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5.xml" ContentType="application/vnd.openxmlformats-officedocument.wordprocessingml.footer+xml"/>
  <Override PartName="/word/footer6.xml" ContentType="application/vnd.openxmlformats-officedocument.wordprocessingml.foot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7.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19EE94" w14:textId="77777777" w:rsidR="0092768A" w:rsidRPr="00891152" w:rsidRDefault="0047087C" w:rsidP="00A5001A">
      <w:pPr>
        <w:spacing w:after="120"/>
        <w:jc w:val="center"/>
        <w:rPr>
          <w:b/>
          <w:szCs w:val="22"/>
        </w:rPr>
      </w:pPr>
      <w:r>
        <w:rPr>
          <w:b/>
          <w:noProof/>
          <w:szCs w:val="22"/>
        </w:rPr>
        <w:pict w14:anchorId="139142D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75pt;margin-top:8.1pt;width:99.25pt;height:103.5pt;z-index:251766272;mso-wrap-edited:f" wrapcoords="-114 0 -114 21380 21600 21380 21600 0 -114 0" filled="t" fillcolor="yellow">
            <v:imagedata r:id="rId9" o:title=""/>
            <w10:wrap type="tight"/>
          </v:shape>
          <o:OLEObject Type="Embed" ProgID="PBrush" ShapeID="_x0000_s1026" DrawAspect="Content" ObjectID="_1483356223" r:id="rId10"/>
        </w:pict>
      </w:r>
      <w:r w:rsidR="0092768A" w:rsidRPr="00891152">
        <w:rPr>
          <w:rFonts w:cs="Arial"/>
          <w:noProof/>
          <w:sz w:val="20"/>
          <w:szCs w:val="20"/>
        </w:rPr>
        <w:drawing>
          <wp:anchor distT="0" distB="0" distL="114300" distR="114300" simplePos="0" relativeHeight="251683328" behindDoc="1" locked="0" layoutInCell="1" allowOverlap="1" wp14:anchorId="46BDF6F7" wp14:editId="00B838CD">
            <wp:simplePos x="0" y="0"/>
            <wp:positionH relativeFrom="column">
              <wp:posOffset>2458720</wp:posOffset>
            </wp:positionH>
            <wp:positionV relativeFrom="paragraph">
              <wp:posOffset>161290</wp:posOffset>
            </wp:positionV>
            <wp:extent cx="922655" cy="1078865"/>
            <wp:effectExtent l="0" t="0" r="0" b="0"/>
            <wp:wrapTight wrapText="bothSides">
              <wp:wrapPolygon edited="0">
                <wp:start x="0" y="0"/>
                <wp:lineTo x="0" y="20850"/>
                <wp:lineTo x="20812" y="20850"/>
                <wp:lineTo x="20812" y="0"/>
                <wp:lineTo x="0" y="0"/>
              </wp:wrapPolygon>
            </wp:wrapTight>
            <wp:docPr id="3"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1" cstate="email">
                      <a:extLst>
                        <a:ext uri="{28A0092B-C50C-407E-A947-70E740481C1C}">
                          <a14:useLocalDpi xmlns:a14="http://schemas.microsoft.com/office/drawing/2010/main"/>
                        </a:ext>
                      </a:extLst>
                    </a:blip>
                    <a:srcRect/>
                    <a:stretch>
                      <a:fillRect/>
                    </a:stretch>
                  </pic:blipFill>
                  <pic:spPr bwMode="auto">
                    <a:xfrm>
                      <a:off x="0" y="0"/>
                      <a:ext cx="922655" cy="1078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2768A" w:rsidRPr="00891152">
        <w:rPr>
          <w:rFonts w:cs="Arial"/>
          <w:b/>
          <w:noProof/>
          <w:sz w:val="20"/>
          <w:szCs w:val="20"/>
        </w:rPr>
        <w:drawing>
          <wp:anchor distT="0" distB="0" distL="114300" distR="114300" simplePos="0" relativeHeight="251681280" behindDoc="1" locked="0" layoutInCell="1" allowOverlap="1" wp14:anchorId="3667C67F" wp14:editId="4636CE8E">
            <wp:simplePos x="0" y="0"/>
            <wp:positionH relativeFrom="column">
              <wp:posOffset>-20320</wp:posOffset>
            </wp:positionH>
            <wp:positionV relativeFrom="paragraph">
              <wp:posOffset>167640</wp:posOffset>
            </wp:positionV>
            <wp:extent cx="733425" cy="1397635"/>
            <wp:effectExtent l="0" t="0" r="317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undp3"/>
                    <pic:cNvPicPr>
                      <a:picLocks noChangeAspect="1" noChangeArrowheads="1"/>
                    </pic:cNvPicPr>
                  </pic:nvPicPr>
                  <pic:blipFill>
                    <a:blip r:embed="rId12" cstate="email">
                      <a:extLst>
                        <a:ext uri="{28A0092B-C50C-407E-A947-70E740481C1C}">
                          <a14:useLocalDpi xmlns:a14="http://schemas.microsoft.com/office/drawing/2010/main"/>
                        </a:ext>
                      </a:extLst>
                    </a:blip>
                    <a:stretch>
                      <a:fillRect/>
                    </a:stretch>
                  </pic:blipFill>
                  <pic:spPr bwMode="auto">
                    <a:xfrm>
                      <a:off x="0" y="0"/>
                      <a:ext cx="733425" cy="1397635"/>
                    </a:xfrm>
                    <a:prstGeom prst="rect">
                      <a:avLst/>
                    </a:prstGeom>
                    <a:noFill/>
                    <a:ln w="9525">
                      <a:noFill/>
                      <a:miter lim="800000"/>
                      <a:headEnd/>
                      <a:tailEnd/>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p>
    <w:p w14:paraId="57E26673" w14:textId="77777777" w:rsidR="0092768A" w:rsidRPr="00891152" w:rsidRDefault="0092768A" w:rsidP="00A5001A">
      <w:pPr>
        <w:spacing w:after="120"/>
        <w:jc w:val="center"/>
        <w:rPr>
          <w:b/>
          <w:szCs w:val="22"/>
        </w:rPr>
      </w:pPr>
    </w:p>
    <w:p w14:paraId="23813CF2" w14:textId="77777777" w:rsidR="0092768A" w:rsidRPr="00891152" w:rsidRDefault="0092768A" w:rsidP="0092768A">
      <w:pPr>
        <w:tabs>
          <w:tab w:val="left" w:pos="1184"/>
          <w:tab w:val="center" w:pos="2025"/>
        </w:tabs>
        <w:spacing w:after="120"/>
        <w:rPr>
          <w:b/>
          <w:szCs w:val="22"/>
        </w:rPr>
      </w:pPr>
      <w:r w:rsidRPr="00891152">
        <w:rPr>
          <w:b/>
          <w:szCs w:val="22"/>
        </w:rPr>
        <w:tab/>
      </w:r>
      <w:r w:rsidRPr="00891152">
        <w:rPr>
          <w:b/>
          <w:szCs w:val="22"/>
        </w:rPr>
        <w:tab/>
      </w:r>
    </w:p>
    <w:p w14:paraId="300BCA5C" w14:textId="77777777" w:rsidR="0092768A" w:rsidRPr="00891152" w:rsidRDefault="0092768A" w:rsidP="00A5001A">
      <w:pPr>
        <w:spacing w:after="120"/>
        <w:jc w:val="center"/>
        <w:rPr>
          <w:b/>
          <w:szCs w:val="22"/>
        </w:rPr>
      </w:pPr>
    </w:p>
    <w:p w14:paraId="4F5EF8F9" w14:textId="77777777" w:rsidR="0092768A" w:rsidRPr="00891152" w:rsidRDefault="0092768A" w:rsidP="00A5001A">
      <w:pPr>
        <w:spacing w:after="120"/>
        <w:jc w:val="center"/>
        <w:rPr>
          <w:b/>
          <w:szCs w:val="22"/>
        </w:rPr>
      </w:pPr>
    </w:p>
    <w:p w14:paraId="0982423A" w14:textId="77777777" w:rsidR="0092768A" w:rsidRPr="00891152" w:rsidRDefault="0092768A" w:rsidP="00A5001A">
      <w:pPr>
        <w:spacing w:after="120"/>
        <w:jc w:val="center"/>
        <w:rPr>
          <w:b/>
          <w:szCs w:val="22"/>
        </w:rPr>
      </w:pPr>
    </w:p>
    <w:p w14:paraId="65334F69" w14:textId="77777777" w:rsidR="00A5001A" w:rsidRPr="00891152" w:rsidRDefault="00A5001A" w:rsidP="00A5001A">
      <w:pPr>
        <w:spacing w:after="120"/>
        <w:jc w:val="center"/>
        <w:rPr>
          <w:b/>
          <w:szCs w:val="22"/>
        </w:rPr>
      </w:pPr>
      <w:r w:rsidRPr="00891152">
        <w:rPr>
          <w:b/>
          <w:szCs w:val="22"/>
        </w:rPr>
        <w:t>United Nations Development Programme</w:t>
      </w:r>
    </w:p>
    <w:p w14:paraId="7C7A4CA7" w14:textId="77777777" w:rsidR="00A5001A" w:rsidRPr="00891152" w:rsidRDefault="009845FC" w:rsidP="00A5001A">
      <w:pPr>
        <w:spacing w:after="120"/>
        <w:jc w:val="center"/>
        <w:rPr>
          <w:b/>
          <w:szCs w:val="22"/>
        </w:rPr>
      </w:pPr>
      <w:r w:rsidRPr="00891152">
        <w:rPr>
          <w:b/>
          <w:szCs w:val="22"/>
        </w:rPr>
        <w:t>Country:</w:t>
      </w:r>
      <w:r w:rsidR="00860015" w:rsidRPr="00891152">
        <w:rPr>
          <w:b/>
          <w:szCs w:val="22"/>
        </w:rPr>
        <w:t xml:space="preserve">  </w:t>
      </w:r>
      <w:r w:rsidR="008424DF">
        <w:rPr>
          <w:b/>
          <w:szCs w:val="22"/>
        </w:rPr>
        <w:t>PALAU</w:t>
      </w:r>
    </w:p>
    <w:p w14:paraId="7ADB96E1" w14:textId="77777777" w:rsidR="00A5001A" w:rsidRPr="00891152" w:rsidRDefault="00A5001A" w:rsidP="00A5001A">
      <w:pPr>
        <w:spacing w:after="240"/>
        <w:jc w:val="center"/>
        <w:rPr>
          <w:b/>
          <w:szCs w:val="22"/>
        </w:rPr>
      </w:pPr>
      <w:r w:rsidRPr="00891152">
        <w:rPr>
          <w:b/>
          <w:szCs w:val="22"/>
        </w:rPr>
        <w:t>PROJECT DOCUMENT</w:t>
      </w:r>
    </w:p>
    <w:tbl>
      <w:tblPr>
        <w:tblW w:w="5000" w:type="pct"/>
        <w:tblLook w:val="01E0" w:firstRow="1" w:lastRow="1" w:firstColumn="1" w:lastColumn="1" w:noHBand="0" w:noVBand="0"/>
      </w:tblPr>
      <w:tblGrid>
        <w:gridCol w:w="9882"/>
      </w:tblGrid>
      <w:tr w:rsidR="00A5001A" w:rsidRPr="00891152" w14:paraId="66E7C267" w14:textId="77777777" w:rsidTr="002B14F3">
        <w:trPr>
          <w:trHeight w:val="359"/>
        </w:trPr>
        <w:tc>
          <w:tcPr>
            <w:tcW w:w="5000" w:type="pct"/>
            <w:vAlign w:val="center"/>
          </w:tcPr>
          <w:p w14:paraId="55382B73" w14:textId="77777777" w:rsidR="00A5001A" w:rsidRPr="00891152" w:rsidRDefault="00A5001A" w:rsidP="006B12CA">
            <w:pPr>
              <w:tabs>
                <w:tab w:val="left" w:pos="4680"/>
              </w:tabs>
              <w:spacing w:after="120"/>
              <w:jc w:val="both"/>
              <w:rPr>
                <w:szCs w:val="22"/>
                <w:shd w:val="clear" w:color="auto" w:fill="E0E0E0"/>
              </w:rPr>
            </w:pPr>
            <w:r w:rsidRPr="00891152">
              <w:rPr>
                <w:b/>
                <w:bCs/>
                <w:szCs w:val="22"/>
              </w:rPr>
              <w:t xml:space="preserve">Project Title: </w:t>
            </w:r>
            <w:r w:rsidR="008424DF" w:rsidRPr="008424DF">
              <w:rPr>
                <w:bCs/>
                <w:szCs w:val="22"/>
              </w:rPr>
              <w:t>Mainstreaming global environmental priorities into</w:t>
            </w:r>
            <w:r w:rsidR="009350A7">
              <w:rPr>
                <w:bCs/>
                <w:szCs w:val="22"/>
              </w:rPr>
              <w:t xml:space="preserve"> national policies and programme</w:t>
            </w:r>
            <w:r w:rsidR="008424DF" w:rsidRPr="008424DF">
              <w:rPr>
                <w:bCs/>
                <w:szCs w:val="22"/>
              </w:rPr>
              <w:t>s</w:t>
            </w:r>
          </w:p>
        </w:tc>
      </w:tr>
      <w:tr w:rsidR="00A5001A" w:rsidRPr="00891152" w14:paraId="53852196" w14:textId="77777777" w:rsidTr="002B14F3">
        <w:trPr>
          <w:trHeight w:val="150"/>
        </w:trPr>
        <w:tc>
          <w:tcPr>
            <w:tcW w:w="5000" w:type="pct"/>
            <w:vAlign w:val="center"/>
          </w:tcPr>
          <w:p w14:paraId="6419CB46" w14:textId="77777777" w:rsidR="007D67E0" w:rsidRPr="000A40A1" w:rsidRDefault="000A40A1" w:rsidP="00C72655">
            <w:pPr>
              <w:tabs>
                <w:tab w:val="left" w:pos="4680"/>
              </w:tabs>
              <w:spacing w:after="120"/>
              <w:jc w:val="both"/>
              <w:rPr>
                <w:bCs/>
                <w:szCs w:val="22"/>
              </w:rPr>
            </w:pPr>
            <w:r>
              <w:rPr>
                <w:b/>
                <w:bCs/>
                <w:szCs w:val="22"/>
              </w:rPr>
              <w:t xml:space="preserve">Regional </w:t>
            </w:r>
            <w:r w:rsidR="00A5001A" w:rsidRPr="00891152">
              <w:rPr>
                <w:b/>
                <w:bCs/>
                <w:szCs w:val="22"/>
              </w:rPr>
              <w:t xml:space="preserve">UNDAF </w:t>
            </w:r>
            <w:r>
              <w:rPr>
                <w:b/>
                <w:bCs/>
                <w:szCs w:val="22"/>
              </w:rPr>
              <w:t>Focus Area</w:t>
            </w:r>
            <w:r w:rsidR="00A5001A" w:rsidRPr="00891152">
              <w:rPr>
                <w:b/>
                <w:bCs/>
                <w:szCs w:val="22"/>
              </w:rPr>
              <w:t xml:space="preserve">: </w:t>
            </w:r>
            <w:r w:rsidR="00B032B0" w:rsidRPr="00891152">
              <w:rPr>
                <w:b/>
                <w:bCs/>
                <w:szCs w:val="22"/>
              </w:rPr>
              <w:t xml:space="preserve"> </w:t>
            </w:r>
            <w:r w:rsidRPr="000A40A1">
              <w:rPr>
                <w:bCs/>
                <w:szCs w:val="22"/>
              </w:rPr>
              <w:t>Environmental Management, Climate Change and Disaster Risk Management</w:t>
            </w:r>
          </w:p>
          <w:p w14:paraId="4C981ECF" w14:textId="77777777" w:rsidR="00BC1AC8" w:rsidRPr="000A40A1" w:rsidRDefault="000A40A1" w:rsidP="00C72655">
            <w:pPr>
              <w:tabs>
                <w:tab w:val="left" w:pos="4680"/>
              </w:tabs>
              <w:spacing w:after="120"/>
              <w:jc w:val="both"/>
              <w:rPr>
                <w:bCs/>
                <w:szCs w:val="22"/>
              </w:rPr>
            </w:pPr>
            <w:r>
              <w:rPr>
                <w:b/>
                <w:bCs/>
                <w:szCs w:val="22"/>
              </w:rPr>
              <w:t xml:space="preserve">Regional </w:t>
            </w:r>
            <w:r w:rsidR="00503E3E" w:rsidRPr="00891152">
              <w:rPr>
                <w:b/>
                <w:bCs/>
                <w:szCs w:val="22"/>
              </w:rPr>
              <w:t xml:space="preserve">UNDAF </w:t>
            </w:r>
            <w:r>
              <w:rPr>
                <w:b/>
                <w:bCs/>
                <w:szCs w:val="22"/>
              </w:rPr>
              <w:t xml:space="preserve">Outcome 1.1: </w:t>
            </w:r>
            <w:r w:rsidRPr="00706565">
              <w:rPr>
                <w:bCs/>
                <w:szCs w:val="22"/>
              </w:rPr>
              <w:t>Improved resilience of PICTs, with particular focus on communities, through integrated implementation of sustainable environmental management, climate change adaptation/mitigatio</w:t>
            </w:r>
            <w:r>
              <w:rPr>
                <w:bCs/>
                <w:szCs w:val="22"/>
              </w:rPr>
              <w:t>n, and disaster risk management</w:t>
            </w:r>
          </w:p>
          <w:p w14:paraId="02E2D800" w14:textId="77777777" w:rsidR="00C37A2E" w:rsidRPr="000A40A1" w:rsidRDefault="000A40A1" w:rsidP="000A40A1">
            <w:pPr>
              <w:tabs>
                <w:tab w:val="left" w:pos="4680"/>
              </w:tabs>
              <w:spacing w:after="120"/>
              <w:jc w:val="both"/>
              <w:rPr>
                <w:bCs/>
                <w:szCs w:val="22"/>
              </w:rPr>
            </w:pPr>
            <w:r>
              <w:rPr>
                <w:b/>
                <w:bCs/>
                <w:szCs w:val="22"/>
              </w:rPr>
              <w:t xml:space="preserve">Palau </w:t>
            </w:r>
            <w:r w:rsidR="00BC1AC8" w:rsidRPr="00891152">
              <w:rPr>
                <w:b/>
                <w:bCs/>
                <w:szCs w:val="22"/>
              </w:rPr>
              <w:t>UNDAF Outcome</w:t>
            </w:r>
            <w:r>
              <w:rPr>
                <w:b/>
                <w:bCs/>
                <w:szCs w:val="22"/>
              </w:rPr>
              <w:t xml:space="preserve"> 1.1:</w:t>
            </w:r>
            <w:r>
              <w:rPr>
                <w:bCs/>
                <w:szCs w:val="22"/>
              </w:rPr>
              <w:t xml:space="preserve"> </w:t>
            </w:r>
            <w:r w:rsidRPr="000A40A1">
              <w:rPr>
                <w:bCs/>
                <w:szCs w:val="22"/>
              </w:rPr>
              <w:t>National and local authorities and partners sustainably manage and utilize Palau’s natural resources, mitigate and adapt climate change and natural disasters</w:t>
            </w:r>
          </w:p>
        </w:tc>
      </w:tr>
      <w:tr w:rsidR="00A5001A" w:rsidRPr="00891152" w14:paraId="30343F1A" w14:textId="77777777" w:rsidTr="002B14F3">
        <w:tc>
          <w:tcPr>
            <w:tcW w:w="5000" w:type="pct"/>
            <w:shd w:val="clear" w:color="auto" w:fill="auto"/>
            <w:vAlign w:val="center"/>
          </w:tcPr>
          <w:p w14:paraId="35664A11" w14:textId="77777777" w:rsidR="00A5001A" w:rsidRPr="00891152" w:rsidRDefault="00A5001A" w:rsidP="009350A7">
            <w:pPr>
              <w:autoSpaceDE w:val="0"/>
              <w:autoSpaceDN w:val="0"/>
              <w:adjustRightInd w:val="0"/>
              <w:spacing w:after="120"/>
              <w:jc w:val="both"/>
              <w:rPr>
                <w:szCs w:val="22"/>
              </w:rPr>
            </w:pPr>
            <w:r w:rsidRPr="00891152">
              <w:rPr>
                <w:b/>
                <w:bCs/>
                <w:szCs w:val="22"/>
              </w:rPr>
              <w:t>Executing Entity/Implementing Partner:</w:t>
            </w:r>
            <w:r w:rsidR="003F5041" w:rsidRPr="00891152">
              <w:rPr>
                <w:b/>
                <w:bCs/>
                <w:szCs w:val="22"/>
              </w:rPr>
              <w:t xml:space="preserve"> </w:t>
            </w:r>
            <w:r w:rsidR="009350A7" w:rsidRPr="009350A7">
              <w:rPr>
                <w:bCs/>
                <w:szCs w:val="22"/>
              </w:rPr>
              <w:t>Office of Environmental Response and Coordination</w:t>
            </w:r>
            <w:r w:rsidR="009350A7">
              <w:rPr>
                <w:bCs/>
                <w:szCs w:val="22"/>
              </w:rPr>
              <w:t xml:space="preserve"> (</w:t>
            </w:r>
            <w:r w:rsidR="009350A7" w:rsidRPr="009350A7">
              <w:rPr>
                <w:bCs/>
                <w:szCs w:val="22"/>
              </w:rPr>
              <w:t>OERC)</w:t>
            </w:r>
          </w:p>
        </w:tc>
      </w:tr>
      <w:tr w:rsidR="00A5001A" w:rsidRPr="00891152" w14:paraId="22487B8D" w14:textId="77777777" w:rsidTr="0021182C">
        <w:trPr>
          <w:trHeight w:val="288"/>
        </w:trPr>
        <w:tc>
          <w:tcPr>
            <w:tcW w:w="5000" w:type="pct"/>
            <w:tcBorders>
              <w:bottom w:val="single" w:sz="4" w:space="0" w:color="auto"/>
            </w:tcBorders>
            <w:vAlign w:val="center"/>
          </w:tcPr>
          <w:p w14:paraId="544CD306" w14:textId="44AF8C82" w:rsidR="0021182C" w:rsidRPr="0021182C" w:rsidRDefault="00A5001A" w:rsidP="00C72655">
            <w:pPr>
              <w:tabs>
                <w:tab w:val="left" w:pos="4680"/>
              </w:tabs>
              <w:spacing w:after="120"/>
              <w:jc w:val="both"/>
              <w:rPr>
                <w:szCs w:val="22"/>
              </w:rPr>
            </w:pPr>
            <w:r w:rsidRPr="00891152">
              <w:rPr>
                <w:b/>
                <w:bCs/>
                <w:szCs w:val="22"/>
              </w:rPr>
              <w:t xml:space="preserve">Implementing Entity/Responsible Partners: </w:t>
            </w:r>
            <w:r w:rsidRPr="00891152">
              <w:rPr>
                <w:szCs w:val="22"/>
              </w:rPr>
              <w:t xml:space="preserve">United Nations Development </w:t>
            </w:r>
            <w:r w:rsidR="007D67E0" w:rsidRPr="00891152">
              <w:rPr>
                <w:szCs w:val="22"/>
              </w:rPr>
              <w:t>Programme</w:t>
            </w:r>
            <w:r w:rsidR="00B032B0" w:rsidRPr="00891152">
              <w:rPr>
                <w:szCs w:val="22"/>
              </w:rPr>
              <w:t xml:space="preserve"> (UNDP)</w:t>
            </w:r>
            <w:r w:rsidR="00F66DBF">
              <w:rPr>
                <w:szCs w:val="22"/>
              </w:rPr>
              <w:t>/</w:t>
            </w:r>
            <w:r w:rsidR="00F66DBF" w:rsidRPr="009350A7">
              <w:rPr>
                <w:bCs/>
                <w:szCs w:val="22"/>
              </w:rPr>
              <w:t xml:space="preserve"> </w:t>
            </w:r>
            <w:r w:rsidR="00F66DBF" w:rsidRPr="009350A7">
              <w:rPr>
                <w:bCs/>
                <w:szCs w:val="22"/>
              </w:rPr>
              <w:t>Office of Environmental Response and Coordination</w:t>
            </w:r>
            <w:r w:rsidR="00F66DBF">
              <w:rPr>
                <w:bCs/>
                <w:szCs w:val="22"/>
              </w:rPr>
              <w:t xml:space="preserve"> (</w:t>
            </w:r>
            <w:r w:rsidR="00F66DBF" w:rsidRPr="009350A7">
              <w:rPr>
                <w:bCs/>
                <w:szCs w:val="22"/>
              </w:rPr>
              <w:t>OERC)</w:t>
            </w:r>
          </w:p>
        </w:tc>
      </w:tr>
      <w:tr w:rsidR="0021182C" w:rsidRPr="00891152" w14:paraId="3EDFFE42" w14:textId="77777777" w:rsidTr="0024208A">
        <w:trPr>
          <w:trHeight w:val="288"/>
        </w:trPr>
        <w:tc>
          <w:tcPr>
            <w:tcW w:w="5000" w:type="pct"/>
            <w:tcBorders>
              <w:top w:val="single" w:sz="4" w:space="0" w:color="auto"/>
              <w:left w:val="single" w:sz="4" w:space="0" w:color="auto"/>
              <w:bottom w:val="single" w:sz="4" w:space="0" w:color="auto"/>
              <w:right w:val="single" w:sz="4" w:space="0" w:color="auto"/>
            </w:tcBorders>
            <w:tcMar>
              <w:top w:w="85" w:type="dxa"/>
              <w:bottom w:w="85" w:type="dxa"/>
            </w:tcMar>
            <w:vAlign w:val="center"/>
          </w:tcPr>
          <w:p w14:paraId="51B8990D" w14:textId="77777777" w:rsidR="0021182C" w:rsidRPr="0021182C" w:rsidRDefault="005657E5" w:rsidP="0021182C">
            <w:pPr>
              <w:rPr>
                <w:bCs/>
                <w:szCs w:val="22"/>
                <w:highlight w:val="yellow"/>
              </w:rPr>
            </w:pPr>
            <w:r>
              <w:rPr>
                <w:b/>
                <w:bCs/>
                <w:szCs w:val="22"/>
              </w:rPr>
              <w:t>Brief Description:</w:t>
            </w:r>
          </w:p>
          <w:p w14:paraId="31D476D8" w14:textId="77777777" w:rsidR="0021182C" w:rsidRPr="00EE5AAC" w:rsidRDefault="0021182C" w:rsidP="00A32337">
            <w:pPr>
              <w:jc w:val="both"/>
              <w:rPr>
                <w:bCs/>
                <w:sz w:val="20"/>
                <w:szCs w:val="20"/>
                <w:highlight w:val="yellow"/>
              </w:rPr>
            </w:pPr>
            <w:r w:rsidRPr="005657E5">
              <w:rPr>
                <w:bCs/>
                <w:sz w:val="20"/>
                <w:szCs w:val="20"/>
              </w:rPr>
              <w:t>This project is in line with the followin</w:t>
            </w:r>
            <w:r w:rsidR="005657E5" w:rsidRPr="005657E5">
              <w:rPr>
                <w:bCs/>
                <w:sz w:val="20"/>
                <w:szCs w:val="20"/>
              </w:rPr>
              <w:t>g CCCD Programme Objectives</w:t>
            </w:r>
            <w:r w:rsidR="005657E5" w:rsidRPr="00E82C31">
              <w:rPr>
                <w:bCs/>
                <w:sz w:val="20"/>
                <w:szCs w:val="20"/>
              </w:rPr>
              <w:t xml:space="preserve">: </w:t>
            </w:r>
            <w:proofErr w:type="spellStart"/>
            <w:r w:rsidR="005657E5" w:rsidRPr="00E82C31">
              <w:rPr>
                <w:bCs/>
                <w:sz w:val="20"/>
                <w:szCs w:val="20"/>
              </w:rPr>
              <w:t>i</w:t>
            </w:r>
            <w:proofErr w:type="spellEnd"/>
            <w:r w:rsidR="005657E5" w:rsidRPr="00E82C31">
              <w:rPr>
                <w:bCs/>
                <w:sz w:val="20"/>
                <w:szCs w:val="20"/>
              </w:rPr>
              <w:t>) CD 2 to</w:t>
            </w:r>
            <w:r w:rsidR="005657E5" w:rsidRPr="005657E5">
              <w:rPr>
                <w:bCs/>
                <w:sz w:val="20"/>
                <w:szCs w:val="20"/>
              </w:rPr>
              <w:t xml:space="preserve"> generate, access and use information and knowledge; and ii) CD 5 to enhance capacities to monitor and evaluate environmental impacts and trends.</w:t>
            </w:r>
            <w:r w:rsidR="00F348D5">
              <w:rPr>
                <w:bCs/>
                <w:sz w:val="20"/>
                <w:szCs w:val="20"/>
              </w:rPr>
              <w:t xml:space="preserve"> </w:t>
            </w:r>
            <w:r w:rsidR="00F348D5" w:rsidRPr="00F348D5">
              <w:rPr>
                <w:bCs/>
                <w:sz w:val="20"/>
                <w:szCs w:val="20"/>
              </w:rPr>
              <w:t>It is also aligned with the first objective of the GEF-6 CCCD strategy that is to integrate global environmental needs into management info</w:t>
            </w:r>
            <w:r w:rsidR="00F348D5">
              <w:rPr>
                <w:bCs/>
                <w:sz w:val="20"/>
                <w:szCs w:val="20"/>
              </w:rPr>
              <w:t>rmation and monitoring systems.</w:t>
            </w:r>
            <w:r w:rsidR="005657E5" w:rsidRPr="005657E5">
              <w:rPr>
                <w:bCs/>
                <w:sz w:val="20"/>
                <w:szCs w:val="20"/>
              </w:rPr>
              <w:t xml:space="preserve"> </w:t>
            </w:r>
            <w:r w:rsidRPr="005657E5">
              <w:rPr>
                <w:bCs/>
                <w:sz w:val="20"/>
                <w:szCs w:val="20"/>
              </w:rPr>
              <w:t xml:space="preserve">It is a direct response to the GEF-funded National Capacity Self-Assessment (NCSA) project conducted in </w:t>
            </w:r>
            <w:r w:rsidR="005657E5" w:rsidRPr="005657E5">
              <w:rPr>
                <w:bCs/>
                <w:sz w:val="20"/>
                <w:szCs w:val="20"/>
              </w:rPr>
              <w:t>Palau</w:t>
            </w:r>
            <w:r w:rsidRPr="005657E5">
              <w:rPr>
                <w:bCs/>
                <w:sz w:val="20"/>
                <w:szCs w:val="20"/>
              </w:rPr>
              <w:t xml:space="preserve"> during the period of 2006-20</w:t>
            </w:r>
            <w:r w:rsidR="005657E5" w:rsidRPr="005657E5">
              <w:rPr>
                <w:bCs/>
                <w:sz w:val="20"/>
                <w:szCs w:val="20"/>
              </w:rPr>
              <w:t>07</w:t>
            </w:r>
            <w:r w:rsidRPr="005657E5">
              <w:rPr>
                <w:bCs/>
                <w:sz w:val="20"/>
                <w:szCs w:val="20"/>
              </w:rPr>
              <w:t>, which</w:t>
            </w:r>
            <w:r w:rsidR="00905AF9">
              <w:rPr>
                <w:bCs/>
                <w:sz w:val="20"/>
                <w:szCs w:val="20"/>
              </w:rPr>
              <w:t xml:space="preserve"> </w:t>
            </w:r>
            <w:r w:rsidR="00905AF9" w:rsidRPr="00905AF9">
              <w:rPr>
                <w:bCs/>
                <w:sz w:val="20"/>
                <w:szCs w:val="20"/>
              </w:rPr>
              <w:t>identified environmental information as a constraint for good environmental decision-making</w:t>
            </w:r>
            <w:r w:rsidR="00905AF9">
              <w:rPr>
                <w:bCs/>
                <w:sz w:val="20"/>
                <w:szCs w:val="20"/>
              </w:rPr>
              <w:t xml:space="preserve"> and that </w:t>
            </w:r>
            <w:r w:rsidR="00905AF9" w:rsidRPr="00905AF9">
              <w:rPr>
                <w:bCs/>
                <w:sz w:val="20"/>
                <w:szCs w:val="20"/>
              </w:rPr>
              <w:t xml:space="preserve">there was a need for more comprehensive datasets </w:t>
            </w:r>
            <w:r w:rsidR="00905AF9">
              <w:rPr>
                <w:bCs/>
                <w:sz w:val="20"/>
                <w:szCs w:val="20"/>
              </w:rPr>
              <w:t xml:space="preserve">to be </w:t>
            </w:r>
            <w:r w:rsidR="00905AF9" w:rsidRPr="00905AF9">
              <w:rPr>
                <w:bCs/>
                <w:sz w:val="20"/>
                <w:szCs w:val="20"/>
              </w:rPr>
              <w:t>made available to stakeholders including decision-makers and also a greater capacity of stakeholders for analyzing and using this information in relat</w:t>
            </w:r>
            <w:r w:rsidR="00905AF9">
              <w:rPr>
                <w:bCs/>
                <w:sz w:val="20"/>
                <w:szCs w:val="20"/>
              </w:rPr>
              <w:t>ed policy and programme making.</w:t>
            </w:r>
            <w:r w:rsidR="00F63E5F">
              <w:rPr>
                <w:bCs/>
                <w:sz w:val="20"/>
                <w:szCs w:val="20"/>
              </w:rPr>
              <w:t xml:space="preserve"> </w:t>
            </w:r>
            <w:r w:rsidR="00F63E5F" w:rsidRPr="00F63E5F">
              <w:rPr>
                <w:bCs/>
                <w:sz w:val="20"/>
                <w:szCs w:val="20"/>
              </w:rPr>
              <w:t xml:space="preserve">Through a learning-by-doing process, this project will harmonize existing information systems, and integrate internationally accepted measurement standards and methodologies, as well as consistent reporting on the </w:t>
            </w:r>
            <w:r w:rsidR="00F63E5F">
              <w:rPr>
                <w:bCs/>
                <w:sz w:val="20"/>
                <w:szCs w:val="20"/>
              </w:rPr>
              <w:t xml:space="preserve">status of the </w:t>
            </w:r>
            <w:r w:rsidR="00F63E5F" w:rsidRPr="00F63E5F">
              <w:rPr>
                <w:bCs/>
                <w:sz w:val="20"/>
                <w:szCs w:val="20"/>
              </w:rPr>
              <w:t>environment</w:t>
            </w:r>
            <w:r w:rsidR="00F63E5F">
              <w:rPr>
                <w:bCs/>
                <w:sz w:val="20"/>
                <w:szCs w:val="20"/>
              </w:rPr>
              <w:t xml:space="preserve"> in Palau</w:t>
            </w:r>
            <w:r w:rsidR="00F63E5F" w:rsidRPr="00F63E5F">
              <w:rPr>
                <w:bCs/>
                <w:sz w:val="20"/>
                <w:szCs w:val="20"/>
              </w:rPr>
              <w:t>. It will target the development of capacities at the individual and organizational level, strengthening technical skills to manage data and transform this information into knowledge. The project will also support activities to strengthen the coordination between key sectors to address biodiversity, climate change and land degradation issues at systemic and institutional levels.</w:t>
            </w:r>
            <w:r w:rsidR="00EE5AAC">
              <w:rPr>
                <w:bCs/>
                <w:sz w:val="20"/>
                <w:szCs w:val="20"/>
              </w:rPr>
              <w:t xml:space="preserve"> </w:t>
            </w:r>
            <w:r w:rsidRPr="00F63E5F">
              <w:rPr>
                <w:bCs/>
                <w:sz w:val="20"/>
                <w:szCs w:val="20"/>
              </w:rPr>
              <w:t xml:space="preserve">Under the first component, the project will </w:t>
            </w:r>
            <w:r w:rsidR="00F63E5F" w:rsidRPr="00F63E5F">
              <w:rPr>
                <w:bCs/>
                <w:sz w:val="20"/>
                <w:szCs w:val="20"/>
              </w:rPr>
              <w:t>improve existing management information systems to measure achievements towards global environmental objectives.</w:t>
            </w:r>
            <w:r w:rsidR="00F63E5F">
              <w:rPr>
                <w:bCs/>
                <w:sz w:val="20"/>
                <w:szCs w:val="20"/>
              </w:rPr>
              <w:t xml:space="preserve"> </w:t>
            </w:r>
            <w:r w:rsidRPr="00EE5AAC">
              <w:rPr>
                <w:bCs/>
                <w:sz w:val="20"/>
                <w:szCs w:val="20"/>
              </w:rPr>
              <w:t xml:space="preserve">Under the second component, the </w:t>
            </w:r>
            <w:r w:rsidR="00EE5AAC" w:rsidRPr="00EE5AAC">
              <w:rPr>
                <w:bCs/>
                <w:sz w:val="20"/>
                <w:szCs w:val="20"/>
              </w:rPr>
              <w:t>project will strengthen technical capacities to monitor and evaluate the st</w:t>
            </w:r>
            <w:r w:rsidR="00EE5AAC">
              <w:rPr>
                <w:bCs/>
                <w:sz w:val="20"/>
                <w:szCs w:val="20"/>
              </w:rPr>
              <w:t>ate of the environment in Palau</w:t>
            </w:r>
            <w:r w:rsidR="00EE5AAC" w:rsidRPr="00EE5AAC">
              <w:rPr>
                <w:bCs/>
                <w:sz w:val="20"/>
                <w:szCs w:val="20"/>
              </w:rPr>
              <w:t xml:space="preserve"> to use improved data and information for strategic decision-making in the interest of meeting global environmental obligations.</w:t>
            </w:r>
            <w:r w:rsidR="00EE5AAC">
              <w:rPr>
                <w:bCs/>
                <w:sz w:val="20"/>
                <w:szCs w:val="20"/>
              </w:rPr>
              <w:t xml:space="preserve"> Finally, under the third component, the project</w:t>
            </w:r>
            <w:r w:rsidR="00EE5AAC" w:rsidRPr="00EE5AAC">
              <w:rPr>
                <w:bCs/>
                <w:sz w:val="20"/>
                <w:szCs w:val="20"/>
              </w:rPr>
              <w:t xml:space="preserve"> will focus on enhancing the institutional sustainability of capacities developed under the project</w:t>
            </w:r>
            <w:r w:rsidR="00EE5AAC">
              <w:rPr>
                <w:bCs/>
                <w:sz w:val="20"/>
                <w:szCs w:val="20"/>
              </w:rPr>
              <w:t>, including strengthening</w:t>
            </w:r>
            <w:r w:rsidR="00EE5AAC" w:rsidRPr="00EE5AAC">
              <w:rPr>
                <w:bCs/>
                <w:sz w:val="20"/>
                <w:szCs w:val="20"/>
              </w:rPr>
              <w:t xml:space="preserve"> the institutional linkages of data and information systems across agencies and stakeholder organizations. Lessons learned and best practices will be shared in the region.</w:t>
            </w:r>
          </w:p>
        </w:tc>
      </w:tr>
    </w:tbl>
    <w:p w14:paraId="3229EFE3" w14:textId="77777777" w:rsidR="00A5001A" w:rsidRPr="00891152" w:rsidRDefault="00A5001A" w:rsidP="00A5001A">
      <w:pPr>
        <w:tabs>
          <w:tab w:val="left" w:pos="4680"/>
        </w:tabs>
        <w:rPr>
          <w:szCs w:val="22"/>
        </w:rPr>
      </w:pPr>
    </w:p>
    <w:p w14:paraId="0DE49D00" w14:textId="77777777" w:rsidR="00A5001A" w:rsidRDefault="00A5001A" w:rsidP="00A5001A">
      <w:pPr>
        <w:tabs>
          <w:tab w:val="left" w:pos="4680"/>
        </w:tabs>
        <w:rPr>
          <w:szCs w:val="22"/>
        </w:rPr>
      </w:pPr>
    </w:p>
    <w:p w14:paraId="1DAE3C9B" w14:textId="77777777" w:rsidR="00F66DBF" w:rsidRPr="00891152" w:rsidRDefault="00F66DBF" w:rsidP="00A5001A">
      <w:pPr>
        <w:tabs>
          <w:tab w:val="left" w:pos="4680"/>
        </w:tabs>
        <w:rPr>
          <w:szCs w:val="22"/>
        </w:rPr>
      </w:pPr>
    </w:p>
    <w:p w14:paraId="1667D20F" w14:textId="77777777" w:rsidR="00101C4A" w:rsidRDefault="00101C4A">
      <w:pPr>
        <w:rPr>
          <w:b/>
          <w:sz w:val="24"/>
        </w:rPr>
      </w:pPr>
    </w:p>
    <w:p w14:paraId="27F240C0" w14:textId="77777777" w:rsidR="005C1956" w:rsidRPr="00891152" w:rsidRDefault="005C1956">
      <w:pPr>
        <w:rPr>
          <w:b/>
          <w:sz w:val="24"/>
        </w:rPr>
      </w:pPr>
    </w:p>
    <w:tbl>
      <w:tblPr>
        <w:tblStyle w:val="TableGrid"/>
        <w:tblW w:w="0" w:type="auto"/>
        <w:tblCellMar>
          <w:top w:w="85" w:type="dxa"/>
          <w:left w:w="85" w:type="dxa"/>
          <w:bottom w:w="85" w:type="dxa"/>
          <w:right w:w="85" w:type="dxa"/>
        </w:tblCellMar>
        <w:tblLook w:val="04A0" w:firstRow="1" w:lastRow="0" w:firstColumn="1" w:lastColumn="0" w:noHBand="0" w:noVBand="1"/>
      </w:tblPr>
      <w:tblGrid>
        <w:gridCol w:w="4639"/>
        <w:gridCol w:w="275"/>
        <w:gridCol w:w="4922"/>
      </w:tblGrid>
      <w:tr w:rsidR="00101C4A" w:rsidRPr="00891152" w14:paraId="399283C0" w14:textId="77777777" w:rsidTr="00101C4A">
        <w:tc>
          <w:tcPr>
            <w:tcW w:w="4786" w:type="dxa"/>
          </w:tcPr>
          <w:p w14:paraId="13AABB2D" w14:textId="62CC1FB6" w:rsidR="00101C4A" w:rsidRPr="00891152" w:rsidRDefault="00101C4A" w:rsidP="00101C4A">
            <w:pPr>
              <w:tabs>
                <w:tab w:val="left" w:pos="2977"/>
              </w:tabs>
              <w:rPr>
                <w:rFonts w:ascii="Arial Narrow" w:hAnsi="Arial Narrow" w:cs="Arial"/>
                <w:sz w:val="20"/>
                <w:szCs w:val="20"/>
              </w:rPr>
            </w:pPr>
            <w:r w:rsidRPr="00891152">
              <w:rPr>
                <w:rFonts w:ascii="Arial Narrow" w:hAnsi="Arial Narrow" w:cs="Arial"/>
                <w:sz w:val="20"/>
                <w:szCs w:val="20"/>
              </w:rPr>
              <w:lastRenderedPageBreak/>
              <w:t>Programme Period:</w:t>
            </w:r>
            <w:r w:rsidRPr="00891152">
              <w:rPr>
                <w:rFonts w:ascii="Arial Narrow" w:hAnsi="Arial Narrow" w:cs="Arial"/>
                <w:sz w:val="20"/>
                <w:szCs w:val="20"/>
              </w:rPr>
              <w:tab/>
            </w:r>
            <w:r w:rsidR="005C1956">
              <w:rPr>
                <w:rFonts w:ascii="Arial Narrow" w:hAnsi="Arial Narrow" w:cs="Arial"/>
                <w:sz w:val="20"/>
                <w:szCs w:val="20"/>
              </w:rPr>
              <w:t>2015-2018</w:t>
            </w:r>
          </w:p>
          <w:p w14:paraId="17DB7462" w14:textId="77777777" w:rsidR="00101C4A" w:rsidRPr="00891152" w:rsidRDefault="00101C4A" w:rsidP="00101C4A">
            <w:pPr>
              <w:tabs>
                <w:tab w:val="left" w:pos="2977"/>
              </w:tabs>
              <w:rPr>
                <w:rFonts w:ascii="Arial Narrow" w:hAnsi="Arial Narrow" w:cs="Arial"/>
                <w:sz w:val="20"/>
                <w:szCs w:val="20"/>
              </w:rPr>
            </w:pPr>
            <w:r w:rsidRPr="00891152">
              <w:rPr>
                <w:rFonts w:ascii="Arial Narrow" w:hAnsi="Arial Narrow" w:cs="Arial"/>
                <w:sz w:val="20"/>
                <w:szCs w:val="20"/>
              </w:rPr>
              <w:t>Atlas Award ID:</w:t>
            </w:r>
            <w:r w:rsidRPr="00891152">
              <w:rPr>
                <w:rFonts w:ascii="Arial Narrow" w:hAnsi="Arial Narrow" w:cs="Arial"/>
                <w:sz w:val="20"/>
                <w:szCs w:val="20"/>
              </w:rPr>
              <w:tab/>
            </w:r>
            <w:r w:rsidR="00B834B1">
              <w:rPr>
                <w:rFonts w:ascii="Arial Narrow" w:hAnsi="Arial Narrow" w:cs="Arial"/>
                <w:sz w:val="20"/>
                <w:szCs w:val="20"/>
              </w:rPr>
              <w:t>TBC</w:t>
            </w:r>
          </w:p>
          <w:p w14:paraId="590C8E92" w14:textId="77777777" w:rsidR="00101C4A" w:rsidRPr="00891152" w:rsidRDefault="00101C4A" w:rsidP="00101C4A">
            <w:pPr>
              <w:tabs>
                <w:tab w:val="left" w:pos="2977"/>
              </w:tabs>
              <w:rPr>
                <w:rFonts w:ascii="Arial Narrow" w:hAnsi="Arial Narrow" w:cs="Arial"/>
                <w:sz w:val="20"/>
                <w:szCs w:val="20"/>
              </w:rPr>
            </w:pPr>
            <w:r w:rsidRPr="00891152">
              <w:rPr>
                <w:rFonts w:ascii="Arial Narrow" w:hAnsi="Arial Narrow" w:cs="Arial"/>
                <w:sz w:val="20"/>
                <w:szCs w:val="20"/>
              </w:rPr>
              <w:t>Project ID:</w:t>
            </w:r>
            <w:r w:rsidRPr="00891152">
              <w:rPr>
                <w:rFonts w:ascii="Arial Narrow" w:hAnsi="Arial Narrow" w:cs="Arial"/>
                <w:sz w:val="20"/>
                <w:szCs w:val="20"/>
              </w:rPr>
              <w:tab/>
            </w:r>
            <w:r w:rsidR="00B834B1">
              <w:rPr>
                <w:rFonts w:ascii="Arial Narrow" w:hAnsi="Arial Narrow" w:cs="Arial"/>
                <w:sz w:val="20"/>
                <w:szCs w:val="20"/>
              </w:rPr>
              <w:t>TBC</w:t>
            </w:r>
          </w:p>
          <w:p w14:paraId="51C64F01" w14:textId="77777777" w:rsidR="00101C4A" w:rsidRPr="00891152" w:rsidRDefault="00101C4A" w:rsidP="00101C4A">
            <w:pPr>
              <w:pStyle w:val="FootnoteText"/>
              <w:tabs>
                <w:tab w:val="left" w:pos="2977"/>
              </w:tabs>
              <w:rPr>
                <w:rFonts w:ascii="Arial Narrow" w:hAnsi="Arial Narrow" w:cs="Arial"/>
              </w:rPr>
            </w:pPr>
            <w:r w:rsidRPr="00891152">
              <w:rPr>
                <w:rFonts w:ascii="Arial Narrow" w:hAnsi="Arial Narrow" w:cs="Arial"/>
              </w:rPr>
              <w:t>PIMS #</w:t>
            </w:r>
            <w:r w:rsidRPr="00891152">
              <w:rPr>
                <w:rFonts w:ascii="Arial Narrow" w:hAnsi="Arial Narrow" w:cs="Arial"/>
              </w:rPr>
              <w:tab/>
            </w:r>
            <w:r w:rsidR="005C1956">
              <w:rPr>
                <w:rFonts w:ascii="Arial Narrow" w:hAnsi="Arial Narrow" w:cs="Arial"/>
              </w:rPr>
              <w:t>5</w:t>
            </w:r>
            <w:r w:rsidR="008424DF">
              <w:rPr>
                <w:rFonts w:ascii="Arial Narrow" w:hAnsi="Arial Narrow" w:cs="Arial"/>
              </w:rPr>
              <w:t>049</w:t>
            </w:r>
          </w:p>
          <w:p w14:paraId="3FD1BCA5" w14:textId="77777777" w:rsidR="00101C4A" w:rsidRPr="00891152" w:rsidRDefault="00101C4A" w:rsidP="00101C4A">
            <w:pPr>
              <w:pStyle w:val="FootnoteText"/>
              <w:tabs>
                <w:tab w:val="left" w:pos="2977"/>
              </w:tabs>
              <w:rPr>
                <w:rFonts w:ascii="Arial Narrow" w:hAnsi="Arial Narrow" w:cs="Arial"/>
              </w:rPr>
            </w:pPr>
          </w:p>
          <w:p w14:paraId="6C3ED344" w14:textId="77777777" w:rsidR="00101C4A" w:rsidRPr="009350A7" w:rsidRDefault="00101C4A" w:rsidP="00101C4A">
            <w:pPr>
              <w:pStyle w:val="FootnoteText"/>
              <w:tabs>
                <w:tab w:val="left" w:pos="2977"/>
              </w:tabs>
              <w:rPr>
                <w:rFonts w:ascii="Arial Narrow" w:hAnsi="Arial Narrow" w:cs="Arial"/>
              </w:rPr>
            </w:pPr>
            <w:r w:rsidRPr="00891152">
              <w:rPr>
                <w:rFonts w:ascii="Arial Narrow" w:hAnsi="Arial Narrow" w:cs="Arial"/>
              </w:rPr>
              <w:t>Start date:</w:t>
            </w:r>
            <w:r w:rsidRPr="00891152">
              <w:rPr>
                <w:rFonts w:ascii="Arial Narrow" w:hAnsi="Arial Narrow" w:cs="Arial"/>
              </w:rPr>
              <w:tab/>
            </w:r>
            <w:r w:rsidR="009350A7" w:rsidRPr="009350A7">
              <w:rPr>
                <w:rFonts w:ascii="Arial Narrow" w:hAnsi="Arial Narrow" w:cs="Arial"/>
              </w:rPr>
              <w:t>April</w:t>
            </w:r>
            <w:r w:rsidR="005C1956" w:rsidRPr="009350A7">
              <w:rPr>
                <w:rFonts w:ascii="Arial Narrow" w:hAnsi="Arial Narrow" w:cs="Arial"/>
              </w:rPr>
              <w:t xml:space="preserve"> 2015</w:t>
            </w:r>
          </w:p>
          <w:p w14:paraId="413BC2ED" w14:textId="77777777" w:rsidR="00101C4A" w:rsidRPr="00891152" w:rsidRDefault="00101C4A" w:rsidP="00101C4A">
            <w:pPr>
              <w:pStyle w:val="FootnoteText"/>
              <w:tabs>
                <w:tab w:val="left" w:pos="2977"/>
              </w:tabs>
              <w:rPr>
                <w:rFonts w:ascii="Arial Narrow" w:hAnsi="Arial Narrow" w:cs="Arial"/>
              </w:rPr>
            </w:pPr>
            <w:r w:rsidRPr="009350A7">
              <w:rPr>
                <w:rFonts w:ascii="Arial Narrow" w:hAnsi="Arial Narrow" w:cs="Arial"/>
              </w:rPr>
              <w:t>End Date</w:t>
            </w:r>
            <w:r w:rsidRPr="009350A7">
              <w:rPr>
                <w:rFonts w:ascii="Arial Narrow" w:hAnsi="Arial Narrow" w:cs="Arial"/>
              </w:rPr>
              <w:tab/>
            </w:r>
            <w:r w:rsidR="009350A7" w:rsidRPr="009350A7">
              <w:rPr>
                <w:rFonts w:ascii="Arial Narrow" w:hAnsi="Arial Narrow" w:cs="Arial"/>
              </w:rPr>
              <w:t>March</w:t>
            </w:r>
            <w:r w:rsidR="005C1956" w:rsidRPr="009350A7">
              <w:rPr>
                <w:rFonts w:ascii="Arial Narrow" w:hAnsi="Arial Narrow" w:cs="Arial"/>
              </w:rPr>
              <w:t xml:space="preserve"> 2018</w:t>
            </w:r>
          </w:p>
          <w:p w14:paraId="2CB1D53E" w14:textId="77777777" w:rsidR="00101C4A" w:rsidRPr="00891152" w:rsidRDefault="00101C4A" w:rsidP="00101C4A">
            <w:pPr>
              <w:pStyle w:val="FootnoteText"/>
              <w:tabs>
                <w:tab w:val="left" w:pos="2977"/>
              </w:tabs>
              <w:rPr>
                <w:rFonts w:ascii="Arial Narrow" w:hAnsi="Arial Narrow" w:cs="Arial"/>
              </w:rPr>
            </w:pPr>
          </w:p>
          <w:p w14:paraId="3D4E6884" w14:textId="77777777" w:rsidR="00101C4A" w:rsidRPr="00891152" w:rsidRDefault="00101C4A" w:rsidP="00101C4A">
            <w:pPr>
              <w:pStyle w:val="FootnoteText"/>
              <w:tabs>
                <w:tab w:val="left" w:pos="2977"/>
              </w:tabs>
              <w:rPr>
                <w:rFonts w:ascii="Arial Narrow" w:hAnsi="Arial Narrow" w:cs="Arial"/>
              </w:rPr>
            </w:pPr>
            <w:r w:rsidRPr="00891152">
              <w:rPr>
                <w:rFonts w:ascii="Arial Narrow" w:hAnsi="Arial Narrow" w:cs="Arial"/>
              </w:rPr>
              <w:t>Management Arrangements</w:t>
            </w:r>
            <w:r w:rsidRPr="00891152">
              <w:rPr>
                <w:rFonts w:ascii="Arial Narrow" w:hAnsi="Arial Narrow" w:cs="Arial"/>
              </w:rPr>
              <w:tab/>
              <w:t>NIM</w:t>
            </w:r>
          </w:p>
          <w:p w14:paraId="040C6440" w14:textId="77777777" w:rsidR="00101C4A" w:rsidRPr="00891152" w:rsidRDefault="00101C4A" w:rsidP="00B06710">
            <w:pPr>
              <w:pStyle w:val="FootnoteText"/>
              <w:tabs>
                <w:tab w:val="left" w:pos="2977"/>
              </w:tabs>
              <w:rPr>
                <w:rFonts w:ascii="Arial Narrow" w:hAnsi="Arial Narrow" w:cs="Arial"/>
              </w:rPr>
            </w:pPr>
            <w:r w:rsidRPr="00891152">
              <w:rPr>
                <w:rFonts w:ascii="Arial Narrow" w:hAnsi="Arial Narrow" w:cs="Arial"/>
              </w:rPr>
              <w:t>PAC Meeting Date</w:t>
            </w:r>
            <w:r w:rsidRPr="00891152">
              <w:rPr>
                <w:rFonts w:ascii="Arial Narrow" w:hAnsi="Arial Narrow" w:cs="Arial"/>
              </w:rPr>
              <w:tab/>
            </w:r>
            <w:r w:rsidR="00B06710" w:rsidRPr="00B06710">
              <w:rPr>
                <w:rFonts w:ascii="Arial Narrow" w:hAnsi="Arial Narrow" w:cs="Arial"/>
              </w:rPr>
              <w:t xml:space="preserve">January 19, </w:t>
            </w:r>
            <w:r w:rsidR="00B834B1" w:rsidRPr="00B06710">
              <w:rPr>
                <w:rFonts w:ascii="Arial Narrow" w:hAnsi="Arial Narrow" w:cs="Arial"/>
              </w:rPr>
              <w:t>201</w:t>
            </w:r>
            <w:r w:rsidR="005C1956" w:rsidRPr="00B06710">
              <w:rPr>
                <w:rFonts w:ascii="Arial Narrow" w:hAnsi="Arial Narrow" w:cs="Arial"/>
              </w:rPr>
              <w:t>5</w:t>
            </w:r>
          </w:p>
        </w:tc>
        <w:tc>
          <w:tcPr>
            <w:tcW w:w="284" w:type="dxa"/>
            <w:tcBorders>
              <w:top w:val="nil"/>
              <w:bottom w:val="nil"/>
            </w:tcBorders>
          </w:tcPr>
          <w:p w14:paraId="6A6EABFC" w14:textId="77777777" w:rsidR="00101C4A" w:rsidRPr="00891152" w:rsidRDefault="00101C4A" w:rsidP="00101C4A">
            <w:pPr>
              <w:tabs>
                <w:tab w:val="left" w:pos="4680"/>
              </w:tabs>
              <w:rPr>
                <w:szCs w:val="22"/>
              </w:rPr>
            </w:pPr>
          </w:p>
        </w:tc>
        <w:tc>
          <w:tcPr>
            <w:tcW w:w="5118" w:type="dxa"/>
          </w:tcPr>
          <w:p w14:paraId="32C8E05A" w14:textId="77777777" w:rsidR="00101C4A" w:rsidRPr="00592E9D" w:rsidRDefault="00101C4A" w:rsidP="00101C4A">
            <w:pPr>
              <w:tabs>
                <w:tab w:val="left" w:pos="3455"/>
              </w:tabs>
              <w:rPr>
                <w:rFonts w:ascii="Arial Narrow" w:hAnsi="Arial Narrow"/>
                <w:sz w:val="20"/>
              </w:rPr>
            </w:pPr>
            <w:r w:rsidRPr="00592E9D">
              <w:rPr>
                <w:rFonts w:ascii="Arial Narrow" w:hAnsi="Arial Narrow"/>
                <w:sz w:val="20"/>
              </w:rPr>
              <w:t>Total resources required</w:t>
            </w:r>
            <w:r w:rsidRPr="00592E9D">
              <w:rPr>
                <w:rFonts w:ascii="Arial Narrow" w:hAnsi="Arial Narrow"/>
                <w:sz w:val="20"/>
              </w:rPr>
              <w:tab/>
              <w:t xml:space="preserve">USD </w:t>
            </w:r>
            <w:r w:rsidR="00592E9D" w:rsidRPr="00592E9D">
              <w:rPr>
                <w:rFonts w:ascii="Arial Narrow" w:hAnsi="Arial Narrow"/>
                <w:sz w:val="20"/>
              </w:rPr>
              <w:t>1,180,000</w:t>
            </w:r>
          </w:p>
          <w:p w14:paraId="5F53B58F" w14:textId="77777777" w:rsidR="00101C4A" w:rsidRPr="00592E9D" w:rsidRDefault="00101C4A" w:rsidP="007C6D76">
            <w:pPr>
              <w:tabs>
                <w:tab w:val="left" w:pos="3455"/>
              </w:tabs>
              <w:rPr>
                <w:rFonts w:ascii="Arial Narrow" w:hAnsi="Arial Narrow"/>
                <w:sz w:val="20"/>
              </w:rPr>
            </w:pPr>
            <w:r w:rsidRPr="00592E9D">
              <w:rPr>
                <w:rFonts w:ascii="Arial Narrow" w:hAnsi="Arial Narrow"/>
                <w:sz w:val="20"/>
              </w:rPr>
              <w:t>Total allocated resources:</w:t>
            </w:r>
          </w:p>
          <w:p w14:paraId="29691920" w14:textId="77777777" w:rsidR="00101C4A" w:rsidRPr="00592E9D" w:rsidRDefault="00106F2C" w:rsidP="00F27C1A">
            <w:pPr>
              <w:numPr>
                <w:ilvl w:val="1"/>
                <w:numId w:val="9"/>
              </w:numPr>
              <w:tabs>
                <w:tab w:val="num" w:pos="540"/>
                <w:tab w:val="num" w:pos="1260"/>
                <w:tab w:val="left" w:pos="3455"/>
              </w:tabs>
              <w:ind w:left="1080"/>
              <w:rPr>
                <w:rFonts w:ascii="Arial Narrow" w:hAnsi="Arial Narrow"/>
                <w:sz w:val="20"/>
                <w:szCs w:val="20"/>
              </w:rPr>
            </w:pPr>
            <w:r w:rsidRPr="00592E9D">
              <w:rPr>
                <w:rFonts w:ascii="Arial Narrow" w:hAnsi="Arial Narrow"/>
                <w:sz w:val="20"/>
                <w:szCs w:val="20"/>
              </w:rPr>
              <w:t>GEF</w:t>
            </w:r>
            <w:r w:rsidRPr="00592E9D">
              <w:rPr>
                <w:rFonts w:ascii="Arial Narrow" w:hAnsi="Arial Narrow"/>
                <w:sz w:val="20"/>
                <w:szCs w:val="20"/>
              </w:rPr>
              <w:tab/>
            </w:r>
            <w:r w:rsidRPr="00592E9D">
              <w:rPr>
                <w:rFonts w:ascii="Arial Narrow" w:hAnsi="Arial Narrow"/>
                <w:sz w:val="20"/>
                <w:szCs w:val="20"/>
              </w:rPr>
              <w:tab/>
              <w:t>USD</w:t>
            </w:r>
            <w:r w:rsidR="005C1956" w:rsidRPr="00592E9D">
              <w:rPr>
                <w:rFonts w:ascii="Arial Narrow" w:hAnsi="Arial Narrow"/>
                <w:sz w:val="20"/>
                <w:szCs w:val="20"/>
              </w:rPr>
              <w:t xml:space="preserve"> </w:t>
            </w:r>
            <w:r w:rsidR="007C6D76" w:rsidRPr="00592E9D">
              <w:rPr>
                <w:rFonts w:ascii="Arial Narrow" w:hAnsi="Arial Narrow"/>
                <w:sz w:val="20"/>
                <w:szCs w:val="20"/>
              </w:rPr>
              <w:t>550,000</w:t>
            </w:r>
          </w:p>
          <w:p w14:paraId="3FF5A2DD" w14:textId="77777777" w:rsidR="00101C4A" w:rsidRPr="00592E9D" w:rsidRDefault="00101C4A" w:rsidP="00F27C1A">
            <w:pPr>
              <w:numPr>
                <w:ilvl w:val="1"/>
                <w:numId w:val="9"/>
              </w:numPr>
              <w:tabs>
                <w:tab w:val="num" w:pos="540"/>
                <w:tab w:val="num" w:pos="1260"/>
                <w:tab w:val="left" w:pos="3455"/>
              </w:tabs>
              <w:ind w:left="1080"/>
              <w:rPr>
                <w:rFonts w:ascii="Arial Narrow" w:hAnsi="Arial Narrow"/>
              </w:rPr>
            </w:pPr>
            <w:r w:rsidRPr="00592E9D">
              <w:rPr>
                <w:rFonts w:ascii="Arial Narrow" w:hAnsi="Arial Narrow"/>
                <w:sz w:val="20"/>
              </w:rPr>
              <w:t>Government In-kind</w:t>
            </w:r>
            <w:r w:rsidRPr="00592E9D">
              <w:rPr>
                <w:rFonts w:ascii="Arial Narrow" w:hAnsi="Arial Narrow"/>
                <w:sz w:val="20"/>
              </w:rPr>
              <w:tab/>
              <w:t>USD</w:t>
            </w:r>
            <w:r w:rsidR="00106F2C" w:rsidRPr="00592E9D">
              <w:rPr>
                <w:rFonts w:ascii="Arial Narrow" w:hAnsi="Arial Narrow"/>
                <w:sz w:val="20"/>
              </w:rPr>
              <w:t xml:space="preserve"> </w:t>
            </w:r>
            <w:r w:rsidR="00592E9D" w:rsidRPr="00592E9D">
              <w:rPr>
                <w:rFonts w:ascii="Arial Narrow" w:hAnsi="Arial Narrow"/>
                <w:sz w:val="20"/>
              </w:rPr>
              <w:t>600,000</w:t>
            </w:r>
          </w:p>
          <w:p w14:paraId="4D75C1A4" w14:textId="77777777" w:rsidR="00101C4A" w:rsidRPr="00592E9D" w:rsidRDefault="00986C2F" w:rsidP="00F27C1A">
            <w:pPr>
              <w:numPr>
                <w:ilvl w:val="1"/>
                <w:numId w:val="9"/>
              </w:numPr>
              <w:tabs>
                <w:tab w:val="num" w:pos="540"/>
                <w:tab w:val="num" w:pos="1260"/>
                <w:tab w:val="left" w:pos="3455"/>
              </w:tabs>
              <w:ind w:left="1080"/>
              <w:rPr>
                <w:rFonts w:ascii="Arial Narrow" w:hAnsi="Arial Narrow"/>
              </w:rPr>
            </w:pPr>
            <w:r w:rsidRPr="00592E9D">
              <w:rPr>
                <w:rFonts w:ascii="Arial Narrow" w:hAnsi="Arial Narrow"/>
                <w:sz w:val="20"/>
              </w:rPr>
              <w:t xml:space="preserve">UNDP </w:t>
            </w:r>
            <w:r w:rsidR="00B06710" w:rsidRPr="00592E9D">
              <w:rPr>
                <w:rFonts w:ascii="Arial Narrow" w:hAnsi="Arial Narrow"/>
                <w:sz w:val="20"/>
              </w:rPr>
              <w:t>In-kind</w:t>
            </w:r>
            <w:r w:rsidRPr="00592E9D">
              <w:rPr>
                <w:rFonts w:ascii="Arial Narrow" w:hAnsi="Arial Narrow"/>
                <w:sz w:val="20"/>
              </w:rPr>
              <w:tab/>
              <w:t>USD</w:t>
            </w:r>
            <w:r w:rsidR="00592E9D">
              <w:rPr>
                <w:rFonts w:ascii="Arial Narrow" w:hAnsi="Arial Narrow"/>
                <w:sz w:val="20"/>
              </w:rPr>
              <w:t xml:space="preserve">  </w:t>
            </w:r>
            <w:r w:rsidRPr="00592E9D">
              <w:rPr>
                <w:rFonts w:ascii="Arial Narrow" w:hAnsi="Arial Narrow"/>
                <w:sz w:val="20"/>
              </w:rPr>
              <w:t xml:space="preserve"> </w:t>
            </w:r>
            <w:r w:rsidR="007C6D76" w:rsidRPr="00592E9D">
              <w:rPr>
                <w:rFonts w:ascii="Arial Narrow" w:hAnsi="Arial Narrow"/>
                <w:sz w:val="20"/>
              </w:rPr>
              <w:t>30,000</w:t>
            </w:r>
          </w:p>
        </w:tc>
      </w:tr>
    </w:tbl>
    <w:p w14:paraId="44D5280E" w14:textId="77777777" w:rsidR="00101C4A" w:rsidRPr="00891152" w:rsidRDefault="00101C4A" w:rsidP="00101C4A">
      <w:pPr>
        <w:tabs>
          <w:tab w:val="left" w:pos="4680"/>
        </w:tabs>
        <w:rPr>
          <w:szCs w:val="22"/>
        </w:rPr>
      </w:pPr>
    </w:p>
    <w:p w14:paraId="406E699E" w14:textId="77777777" w:rsidR="00101C4A" w:rsidRPr="00891152" w:rsidRDefault="00101C4A" w:rsidP="00101C4A">
      <w:pPr>
        <w:tabs>
          <w:tab w:val="left" w:pos="4680"/>
        </w:tabs>
        <w:rPr>
          <w:szCs w:val="22"/>
        </w:rPr>
      </w:pPr>
    </w:p>
    <w:tbl>
      <w:tblPr>
        <w:tblW w:w="988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723"/>
        <w:gridCol w:w="4756"/>
        <w:gridCol w:w="2410"/>
      </w:tblGrid>
      <w:tr w:rsidR="00101C4A" w:rsidRPr="00891152" w14:paraId="539D7D36" w14:textId="77777777" w:rsidTr="00984F33">
        <w:trPr>
          <w:trHeight w:val="463"/>
        </w:trPr>
        <w:tc>
          <w:tcPr>
            <w:tcW w:w="9889" w:type="dxa"/>
            <w:gridSpan w:val="3"/>
          </w:tcPr>
          <w:p w14:paraId="66D6A5A4" w14:textId="583FCFBF" w:rsidR="00101C4A" w:rsidRPr="00891152" w:rsidRDefault="00CD61D2" w:rsidP="006D2268">
            <w:pPr>
              <w:shd w:val="clear" w:color="auto" w:fill="FFFFFF"/>
              <w:rPr>
                <w:rFonts w:cs="Arial"/>
                <w:b/>
                <w:bCs/>
                <w:szCs w:val="20"/>
              </w:rPr>
            </w:pPr>
            <w:r>
              <w:rPr>
                <w:b/>
                <w:szCs w:val="22"/>
                <w:u w:val="single"/>
              </w:rPr>
              <w:t>A</w:t>
            </w:r>
            <w:r w:rsidR="00101C4A" w:rsidRPr="00891152">
              <w:rPr>
                <w:b/>
                <w:szCs w:val="22"/>
                <w:u w:val="single"/>
              </w:rPr>
              <w:t>greed by:</w:t>
            </w:r>
          </w:p>
        </w:tc>
      </w:tr>
      <w:tr w:rsidR="00101C4A" w:rsidRPr="00891152" w14:paraId="35BF3E51" w14:textId="77777777" w:rsidTr="00984F33">
        <w:tc>
          <w:tcPr>
            <w:tcW w:w="2723" w:type="dxa"/>
          </w:tcPr>
          <w:p w14:paraId="5BD96B63" w14:textId="77777777" w:rsidR="00BC1AC8" w:rsidRPr="00BC1AC8" w:rsidRDefault="009350A7" w:rsidP="00BC1AC8">
            <w:pPr>
              <w:rPr>
                <w:b/>
                <w:bCs/>
                <w:szCs w:val="22"/>
              </w:rPr>
            </w:pPr>
            <w:r w:rsidRPr="009350A7">
              <w:rPr>
                <w:b/>
                <w:bCs/>
                <w:szCs w:val="22"/>
              </w:rPr>
              <w:t>Office of Environmental Response and Coordination (OERC)</w:t>
            </w:r>
          </w:p>
          <w:p w14:paraId="3EF9AEF3" w14:textId="77777777" w:rsidR="00101C4A" w:rsidRPr="00891152" w:rsidRDefault="00101C4A" w:rsidP="001A2DA4">
            <w:pPr>
              <w:rPr>
                <w:rFonts w:cs="Arial"/>
                <w:b/>
                <w:szCs w:val="20"/>
              </w:rPr>
            </w:pPr>
          </w:p>
        </w:tc>
        <w:tc>
          <w:tcPr>
            <w:tcW w:w="4756" w:type="dxa"/>
          </w:tcPr>
          <w:p w14:paraId="0BB96F08" w14:textId="35765877" w:rsidR="00101C4A" w:rsidRPr="00891152" w:rsidRDefault="00101C4A" w:rsidP="006D2268">
            <w:pPr>
              <w:rPr>
                <w:rFonts w:cs="Arial"/>
                <w:szCs w:val="20"/>
              </w:rPr>
            </w:pPr>
          </w:p>
          <w:p w14:paraId="63E535B5" w14:textId="77777777" w:rsidR="00101C4A" w:rsidRPr="00891152" w:rsidRDefault="00101C4A" w:rsidP="006D2268">
            <w:pPr>
              <w:rPr>
                <w:rFonts w:cs="Arial"/>
                <w:szCs w:val="20"/>
              </w:rPr>
            </w:pPr>
          </w:p>
          <w:p w14:paraId="6B4A5C9C" w14:textId="77777777" w:rsidR="00101C4A" w:rsidRPr="00891152" w:rsidRDefault="00101C4A" w:rsidP="006D2268">
            <w:pPr>
              <w:rPr>
                <w:rFonts w:cs="Arial"/>
                <w:szCs w:val="20"/>
              </w:rPr>
            </w:pPr>
            <w:r w:rsidRPr="00891152">
              <w:rPr>
                <w:rFonts w:cs="Arial"/>
                <w:szCs w:val="20"/>
              </w:rPr>
              <w:t>_____________________________________</w:t>
            </w:r>
          </w:p>
        </w:tc>
        <w:tc>
          <w:tcPr>
            <w:tcW w:w="2410" w:type="dxa"/>
          </w:tcPr>
          <w:p w14:paraId="1ECFB02E" w14:textId="77777777" w:rsidR="00101C4A" w:rsidRPr="00891152" w:rsidRDefault="00101C4A" w:rsidP="006D2268">
            <w:pPr>
              <w:rPr>
                <w:rFonts w:cs="Arial"/>
                <w:szCs w:val="20"/>
              </w:rPr>
            </w:pPr>
          </w:p>
          <w:p w14:paraId="20A69095" w14:textId="77777777" w:rsidR="00101C4A" w:rsidRPr="00891152" w:rsidRDefault="00101C4A" w:rsidP="006D2268">
            <w:pPr>
              <w:rPr>
                <w:rFonts w:cs="Arial"/>
                <w:szCs w:val="20"/>
              </w:rPr>
            </w:pPr>
          </w:p>
          <w:p w14:paraId="31055CA0" w14:textId="77AD02E1" w:rsidR="00101C4A" w:rsidRPr="007E2F41" w:rsidRDefault="00101C4A" w:rsidP="00CD61D2">
            <w:pPr>
              <w:rPr>
                <w:rFonts w:cs="Arial"/>
                <w:szCs w:val="20"/>
                <w:u w:val="single"/>
              </w:rPr>
            </w:pPr>
            <w:r w:rsidRPr="007E2F41">
              <w:rPr>
                <w:rFonts w:cs="Arial"/>
                <w:szCs w:val="20"/>
                <w:u w:val="single"/>
              </w:rPr>
              <w:t>__</w:t>
            </w:r>
            <w:r w:rsidR="00CD61D2">
              <w:rPr>
                <w:rFonts w:cs="Arial"/>
                <w:szCs w:val="20"/>
                <w:u w:val="single"/>
              </w:rPr>
              <w:t>________</w:t>
            </w:r>
            <w:r w:rsidRPr="007E2F41">
              <w:rPr>
                <w:rFonts w:cs="Arial"/>
                <w:szCs w:val="20"/>
                <w:u w:val="single"/>
              </w:rPr>
              <w:t>___</w:t>
            </w:r>
          </w:p>
        </w:tc>
      </w:tr>
      <w:tr w:rsidR="00101C4A" w:rsidRPr="00891152" w14:paraId="0A7BD0BC" w14:textId="77777777" w:rsidTr="00984F33">
        <w:tc>
          <w:tcPr>
            <w:tcW w:w="2723" w:type="dxa"/>
          </w:tcPr>
          <w:p w14:paraId="04C67B40" w14:textId="77777777" w:rsidR="00101C4A" w:rsidRPr="00891152" w:rsidRDefault="00101C4A" w:rsidP="006D2268">
            <w:pPr>
              <w:rPr>
                <w:rFonts w:cs="Arial"/>
                <w:b/>
                <w:bCs/>
                <w:szCs w:val="20"/>
              </w:rPr>
            </w:pPr>
          </w:p>
        </w:tc>
        <w:tc>
          <w:tcPr>
            <w:tcW w:w="4756" w:type="dxa"/>
          </w:tcPr>
          <w:p w14:paraId="4D730736" w14:textId="2EDD7717" w:rsidR="00101C4A" w:rsidRPr="00E82C31" w:rsidRDefault="00DE6496" w:rsidP="00DE6496">
            <w:pPr>
              <w:shd w:val="clear" w:color="auto" w:fill="FFFFFF"/>
              <w:rPr>
                <w:rFonts w:cs="Arial"/>
                <w:szCs w:val="20"/>
              </w:rPr>
            </w:pPr>
            <w:r>
              <w:rPr>
                <w:rFonts w:cs="Arial"/>
                <w:szCs w:val="20"/>
              </w:rPr>
              <w:t>National Environment Planner</w:t>
            </w:r>
          </w:p>
        </w:tc>
        <w:tc>
          <w:tcPr>
            <w:tcW w:w="2410" w:type="dxa"/>
          </w:tcPr>
          <w:p w14:paraId="50E88EF6" w14:textId="77777777" w:rsidR="00101C4A" w:rsidRPr="00E82C31" w:rsidRDefault="00101C4A" w:rsidP="006D2268">
            <w:pPr>
              <w:ind w:left="72"/>
              <w:rPr>
                <w:szCs w:val="22"/>
              </w:rPr>
            </w:pPr>
            <w:r w:rsidRPr="00E82C31">
              <w:rPr>
                <w:szCs w:val="22"/>
              </w:rPr>
              <w:t>Date/Month/Year</w:t>
            </w:r>
          </w:p>
          <w:p w14:paraId="04C1663C" w14:textId="77777777" w:rsidR="00101C4A" w:rsidRPr="00E82C31" w:rsidRDefault="00101C4A" w:rsidP="006D2268">
            <w:pPr>
              <w:rPr>
                <w:rFonts w:cs="Arial"/>
                <w:szCs w:val="20"/>
              </w:rPr>
            </w:pPr>
          </w:p>
        </w:tc>
      </w:tr>
      <w:tr w:rsidR="00101C4A" w:rsidRPr="00891152" w14:paraId="1F0A5603" w14:textId="77777777" w:rsidTr="00984F33">
        <w:trPr>
          <w:trHeight w:val="567"/>
        </w:trPr>
        <w:tc>
          <w:tcPr>
            <w:tcW w:w="9889" w:type="dxa"/>
            <w:gridSpan w:val="3"/>
          </w:tcPr>
          <w:p w14:paraId="4B0373F8" w14:textId="77777777" w:rsidR="00101C4A" w:rsidRPr="00891152" w:rsidRDefault="00101C4A" w:rsidP="006D2268">
            <w:pPr>
              <w:shd w:val="clear" w:color="auto" w:fill="FFFFFF"/>
              <w:rPr>
                <w:rFonts w:cs="Arial"/>
                <w:b/>
                <w:szCs w:val="20"/>
              </w:rPr>
            </w:pPr>
          </w:p>
          <w:p w14:paraId="5E84C95C" w14:textId="77777777" w:rsidR="00101C4A" w:rsidRPr="00891152" w:rsidRDefault="00101C4A" w:rsidP="006D2268">
            <w:pPr>
              <w:shd w:val="clear" w:color="auto" w:fill="FFFFFF"/>
              <w:rPr>
                <w:b/>
                <w:szCs w:val="22"/>
                <w:u w:val="single"/>
              </w:rPr>
            </w:pPr>
            <w:r w:rsidRPr="00891152">
              <w:rPr>
                <w:b/>
                <w:szCs w:val="22"/>
                <w:u w:val="single"/>
              </w:rPr>
              <w:t>Agreed by:</w:t>
            </w:r>
          </w:p>
          <w:p w14:paraId="272DA737" w14:textId="77777777" w:rsidR="00101C4A" w:rsidRDefault="00101C4A" w:rsidP="006D2268">
            <w:pPr>
              <w:shd w:val="clear" w:color="auto" w:fill="FFFFFF"/>
              <w:rPr>
                <w:rFonts w:cs="Arial"/>
                <w:b/>
                <w:szCs w:val="20"/>
              </w:rPr>
            </w:pPr>
          </w:p>
          <w:p w14:paraId="1D74A5D3" w14:textId="77777777" w:rsidR="00BC1AC8" w:rsidRPr="00891152" w:rsidRDefault="00BC1AC8" w:rsidP="006D2268">
            <w:pPr>
              <w:shd w:val="clear" w:color="auto" w:fill="FFFFFF"/>
              <w:rPr>
                <w:rFonts w:cs="Arial"/>
                <w:b/>
                <w:szCs w:val="20"/>
              </w:rPr>
            </w:pPr>
          </w:p>
        </w:tc>
      </w:tr>
      <w:tr w:rsidR="00101C4A" w:rsidRPr="00891152" w14:paraId="5EF08D64" w14:textId="77777777" w:rsidTr="00984F33">
        <w:tc>
          <w:tcPr>
            <w:tcW w:w="2723" w:type="dxa"/>
          </w:tcPr>
          <w:p w14:paraId="6A927A11" w14:textId="77777777" w:rsidR="00101C4A" w:rsidRPr="00891152" w:rsidRDefault="00101C4A" w:rsidP="006D2268">
            <w:pPr>
              <w:rPr>
                <w:rFonts w:cs="Arial"/>
                <w:szCs w:val="20"/>
              </w:rPr>
            </w:pPr>
            <w:r w:rsidRPr="00891152">
              <w:rPr>
                <w:rFonts w:cs="Arial"/>
                <w:b/>
                <w:bCs/>
                <w:szCs w:val="20"/>
              </w:rPr>
              <w:t>United Nations Development Programme (UNDP)</w:t>
            </w:r>
          </w:p>
        </w:tc>
        <w:tc>
          <w:tcPr>
            <w:tcW w:w="4756" w:type="dxa"/>
          </w:tcPr>
          <w:p w14:paraId="1061DB3C" w14:textId="77777777" w:rsidR="00101C4A" w:rsidRPr="00891152" w:rsidRDefault="00101C4A" w:rsidP="006D2268">
            <w:pPr>
              <w:rPr>
                <w:rFonts w:cs="Arial"/>
                <w:szCs w:val="20"/>
              </w:rPr>
            </w:pPr>
          </w:p>
          <w:p w14:paraId="15244658" w14:textId="77777777" w:rsidR="00101C4A" w:rsidRPr="00891152" w:rsidRDefault="00101C4A" w:rsidP="006D2268">
            <w:pPr>
              <w:rPr>
                <w:rFonts w:cs="Arial"/>
                <w:szCs w:val="20"/>
              </w:rPr>
            </w:pPr>
            <w:r w:rsidRPr="00891152">
              <w:rPr>
                <w:rFonts w:cs="Arial"/>
                <w:szCs w:val="20"/>
              </w:rPr>
              <w:t>____________________________________</w:t>
            </w:r>
          </w:p>
        </w:tc>
        <w:tc>
          <w:tcPr>
            <w:tcW w:w="2410" w:type="dxa"/>
          </w:tcPr>
          <w:p w14:paraId="2BAB64A1" w14:textId="77777777" w:rsidR="00101C4A" w:rsidRPr="00891152" w:rsidRDefault="00101C4A" w:rsidP="006D2268">
            <w:pPr>
              <w:rPr>
                <w:rFonts w:cs="Arial"/>
                <w:szCs w:val="20"/>
              </w:rPr>
            </w:pPr>
          </w:p>
          <w:p w14:paraId="694032FA" w14:textId="77777777" w:rsidR="00101C4A" w:rsidRPr="00891152" w:rsidRDefault="00101C4A" w:rsidP="006D2268">
            <w:pPr>
              <w:rPr>
                <w:rFonts w:cs="Arial"/>
                <w:szCs w:val="20"/>
              </w:rPr>
            </w:pPr>
            <w:r w:rsidRPr="00891152">
              <w:rPr>
                <w:rFonts w:cs="Arial"/>
                <w:szCs w:val="20"/>
              </w:rPr>
              <w:t>______________</w:t>
            </w:r>
          </w:p>
        </w:tc>
      </w:tr>
      <w:tr w:rsidR="00101C4A" w:rsidRPr="00891152" w14:paraId="57D2B5D0" w14:textId="77777777" w:rsidTr="00984F33">
        <w:tc>
          <w:tcPr>
            <w:tcW w:w="2723" w:type="dxa"/>
          </w:tcPr>
          <w:p w14:paraId="4D6D16BC" w14:textId="77777777" w:rsidR="00101C4A" w:rsidRPr="00891152" w:rsidRDefault="00101C4A" w:rsidP="006D2268">
            <w:pPr>
              <w:rPr>
                <w:rFonts w:cs="Arial"/>
                <w:b/>
                <w:bCs/>
                <w:szCs w:val="20"/>
              </w:rPr>
            </w:pPr>
          </w:p>
        </w:tc>
        <w:tc>
          <w:tcPr>
            <w:tcW w:w="4756" w:type="dxa"/>
          </w:tcPr>
          <w:p w14:paraId="6D0E093B" w14:textId="77777777" w:rsidR="00101C4A" w:rsidRPr="00337D40" w:rsidRDefault="007C6D76" w:rsidP="008424DF">
            <w:pPr>
              <w:shd w:val="clear" w:color="auto" w:fill="FFFFFF"/>
              <w:rPr>
                <w:rFonts w:cs="Arial"/>
                <w:szCs w:val="20"/>
              </w:rPr>
            </w:pPr>
            <w:r w:rsidRPr="00337D40">
              <w:rPr>
                <w:rFonts w:cs="Arial"/>
                <w:szCs w:val="20"/>
              </w:rPr>
              <w:t>Resident Representative UNDP-MCO Fiji</w:t>
            </w:r>
          </w:p>
        </w:tc>
        <w:tc>
          <w:tcPr>
            <w:tcW w:w="2410" w:type="dxa"/>
          </w:tcPr>
          <w:p w14:paraId="4E84FB98" w14:textId="77777777" w:rsidR="00101C4A" w:rsidRPr="00337D40" w:rsidRDefault="00101C4A" w:rsidP="006D2268">
            <w:pPr>
              <w:ind w:left="72"/>
              <w:rPr>
                <w:szCs w:val="22"/>
              </w:rPr>
            </w:pPr>
            <w:r w:rsidRPr="00337D40">
              <w:rPr>
                <w:szCs w:val="22"/>
              </w:rPr>
              <w:t>Date/Month/Year</w:t>
            </w:r>
          </w:p>
          <w:p w14:paraId="5EB4C411" w14:textId="77777777" w:rsidR="00101C4A" w:rsidRPr="00337D40" w:rsidRDefault="00101C4A" w:rsidP="006D2268">
            <w:pPr>
              <w:rPr>
                <w:rFonts w:cs="Arial"/>
                <w:szCs w:val="20"/>
              </w:rPr>
            </w:pPr>
          </w:p>
        </w:tc>
      </w:tr>
    </w:tbl>
    <w:p w14:paraId="4995CD25" w14:textId="77777777" w:rsidR="00493539" w:rsidRPr="00891152" w:rsidRDefault="00493539">
      <w:pPr>
        <w:rPr>
          <w:b/>
          <w:sz w:val="24"/>
        </w:rPr>
      </w:pPr>
      <w:r w:rsidRPr="00891152">
        <w:rPr>
          <w:b/>
          <w:sz w:val="24"/>
        </w:rPr>
        <w:br w:type="page"/>
      </w:r>
    </w:p>
    <w:p w14:paraId="12EBE374" w14:textId="77777777" w:rsidR="000755DF" w:rsidRPr="00891152" w:rsidRDefault="000F527F" w:rsidP="00C83342">
      <w:pPr>
        <w:jc w:val="center"/>
        <w:rPr>
          <w:b/>
          <w:sz w:val="24"/>
        </w:rPr>
      </w:pPr>
      <w:r w:rsidRPr="00891152">
        <w:rPr>
          <w:b/>
          <w:sz w:val="24"/>
        </w:rPr>
        <w:lastRenderedPageBreak/>
        <w:t xml:space="preserve">Table </w:t>
      </w:r>
      <w:r w:rsidR="005D628D" w:rsidRPr="00891152">
        <w:rPr>
          <w:b/>
          <w:sz w:val="24"/>
        </w:rPr>
        <w:t>of</w:t>
      </w:r>
      <w:r w:rsidR="00832DC0" w:rsidRPr="00891152">
        <w:rPr>
          <w:b/>
          <w:sz w:val="24"/>
        </w:rPr>
        <w:t xml:space="preserve"> Contents</w:t>
      </w:r>
    </w:p>
    <w:p w14:paraId="7CBE1977" w14:textId="77777777" w:rsidR="00032967" w:rsidRDefault="006D2268">
      <w:pPr>
        <w:pStyle w:val="TOC1"/>
        <w:tabs>
          <w:tab w:val="right" w:leader="dot" w:pos="9656"/>
        </w:tabs>
        <w:rPr>
          <w:rFonts w:asciiTheme="minorHAnsi" w:eastAsiaTheme="minorEastAsia" w:hAnsiTheme="minorHAnsi" w:cstheme="minorBidi"/>
          <w:b w:val="0"/>
          <w:bCs w:val="0"/>
          <w:caps w:val="0"/>
          <w:noProof/>
          <w:sz w:val="22"/>
          <w:szCs w:val="22"/>
        </w:rPr>
      </w:pPr>
      <w:r w:rsidRPr="00891152">
        <w:rPr>
          <w:b w:val="0"/>
          <w:i/>
          <w:iCs/>
          <w:smallCaps/>
          <w:noProof/>
          <w:spacing w:val="1"/>
        </w:rPr>
        <w:fldChar w:fldCharType="begin"/>
      </w:r>
      <w:r w:rsidRPr="00891152">
        <w:rPr>
          <w:b w:val="0"/>
          <w:i/>
          <w:iCs/>
          <w:smallCaps/>
          <w:noProof/>
          <w:spacing w:val="1"/>
        </w:rPr>
        <w:instrText xml:space="preserve"> TOC \o "1-4" </w:instrText>
      </w:r>
      <w:r w:rsidRPr="00891152">
        <w:rPr>
          <w:b w:val="0"/>
          <w:i/>
          <w:iCs/>
          <w:smallCaps/>
          <w:noProof/>
          <w:spacing w:val="1"/>
        </w:rPr>
        <w:fldChar w:fldCharType="separate"/>
      </w:r>
      <w:r w:rsidR="00032967">
        <w:rPr>
          <w:noProof/>
        </w:rPr>
        <w:t>Acronyms and Abbreviations</w:t>
      </w:r>
      <w:r w:rsidR="00032967">
        <w:rPr>
          <w:noProof/>
        </w:rPr>
        <w:tab/>
      </w:r>
      <w:r w:rsidR="00032967">
        <w:rPr>
          <w:noProof/>
        </w:rPr>
        <w:fldChar w:fldCharType="begin"/>
      </w:r>
      <w:r w:rsidR="00032967">
        <w:rPr>
          <w:noProof/>
        </w:rPr>
        <w:instrText xml:space="preserve"> PAGEREF _Toc409614199 \h </w:instrText>
      </w:r>
      <w:r w:rsidR="00032967">
        <w:rPr>
          <w:noProof/>
        </w:rPr>
      </w:r>
      <w:r w:rsidR="00032967">
        <w:rPr>
          <w:noProof/>
        </w:rPr>
        <w:fldChar w:fldCharType="separate"/>
      </w:r>
      <w:r w:rsidR="00032967">
        <w:rPr>
          <w:noProof/>
        </w:rPr>
        <w:t>4</w:t>
      </w:r>
      <w:r w:rsidR="00032967">
        <w:rPr>
          <w:noProof/>
        </w:rPr>
        <w:fldChar w:fldCharType="end"/>
      </w:r>
    </w:p>
    <w:p w14:paraId="23E3ED0F" w14:textId="77777777" w:rsidR="00032967" w:rsidRDefault="00032967">
      <w:pPr>
        <w:pStyle w:val="TOC1"/>
        <w:tabs>
          <w:tab w:val="right" w:leader="dot" w:pos="9656"/>
        </w:tabs>
        <w:rPr>
          <w:rFonts w:asciiTheme="minorHAnsi" w:eastAsiaTheme="minorEastAsia" w:hAnsiTheme="minorHAnsi" w:cstheme="minorBidi"/>
          <w:b w:val="0"/>
          <w:bCs w:val="0"/>
          <w:caps w:val="0"/>
          <w:noProof/>
          <w:sz w:val="22"/>
          <w:szCs w:val="22"/>
        </w:rPr>
      </w:pPr>
      <w:r w:rsidRPr="00D82C44">
        <w:rPr>
          <w:noProof/>
        </w:rPr>
        <w:t>PART I - PROJECT</w:t>
      </w:r>
      <w:r>
        <w:rPr>
          <w:noProof/>
        </w:rPr>
        <w:tab/>
      </w:r>
      <w:r>
        <w:rPr>
          <w:noProof/>
        </w:rPr>
        <w:fldChar w:fldCharType="begin"/>
      </w:r>
      <w:r>
        <w:rPr>
          <w:noProof/>
        </w:rPr>
        <w:instrText xml:space="preserve"> PAGEREF _Toc409614200 \h </w:instrText>
      </w:r>
      <w:r>
        <w:rPr>
          <w:noProof/>
        </w:rPr>
      </w:r>
      <w:r>
        <w:rPr>
          <w:noProof/>
        </w:rPr>
        <w:fldChar w:fldCharType="separate"/>
      </w:r>
      <w:r>
        <w:rPr>
          <w:noProof/>
        </w:rPr>
        <w:t>6</w:t>
      </w:r>
      <w:r>
        <w:rPr>
          <w:noProof/>
        </w:rPr>
        <w:fldChar w:fldCharType="end"/>
      </w:r>
    </w:p>
    <w:p w14:paraId="7A0A119E" w14:textId="77777777" w:rsidR="00032967" w:rsidRDefault="00032967">
      <w:pPr>
        <w:pStyle w:val="TOC1"/>
        <w:tabs>
          <w:tab w:val="left" w:pos="440"/>
          <w:tab w:val="right" w:leader="dot" w:pos="9656"/>
        </w:tabs>
        <w:rPr>
          <w:rFonts w:asciiTheme="minorHAnsi" w:eastAsiaTheme="minorEastAsia" w:hAnsiTheme="minorHAnsi" w:cstheme="minorBidi"/>
          <w:b w:val="0"/>
          <w:bCs w:val="0"/>
          <w:caps w:val="0"/>
          <w:noProof/>
          <w:sz w:val="22"/>
          <w:szCs w:val="22"/>
        </w:rPr>
      </w:pPr>
      <w:r>
        <w:rPr>
          <w:noProof/>
        </w:rPr>
        <w:t xml:space="preserve">A </w:t>
      </w:r>
      <w:r>
        <w:rPr>
          <w:rFonts w:asciiTheme="minorHAnsi" w:eastAsiaTheme="minorEastAsia" w:hAnsiTheme="minorHAnsi" w:cstheme="minorBidi"/>
          <w:b w:val="0"/>
          <w:bCs w:val="0"/>
          <w:caps w:val="0"/>
          <w:noProof/>
          <w:sz w:val="22"/>
          <w:szCs w:val="22"/>
        </w:rPr>
        <w:tab/>
      </w:r>
      <w:r>
        <w:rPr>
          <w:noProof/>
        </w:rPr>
        <w:t>Project Summary</w:t>
      </w:r>
      <w:r>
        <w:rPr>
          <w:noProof/>
        </w:rPr>
        <w:tab/>
      </w:r>
      <w:r>
        <w:rPr>
          <w:noProof/>
        </w:rPr>
        <w:fldChar w:fldCharType="begin"/>
      </w:r>
      <w:r>
        <w:rPr>
          <w:noProof/>
        </w:rPr>
        <w:instrText xml:space="preserve"> PAGEREF _Toc409614201 \h </w:instrText>
      </w:r>
      <w:r>
        <w:rPr>
          <w:noProof/>
        </w:rPr>
      </w:r>
      <w:r>
        <w:rPr>
          <w:noProof/>
        </w:rPr>
        <w:fldChar w:fldCharType="separate"/>
      </w:r>
      <w:r>
        <w:rPr>
          <w:noProof/>
        </w:rPr>
        <w:t>6</w:t>
      </w:r>
      <w:r>
        <w:rPr>
          <w:noProof/>
        </w:rPr>
        <w:fldChar w:fldCharType="end"/>
      </w:r>
    </w:p>
    <w:p w14:paraId="6F52CAF0" w14:textId="77777777" w:rsidR="00032967" w:rsidRDefault="00032967">
      <w:pPr>
        <w:pStyle w:val="TOC2"/>
        <w:tabs>
          <w:tab w:val="left" w:pos="660"/>
          <w:tab w:val="right" w:leader="dot" w:pos="9656"/>
        </w:tabs>
        <w:rPr>
          <w:rFonts w:asciiTheme="minorHAnsi" w:eastAsiaTheme="minorEastAsia" w:hAnsiTheme="minorHAnsi" w:cstheme="minorBidi"/>
          <w:b w:val="0"/>
          <w:smallCaps w:val="0"/>
          <w:sz w:val="22"/>
          <w:szCs w:val="22"/>
        </w:rPr>
      </w:pPr>
      <w:r w:rsidRPr="00D82C44">
        <w:rPr>
          <w:bCs/>
        </w:rPr>
        <w:t>A.1</w:t>
      </w:r>
      <w:r>
        <w:rPr>
          <w:rFonts w:asciiTheme="minorHAnsi" w:eastAsiaTheme="minorEastAsia" w:hAnsiTheme="minorHAnsi" w:cstheme="minorBidi"/>
          <w:b w:val="0"/>
          <w:smallCaps w:val="0"/>
          <w:sz w:val="22"/>
          <w:szCs w:val="22"/>
        </w:rPr>
        <w:tab/>
      </w:r>
      <w:r w:rsidRPr="00D82C44">
        <w:rPr>
          <w:bCs/>
        </w:rPr>
        <w:t>Project Rationale</w:t>
      </w:r>
      <w:r>
        <w:tab/>
      </w:r>
      <w:r>
        <w:fldChar w:fldCharType="begin"/>
      </w:r>
      <w:r>
        <w:instrText xml:space="preserve"> PAGEREF _Toc409614202 \h </w:instrText>
      </w:r>
      <w:r>
        <w:fldChar w:fldCharType="separate"/>
      </w:r>
      <w:r>
        <w:t>6</w:t>
      </w:r>
      <w:r>
        <w:fldChar w:fldCharType="end"/>
      </w:r>
    </w:p>
    <w:p w14:paraId="564052CC" w14:textId="77777777" w:rsidR="00032967" w:rsidRDefault="00032967">
      <w:pPr>
        <w:pStyle w:val="TOC2"/>
        <w:tabs>
          <w:tab w:val="left" w:pos="660"/>
          <w:tab w:val="right" w:leader="dot" w:pos="9656"/>
        </w:tabs>
        <w:rPr>
          <w:rFonts w:asciiTheme="minorHAnsi" w:eastAsiaTheme="minorEastAsia" w:hAnsiTheme="minorHAnsi" w:cstheme="minorBidi"/>
          <w:b w:val="0"/>
          <w:smallCaps w:val="0"/>
          <w:sz w:val="22"/>
          <w:szCs w:val="22"/>
        </w:rPr>
      </w:pPr>
      <w:r w:rsidRPr="00D82C44">
        <w:rPr>
          <w:bCs/>
        </w:rPr>
        <w:t>A.2</w:t>
      </w:r>
      <w:r>
        <w:rPr>
          <w:rFonts w:asciiTheme="minorHAnsi" w:eastAsiaTheme="minorEastAsia" w:hAnsiTheme="minorHAnsi" w:cstheme="minorBidi"/>
          <w:b w:val="0"/>
          <w:smallCaps w:val="0"/>
          <w:sz w:val="22"/>
          <w:szCs w:val="22"/>
        </w:rPr>
        <w:tab/>
      </w:r>
      <w:r w:rsidRPr="00D82C44">
        <w:rPr>
          <w:bCs/>
        </w:rPr>
        <w:t>Project Strategy</w:t>
      </w:r>
      <w:r>
        <w:tab/>
      </w:r>
      <w:r>
        <w:fldChar w:fldCharType="begin"/>
      </w:r>
      <w:r>
        <w:instrText xml:space="preserve"> PAGEREF _Toc409614203 \h </w:instrText>
      </w:r>
      <w:r>
        <w:fldChar w:fldCharType="separate"/>
      </w:r>
      <w:r>
        <w:t>7</w:t>
      </w:r>
      <w:r>
        <w:fldChar w:fldCharType="end"/>
      </w:r>
    </w:p>
    <w:p w14:paraId="7CB52E74" w14:textId="77777777" w:rsidR="00032967" w:rsidRDefault="00032967">
      <w:pPr>
        <w:pStyle w:val="TOC2"/>
        <w:tabs>
          <w:tab w:val="left" w:pos="660"/>
          <w:tab w:val="right" w:leader="dot" w:pos="9656"/>
        </w:tabs>
        <w:rPr>
          <w:rFonts w:asciiTheme="minorHAnsi" w:eastAsiaTheme="minorEastAsia" w:hAnsiTheme="minorHAnsi" w:cstheme="minorBidi"/>
          <w:b w:val="0"/>
          <w:smallCaps w:val="0"/>
          <w:sz w:val="22"/>
          <w:szCs w:val="22"/>
        </w:rPr>
      </w:pPr>
      <w:r w:rsidRPr="00D82C44">
        <w:rPr>
          <w:bCs/>
        </w:rPr>
        <w:t>A.3</w:t>
      </w:r>
      <w:r>
        <w:rPr>
          <w:rFonts w:asciiTheme="minorHAnsi" w:eastAsiaTheme="minorEastAsia" w:hAnsiTheme="minorHAnsi" w:cstheme="minorBidi"/>
          <w:b w:val="0"/>
          <w:smallCaps w:val="0"/>
          <w:sz w:val="22"/>
          <w:szCs w:val="22"/>
        </w:rPr>
        <w:tab/>
      </w:r>
      <w:r w:rsidRPr="00D82C44">
        <w:rPr>
          <w:bCs/>
        </w:rPr>
        <w:t>Key Indicators, Assumptions, and Risks</w:t>
      </w:r>
      <w:r>
        <w:tab/>
      </w:r>
      <w:r>
        <w:fldChar w:fldCharType="begin"/>
      </w:r>
      <w:r>
        <w:instrText xml:space="preserve"> PAGEREF _Toc409614204 \h </w:instrText>
      </w:r>
      <w:r>
        <w:fldChar w:fldCharType="separate"/>
      </w:r>
      <w:r>
        <w:t>8</w:t>
      </w:r>
      <w:r>
        <w:fldChar w:fldCharType="end"/>
      </w:r>
    </w:p>
    <w:p w14:paraId="4DC409E2" w14:textId="77777777" w:rsidR="00032967" w:rsidRDefault="00032967">
      <w:pPr>
        <w:pStyle w:val="TOC1"/>
        <w:tabs>
          <w:tab w:val="left" w:pos="440"/>
          <w:tab w:val="right" w:leader="dot" w:pos="9656"/>
        </w:tabs>
        <w:rPr>
          <w:rFonts w:asciiTheme="minorHAnsi" w:eastAsiaTheme="minorEastAsia" w:hAnsiTheme="minorHAnsi" w:cstheme="minorBidi"/>
          <w:b w:val="0"/>
          <w:bCs w:val="0"/>
          <w:caps w:val="0"/>
          <w:noProof/>
          <w:sz w:val="22"/>
          <w:szCs w:val="22"/>
        </w:rPr>
      </w:pPr>
      <w:r>
        <w:rPr>
          <w:noProof/>
        </w:rPr>
        <w:t>B</w:t>
      </w:r>
      <w:r>
        <w:rPr>
          <w:rFonts w:asciiTheme="minorHAnsi" w:eastAsiaTheme="minorEastAsia" w:hAnsiTheme="minorHAnsi" w:cstheme="minorBidi"/>
          <w:b w:val="0"/>
          <w:bCs w:val="0"/>
          <w:caps w:val="0"/>
          <w:noProof/>
          <w:sz w:val="22"/>
          <w:szCs w:val="22"/>
        </w:rPr>
        <w:tab/>
      </w:r>
      <w:r>
        <w:rPr>
          <w:noProof/>
        </w:rPr>
        <w:t>Country Ownership</w:t>
      </w:r>
      <w:r>
        <w:rPr>
          <w:noProof/>
        </w:rPr>
        <w:tab/>
      </w:r>
      <w:r>
        <w:rPr>
          <w:noProof/>
        </w:rPr>
        <w:fldChar w:fldCharType="begin"/>
      </w:r>
      <w:r>
        <w:rPr>
          <w:noProof/>
        </w:rPr>
        <w:instrText xml:space="preserve"> PAGEREF _Toc409614205 \h </w:instrText>
      </w:r>
      <w:r>
        <w:rPr>
          <w:noProof/>
        </w:rPr>
      </w:r>
      <w:r>
        <w:rPr>
          <w:noProof/>
        </w:rPr>
        <w:fldChar w:fldCharType="separate"/>
      </w:r>
      <w:r>
        <w:rPr>
          <w:noProof/>
        </w:rPr>
        <w:t>8</w:t>
      </w:r>
      <w:r>
        <w:rPr>
          <w:noProof/>
        </w:rPr>
        <w:fldChar w:fldCharType="end"/>
      </w:r>
    </w:p>
    <w:p w14:paraId="74BBF2BF" w14:textId="77777777" w:rsidR="00032967" w:rsidRDefault="00032967">
      <w:pPr>
        <w:pStyle w:val="TOC2"/>
        <w:tabs>
          <w:tab w:val="left" w:pos="660"/>
          <w:tab w:val="right" w:leader="dot" w:pos="9656"/>
        </w:tabs>
        <w:rPr>
          <w:rFonts w:asciiTheme="minorHAnsi" w:eastAsiaTheme="minorEastAsia" w:hAnsiTheme="minorHAnsi" w:cstheme="minorBidi"/>
          <w:b w:val="0"/>
          <w:smallCaps w:val="0"/>
          <w:sz w:val="22"/>
          <w:szCs w:val="22"/>
        </w:rPr>
      </w:pPr>
      <w:r w:rsidRPr="00D82C44">
        <w:rPr>
          <w:bCs/>
        </w:rPr>
        <w:t>B.1</w:t>
      </w:r>
      <w:r>
        <w:rPr>
          <w:rFonts w:asciiTheme="minorHAnsi" w:eastAsiaTheme="minorEastAsia" w:hAnsiTheme="minorHAnsi" w:cstheme="minorBidi"/>
          <w:b w:val="0"/>
          <w:smallCaps w:val="0"/>
          <w:sz w:val="22"/>
          <w:szCs w:val="22"/>
        </w:rPr>
        <w:tab/>
      </w:r>
      <w:r w:rsidRPr="00D82C44">
        <w:rPr>
          <w:bCs/>
        </w:rPr>
        <w:t>Country Eligibility</w:t>
      </w:r>
      <w:r>
        <w:tab/>
      </w:r>
      <w:r>
        <w:fldChar w:fldCharType="begin"/>
      </w:r>
      <w:r>
        <w:instrText xml:space="preserve"> PAGEREF _Toc409614206 \h </w:instrText>
      </w:r>
      <w:r>
        <w:fldChar w:fldCharType="separate"/>
      </w:r>
      <w:r>
        <w:t>8</w:t>
      </w:r>
      <w:r>
        <w:fldChar w:fldCharType="end"/>
      </w:r>
    </w:p>
    <w:p w14:paraId="695C8CCF" w14:textId="77777777" w:rsidR="00032967" w:rsidRDefault="00032967">
      <w:pPr>
        <w:pStyle w:val="TOC2"/>
        <w:tabs>
          <w:tab w:val="left" w:pos="660"/>
          <w:tab w:val="right" w:leader="dot" w:pos="9656"/>
        </w:tabs>
        <w:rPr>
          <w:rFonts w:asciiTheme="minorHAnsi" w:eastAsiaTheme="minorEastAsia" w:hAnsiTheme="minorHAnsi" w:cstheme="minorBidi"/>
          <w:b w:val="0"/>
          <w:smallCaps w:val="0"/>
          <w:sz w:val="22"/>
          <w:szCs w:val="22"/>
        </w:rPr>
      </w:pPr>
      <w:r w:rsidRPr="00D82C44">
        <w:rPr>
          <w:bCs/>
        </w:rPr>
        <w:t>B.2</w:t>
      </w:r>
      <w:r>
        <w:rPr>
          <w:rFonts w:asciiTheme="minorHAnsi" w:eastAsiaTheme="minorEastAsia" w:hAnsiTheme="minorHAnsi" w:cstheme="minorBidi"/>
          <w:b w:val="0"/>
          <w:smallCaps w:val="0"/>
          <w:sz w:val="22"/>
          <w:szCs w:val="22"/>
        </w:rPr>
        <w:tab/>
      </w:r>
      <w:r w:rsidRPr="00D82C44">
        <w:rPr>
          <w:bCs/>
        </w:rPr>
        <w:t>Country Drivenness</w:t>
      </w:r>
      <w:r>
        <w:tab/>
      </w:r>
      <w:r>
        <w:fldChar w:fldCharType="begin"/>
      </w:r>
      <w:r>
        <w:instrText xml:space="preserve"> PAGEREF _Toc409614207 \h </w:instrText>
      </w:r>
      <w:r>
        <w:fldChar w:fldCharType="separate"/>
      </w:r>
      <w:r>
        <w:t>9</w:t>
      </w:r>
      <w:r>
        <w:fldChar w:fldCharType="end"/>
      </w:r>
    </w:p>
    <w:p w14:paraId="1E92D21E" w14:textId="77777777" w:rsidR="00032967" w:rsidRDefault="00032967">
      <w:pPr>
        <w:pStyle w:val="TOC3"/>
        <w:tabs>
          <w:tab w:val="left" w:pos="1100"/>
          <w:tab w:val="right" w:leader="dot" w:pos="9656"/>
        </w:tabs>
        <w:rPr>
          <w:rFonts w:asciiTheme="minorHAnsi" w:eastAsiaTheme="minorEastAsia" w:hAnsiTheme="minorHAnsi" w:cstheme="minorBidi"/>
          <w:i w:val="0"/>
          <w:iCs w:val="0"/>
          <w:noProof/>
          <w:sz w:val="22"/>
          <w:szCs w:val="22"/>
        </w:rPr>
      </w:pPr>
      <w:r>
        <w:rPr>
          <w:noProof/>
        </w:rPr>
        <w:t>B.2.a</w:t>
      </w:r>
      <w:r>
        <w:rPr>
          <w:rFonts w:asciiTheme="minorHAnsi" w:eastAsiaTheme="minorEastAsia" w:hAnsiTheme="minorHAnsi" w:cstheme="minorBidi"/>
          <w:i w:val="0"/>
          <w:iCs w:val="0"/>
          <w:noProof/>
          <w:sz w:val="22"/>
          <w:szCs w:val="22"/>
        </w:rPr>
        <w:tab/>
      </w:r>
      <w:r>
        <w:rPr>
          <w:noProof/>
        </w:rPr>
        <w:t>National Capacity Self-Assessment</w:t>
      </w:r>
      <w:r>
        <w:rPr>
          <w:noProof/>
        </w:rPr>
        <w:tab/>
      </w:r>
      <w:r>
        <w:rPr>
          <w:noProof/>
        </w:rPr>
        <w:fldChar w:fldCharType="begin"/>
      </w:r>
      <w:r>
        <w:rPr>
          <w:noProof/>
        </w:rPr>
        <w:instrText xml:space="preserve"> PAGEREF _Toc409614208 \h </w:instrText>
      </w:r>
      <w:r>
        <w:rPr>
          <w:noProof/>
        </w:rPr>
      </w:r>
      <w:r>
        <w:rPr>
          <w:noProof/>
        </w:rPr>
        <w:fldChar w:fldCharType="separate"/>
      </w:r>
      <w:r>
        <w:rPr>
          <w:noProof/>
        </w:rPr>
        <w:t>11</w:t>
      </w:r>
      <w:r>
        <w:rPr>
          <w:noProof/>
        </w:rPr>
        <w:fldChar w:fldCharType="end"/>
      </w:r>
    </w:p>
    <w:p w14:paraId="0193987A" w14:textId="77777777" w:rsidR="00032967" w:rsidRDefault="00032967">
      <w:pPr>
        <w:pStyle w:val="TOC3"/>
        <w:tabs>
          <w:tab w:val="left" w:pos="1100"/>
          <w:tab w:val="right" w:leader="dot" w:pos="9656"/>
        </w:tabs>
        <w:rPr>
          <w:rFonts w:asciiTheme="minorHAnsi" w:eastAsiaTheme="minorEastAsia" w:hAnsiTheme="minorHAnsi" w:cstheme="minorBidi"/>
          <w:i w:val="0"/>
          <w:iCs w:val="0"/>
          <w:noProof/>
          <w:sz w:val="22"/>
          <w:szCs w:val="22"/>
        </w:rPr>
      </w:pPr>
      <w:r>
        <w:rPr>
          <w:noProof/>
        </w:rPr>
        <w:t>B.2.b</w:t>
      </w:r>
      <w:r>
        <w:rPr>
          <w:rFonts w:asciiTheme="minorHAnsi" w:eastAsiaTheme="minorEastAsia" w:hAnsiTheme="minorHAnsi" w:cstheme="minorBidi"/>
          <w:i w:val="0"/>
          <w:iCs w:val="0"/>
          <w:noProof/>
          <w:sz w:val="22"/>
          <w:szCs w:val="22"/>
        </w:rPr>
        <w:tab/>
      </w:r>
      <w:r>
        <w:rPr>
          <w:noProof/>
        </w:rPr>
        <w:t>Sustainable Development Context</w:t>
      </w:r>
      <w:r>
        <w:rPr>
          <w:noProof/>
        </w:rPr>
        <w:tab/>
      </w:r>
      <w:r>
        <w:rPr>
          <w:noProof/>
        </w:rPr>
        <w:fldChar w:fldCharType="begin"/>
      </w:r>
      <w:r>
        <w:rPr>
          <w:noProof/>
        </w:rPr>
        <w:instrText xml:space="preserve"> PAGEREF _Toc409614209 \h </w:instrText>
      </w:r>
      <w:r>
        <w:rPr>
          <w:noProof/>
        </w:rPr>
      </w:r>
      <w:r>
        <w:rPr>
          <w:noProof/>
        </w:rPr>
        <w:fldChar w:fldCharType="separate"/>
      </w:r>
      <w:r>
        <w:rPr>
          <w:noProof/>
        </w:rPr>
        <w:t>14</w:t>
      </w:r>
      <w:r>
        <w:rPr>
          <w:noProof/>
        </w:rPr>
        <w:fldChar w:fldCharType="end"/>
      </w:r>
    </w:p>
    <w:p w14:paraId="164D300D" w14:textId="77777777" w:rsidR="00032967" w:rsidRDefault="00032967">
      <w:pPr>
        <w:pStyle w:val="TOC3"/>
        <w:tabs>
          <w:tab w:val="left" w:pos="1100"/>
          <w:tab w:val="right" w:leader="dot" w:pos="9656"/>
        </w:tabs>
        <w:rPr>
          <w:rFonts w:asciiTheme="minorHAnsi" w:eastAsiaTheme="minorEastAsia" w:hAnsiTheme="minorHAnsi" w:cstheme="minorBidi"/>
          <w:i w:val="0"/>
          <w:iCs w:val="0"/>
          <w:noProof/>
          <w:sz w:val="22"/>
          <w:szCs w:val="22"/>
        </w:rPr>
      </w:pPr>
      <w:r>
        <w:rPr>
          <w:noProof/>
        </w:rPr>
        <w:t>B.2.c</w:t>
      </w:r>
      <w:r>
        <w:rPr>
          <w:rFonts w:asciiTheme="minorHAnsi" w:eastAsiaTheme="minorEastAsia" w:hAnsiTheme="minorHAnsi" w:cstheme="minorBidi"/>
          <w:i w:val="0"/>
          <w:iCs w:val="0"/>
          <w:noProof/>
          <w:sz w:val="22"/>
          <w:szCs w:val="22"/>
        </w:rPr>
        <w:tab/>
      </w:r>
      <w:r>
        <w:rPr>
          <w:noProof/>
        </w:rPr>
        <w:t>Policy and Legislative Context</w:t>
      </w:r>
      <w:r>
        <w:rPr>
          <w:noProof/>
        </w:rPr>
        <w:tab/>
      </w:r>
      <w:r>
        <w:rPr>
          <w:noProof/>
        </w:rPr>
        <w:fldChar w:fldCharType="begin"/>
      </w:r>
      <w:r>
        <w:rPr>
          <w:noProof/>
        </w:rPr>
        <w:instrText xml:space="preserve"> PAGEREF _Toc409614210 \h </w:instrText>
      </w:r>
      <w:r>
        <w:rPr>
          <w:noProof/>
        </w:rPr>
      </w:r>
      <w:r>
        <w:rPr>
          <w:noProof/>
        </w:rPr>
        <w:fldChar w:fldCharType="separate"/>
      </w:r>
      <w:r>
        <w:rPr>
          <w:noProof/>
        </w:rPr>
        <w:t>18</w:t>
      </w:r>
      <w:r>
        <w:rPr>
          <w:noProof/>
        </w:rPr>
        <w:fldChar w:fldCharType="end"/>
      </w:r>
    </w:p>
    <w:p w14:paraId="2A393140" w14:textId="77777777" w:rsidR="00032967" w:rsidRDefault="00032967">
      <w:pPr>
        <w:pStyle w:val="TOC3"/>
        <w:tabs>
          <w:tab w:val="left" w:pos="1100"/>
          <w:tab w:val="right" w:leader="dot" w:pos="9656"/>
        </w:tabs>
        <w:rPr>
          <w:rFonts w:asciiTheme="minorHAnsi" w:eastAsiaTheme="minorEastAsia" w:hAnsiTheme="minorHAnsi" w:cstheme="minorBidi"/>
          <w:i w:val="0"/>
          <w:iCs w:val="0"/>
          <w:noProof/>
          <w:sz w:val="22"/>
          <w:szCs w:val="22"/>
        </w:rPr>
      </w:pPr>
      <w:r>
        <w:rPr>
          <w:noProof/>
        </w:rPr>
        <w:t>B.2.d</w:t>
      </w:r>
      <w:r>
        <w:rPr>
          <w:rFonts w:asciiTheme="minorHAnsi" w:eastAsiaTheme="minorEastAsia" w:hAnsiTheme="minorHAnsi" w:cstheme="minorBidi"/>
          <w:i w:val="0"/>
          <w:iCs w:val="0"/>
          <w:noProof/>
          <w:sz w:val="22"/>
          <w:szCs w:val="22"/>
        </w:rPr>
        <w:tab/>
      </w:r>
      <w:r>
        <w:rPr>
          <w:noProof/>
        </w:rPr>
        <w:t>Institutional Context</w:t>
      </w:r>
      <w:r>
        <w:rPr>
          <w:noProof/>
        </w:rPr>
        <w:tab/>
      </w:r>
      <w:r>
        <w:rPr>
          <w:noProof/>
        </w:rPr>
        <w:fldChar w:fldCharType="begin"/>
      </w:r>
      <w:r>
        <w:rPr>
          <w:noProof/>
        </w:rPr>
        <w:instrText xml:space="preserve"> PAGEREF _Toc409614211 \h </w:instrText>
      </w:r>
      <w:r>
        <w:rPr>
          <w:noProof/>
        </w:rPr>
      </w:r>
      <w:r>
        <w:rPr>
          <w:noProof/>
        </w:rPr>
        <w:fldChar w:fldCharType="separate"/>
      </w:r>
      <w:r>
        <w:rPr>
          <w:noProof/>
        </w:rPr>
        <w:t>24</w:t>
      </w:r>
      <w:r>
        <w:rPr>
          <w:noProof/>
        </w:rPr>
        <w:fldChar w:fldCharType="end"/>
      </w:r>
    </w:p>
    <w:p w14:paraId="6F233103" w14:textId="77777777" w:rsidR="00032967" w:rsidRDefault="00032967">
      <w:pPr>
        <w:pStyle w:val="TOC3"/>
        <w:tabs>
          <w:tab w:val="left" w:pos="1100"/>
          <w:tab w:val="right" w:leader="dot" w:pos="9656"/>
        </w:tabs>
        <w:rPr>
          <w:rFonts w:asciiTheme="minorHAnsi" w:eastAsiaTheme="minorEastAsia" w:hAnsiTheme="minorHAnsi" w:cstheme="minorBidi"/>
          <w:i w:val="0"/>
          <w:iCs w:val="0"/>
          <w:noProof/>
          <w:sz w:val="22"/>
          <w:szCs w:val="22"/>
        </w:rPr>
      </w:pPr>
      <w:r>
        <w:rPr>
          <w:noProof/>
        </w:rPr>
        <w:t>B.2.e</w:t>
      </w:r>
      <w:r>
        <w:rPr>
          <w:rFonts w:asciiTheme="minorHAnsi" w:eastAsiaTheme="minorEastAsia" w:hAnsiTheme="minorHAnsi" w:cstheme="minorBidi"/>
          <w:i w:val="0"/>
          <w:iCs w:val="0"/>
          <w:noProof/>
          <w:sz w:val="22"/>
          <w:szCs w:val="22"/>
        </w:rPr>
        <w:tab/>
      </w:r>
      <w:r>
        <w:rPr>
          <w:noProof/>
        </w:rPr>
        <w:t>Barriers to Achieving Global Environmental Objectives</w:t>
      </w:r>
      <w:r>
        <w:rPr>
          <w:noProof/>
        </w:rPr>
        <w:tab/>
      </w:r>
      <w:r>
        <w:rPr>
          <w:noProof/>
        </w:rPr>
        <w:fldChar w:fldCharType="begin"/>
      </w:r>
      <w:r>
        <w:rPr>
          <w:noProof/>
        </w:rPr>
        <w:instrText xml:space="preserve"> PAGEREF _Toc409614212 \h </w:instrText>
      </w:r>
      <w:r>
        <w:rPr>
          <w:noProof/>
        </w:rPr>
      </w:r>
      <w:r>
        <w:rPr>
          <w:noProof/>
        </w:rPr>
        <w:fldChar w:fldCharType="separate"/>
      </w:r>
      <w:r>
        <w:rPr>
          <w:noProof/>
        </w:rPr>
        <w:t>27</w:t>
      </w:r>
      <w:r>
        <w:rPr>
          <w:noProof/>
        </w:rPr>
        <w:fldChar w:fldCharType="end"/>
      </w:r>
    </w:p>
    <w:p w14:paraId="341C3099" w14:textId="77777777" w:rsidR="00032967" w:rsidRDefault="00032967">
      <w:pPr>
        <w:pStyle w:val="TOC1"/>
        <w:tabs>
          <w:tab w:val="left" w:pos="440"/>
          <w:tab w:val="right" w:leader="dot" w:pos="9656"/>
        </w:tabs>
        <w:rPr>
          <w:rFonts w:asciiTheme="minorHAnsi" w:eastAsiaTheme="minorEastAsia" w:hAnsiTheme="minorHAnsi" w:cstheme="minorBidi"/>
          <w:b w:val="0"/>
          <w:bCs w:val="0"/>
          <w:caps w:val="0"/>
          <w:noProof/>
          <w:sz w:val="22"/>
          <w:szCs w:val="22"/>
        </w:rPr>
      </w:pPr>
      <w:r>
        <w:rPr>
          <w:noProof/>
        </w:rPr>
        <w:t>C.</w:t>
      </w:r>
      <w:r>
        <w:rPr>
          <w:rFonts w:asciiTheme="minorHAnsi" w:eastAsiaTheme="minorEastAsia" w:hAnsiTheme="minorHAnsi" w:cstheme="minorBidi"/>
          <w:b w:val="0"/>
          <w:bCs w:val="0"/>
          <w:caps w:val="0"/>
          <w:noProof/>
          <w:sz w:val="22"/>
          <w:szCs w:val="22"/>
        </w:rPr>
        <w:tab/>
      </w:r>
      <w:r>
        <w:rPr>
          <w:noProof/>
        </w:rPr>
        <w:t>Programme and policy conformity</w:t>
      </w:r>
      <w:r>
        <w:rPr>
          <w:noProof/>
        </w:rPr>
        <w:tab/>
      </w:r>
      <w:r>
        <w:rPr>
          <w:noProof/>
        </w:rPr>
        <w:fldChar w:fldCharType="begin"/>
      </w:r>
      <w:r>
        <w:rPr>
          <w:noProof/>
        </w:rPr>
        <w:instrText xml:space="preserve"> PAGEREF _Toc409614213 \h </w:instrText>
      </w:r>
      <w:r>
        <w:rPr>
          <w:noProof/>
        </w:rPr>
      </w:r>
      <w:r>
        <w:rPr>
          <w:noProof/>
        </w:rPr>
        <w:fldChar w:fldCharType="separate"/>
      </w:r>
      <w:r>
        <w:rPr>
          <w:noProof/>
        </w:rPr>
        <w:t>29</w:t>
      </w:r>
      <w:r>
        <w:rPr>
          <w:noProof/>
        </w:rPr>
        <w:fldChar w:fldCharType="end"/>
      </w:r>
    </w:p>
    <w:p w14:paraId="38811A0D" w14:textId="77777777" w:rsidR="00032967" w:rsidRDefault="00032967">
      <w:pPr>
        <w:pStyle w:val="TOC2"/>
        <w:tabs>
          <w:tab w:val="left" w:pos="660"/>
          <w:tab w:val="right" w:leader="dot" w:pos="9656"/>
        </w:tabs>
        <w:rPr>
          <w:rFonts w:asciiTheme="minorHAnsi" w:eastAsiaTheme="minorEastAsia" w:hAnsiTheme="minorHAnsi" w:cstheme="minorBidi"/>
          <w:b w:val="0"/>
          <w:smallCaps w:val="0"/>
          <w:sz w:val="22"/>
          <w:szCs w:val="22"/>
        </w:rPr>
      </w:pPr>
      <w:r w:rsidRPr="00D82C44">
        <w:rPr>
          <w:bCs/>
        </w:rPr>
        <w:t>C.1</w:t>
      </w:r>
      <w:r>
        <w:rPr>
          <w:rFonts w:asciiTheme="minorHAnsi" w:eastAsiaTheme="minorEastAsia" w:hAnsiTheme="minorHAnsi" w:cstheme="minorBidi"/>
          <w:b w:val="0"/>
          <w:smallCaps w:val="0"/>
          <w:sz w:val="22"/>
          <w:szCs w:val="22"/>
        </w:rPr>
        <w:tab/>
      </w:r>
      <w:r w:rsidRPr="00D82C44">
        <w:rPr>
          <w:bCs/>
        </w:rPr>
        <w:t>GEF Programme Designation and Conformity</w:t>
      </w:r>
      <w:r>
        <w:tab/>
      </w:r>
      <w:r>
        <w:fldChar w:fldCharType="begin"/>
      </w:r>
      <w:r>
        <w:instrText xml:space="preserve"> PAGEREF _Toc409614214 \h </w:instrText>
      </w:r>
      <w:r>
        <w:fldChar w:fldCharType="separate"/>
      </w:r>
      <w:r>
        <w:t>29</w:t>
      </w:r>
      <w:r>
        <w:fldChar w:fldCharType="end"/>
      </w:r>
    </w:p>
    <w:p w14:paraId="4BD12E9A" w14:textId="77777777" w:rsidR="00032967" w:rsidRDefault="00032967">
      <w:pPr>
        <w:pStyle w:val="TOC3"/>
        <w:tabs>
          <w:tab w:val="left" w:pos="1100"/>
          <w:tab w:val="right" w:leader="dot" w:pos="9656"/>
        </w:tabs>
        <w:rPr>
          <w:rFonts w:asciiTheme="minorHAnsi" w:eastAsiaTheme="minorEastAsia" w:hAnsiTheme="minorHAnsi" w:cstheme="minorBidi"/>
          <w:i w:val="0"/>
          <w:iCs w:val="0"/>
          <w:noProof/>
          <w:sz w:val="22"/>
          <w:szCs w:val="22"/>
        </w:rPr>
      </w:pPr>
      <w:r>
        <w:rPr>
          <w:noProof/>
        </w:rPr>
        <w:t>C.1.a</w:t>
      </w:r>
      <w:r>
        <w:rPr>
          <w:rFonts w:asciiTheme="minorHAnsi" w:eastAsiaTheme="minorEastAsia" w:hAnsiTheme="minorHAnsi" w:cstheme="minorBidi"/>
          <w:i w:val="0"/>
          <w:iCs w:val="0"/>
          <w:noProof/>
          <w:sz w:val="22"/>
          <w:szCs w:val="22"/>
        </w:rPr>
        <w:tab/>
      </w:r>
      <w:r>
        <w:rPr>
          <w:noProof/>
        </w:rPr>
        <w:t>Guidance from the Rio Conventions</w:t>
      </w:r>
      <w:r>
        <w:rPr>
          <w:noProof/>
        </w:rPr>
        <w:tab/>
      </w:r>
      <w:r>
        <w:rPr>
          <w:noProof/>
        </w:rPr>
        <w:fldChar w:fldCharType="begin"/>
      </w:r>
      <w:r>
        <w:rPr>
          <w:noProof/>
        </w:rPr>
        <w:instrText xml:space="preserve"> PAGEREF _Toc409614215 \h </w:instrText>
      </w:r>
      <w:r>
        <w:rPr>
          <w:noProof/>
        </w:rPr>
      </w:r>
      <w:r>
        <w:rPr>
          <w:noProof/>
        </w:rPr>
        <w:fldChar w:fldCharType="separate"/>
      </w:r>
      <w:r>
        <w:rPr>
          <w:noProof/>
        </w:rPr>
        <w:t>32</w:t>
      </w:r>
      <w:r>
        <w:rPr>
          <w:noProof/>
        </w:rPr>
        <w:fldChar w:fldCharType="end"/>
      </w:r>
    </w:p>
    <w:p w14:paraId="32F5A788" w14:textId="77777777" w:rsidR="00032967" w:rsidRDefault="00032967">
      <w:pPr>
        <w:pStyle w:val="TOC2"/>
        <w:tabs>
          <w:tab w:val="right" w:leader="dot" w:pos="9656"/>
        </w:tabs>
        <w:rPr>
          <w:rFonts w:asciiTheme="minorHAnsi" w:eastAsiaTheme="minorEastAsia" w:hAnsiTheme="minorHAnsi" w:cstheme="minorBidi"/>
          <w:b w:val="0"/>
          <w:smallCaps w:val="0"/>
          <w:sz w:val="22"/>
          <w:szCs w:val="22"/>
        </w:rPr>
      </w:pPr>
      <w:r w:rsidRPr="00D82C44">
        <w:rPr>
          <w:bCs/>
        </w:rPr>
        <w:t>C.2  Project Design</w:t>
      </w:r>
      <w:r>
        <w:tab/>
      </w:r>
      <w:r>
        <w:fldChar w:fldCharType="begin"/>
      </w:r>
      <w:r>
        <w:instrText xml:space="preserve"> PAGEREF _Toc409614216 \h </w:instrText>
      </w:r>
      <w:r>
        <w:fldChar w:fldCharType="separate"/>
      </w:r>
      <w:r>
        <w:t>34</w:t>
      </w:r>
      <w:r>
        <w:fldChar w:fldCharType="end"/>
      </w:r>
    </w:p>
    <w:p w14:paraId="1528E13A" w14:textId="77777777" w:rsidR="00032967" w:rsidRDefault="00032967">
      <w:pPr>
        <w:pStyle w:val="TOC3"/>
        <w:tabs>
          <w:tab w:val="left" w:pos="1100"/>
          <w:tab w:val="right" w:leader="dot" w:pos="9656"/>
        </w:tabs>
        <w:rPr>
          <w:rFonts w:asciiTheme="minorHAnsi" w:eastAsiaTheme="minorEastAsia" w:hAnsiTheme="minorHAnsi" w:cstheme="minorBidi"/>
          <w:i w:val="0"/>
          <w:iCs w:val="0"/>
          <w:noProof/>
          <w:sz w:val="22"/>
          <w:szCs w:val="22"/>
        </w:rPr>
      </w:pPr>
      <w:r>
        <w:rPr>
          <w:noProof/>
        </w:rPr>
        <w:t>C.2.a</w:t>
      </w:r>
      <w:r>
        <w:rPr>
          <w:rFonts w:asciiTheme="minorHAnsi" w:eastAsiaTheme="minorEastAsia" w:hAnsiTheme="minorHAnsi" w:cstheme="minorBidi"/>
          <w:i w:val="0"/>
          <w:iCs w:val="0"/>
          <w:noProof/>
          <w:sz w:val="22"/>
          <w:szCs w:val="22"/>
        </w:rPr>
        <w:tab/>
      </w:r>
      <w:r>
        <w:rPr>
          <w:noProof/>
        </w:rPr>
        <w:t>GEF Alternative</w:t>
      </w:r>
      <w:r>
        <w:rPr>
          <w:noProof/>
        </w:rPr>
        <w:tab/>
      </w:r>
      <w:r>
        <w:rPr>
          <w:noProof/>
        </w:rPr>
        <w:fldChar w:fldCharType="begin"/>
      </w:r>
      <w:r>
        <w:rPr>
          <w:noProof/>
        </w:rPr>
        <w:instrText xml:space="preserve"> PAGEREF _Toc409614217 \h </w:instrText>
      </w:r>
      <w:r>
        <w:rPr>
          <w:noProof/>
        </w:rPr>
      </w:r>
      <w:r>
        <w:rPr>
          <w:noProof/>
        </w:rPr>
        <w:fldChar w:fldCharType="separate"/>
      </w:r>
      <w:r>
        <w:rPr>
          <w:noProof/>
        </w:rPr>
        <w:t>34</w:t>
      </w:r>
      <w:r>
        <w:rPr>
          <w:noProof/>
        </w:rPr>
        <w:fldChar w:fldCharType="end"/>
      </w:r>
    </w:p>
    <w:p w14:paraId="5C553939" w14:textId="77777777" w:rsidR="00032967" w:rsidRDefault="00032967">
      <w:pPr>
        <w:pStyle w:val="TOC2"/>
        <w:tabs>
          <w:tab w:val="left" w:pos="660"/>
          <w:tab w:val="right" w:leader="dot" w:pos="9656"/>
        </w:tabs>
        <w:rPr>
          <w:rFonts w:asciiTheme="minorHAnsi" w:eastAsiaTheme="minorEastAsia" w:hAnsiTheme="minorHAnsi" w:cstheme="minorBidi"/>
          <w:b w:val="0"/>
          <w:smallCaps w:val="0"/>
          <w:sz w:val="22"/>
          <w:szCs w:val="22"/>
        </w:rPr>
      </w:pPr>
      <w:r w:rsidRPr="00D82C44">
        <w:rPr>
          <w:bCs/>
        </w:rPr>
        <w:t>C.3</w:t>
      </w:r>
      <w:r>
        <w:rPr>
          <w:rFonts w:asciiTheme="minorHAnsi" w:eastAsiaTheme="minorEastAsia" w:hAnsiTheme="minorHAnsi" w:cstheme="minorBidi"/>
          <w:b w:val="0"/>
          <w:smallCaps w:val="0"/>
          <w:sz w:val="22"/>
          <w:szCs w:val="22"/>
        </w:rPr>
        <w:tab/>
      </w:r>
      <w:r w:rsidRPr="00D82C44">
        <w:rPr>
          <w:bCs/>
        </w:rPr>
        <w:t>Sustainability and Replicability</w:t>
      </w:r>
      <w:r>
        <w:tab/>
      </w:r>
      <w:r>
        <w:fldChar w:fldCharType="begin"/>
      </w:r>
      <w:r>
        <w:instrText xml:space="preserve"> PAGEREF _Toc409614218 \h </w:instrText>
      </w:r>
      <w:r>
        <w:fldChar w:fldCharType="separate"/>
      </w:r>
      <w:r>
        <w:t>39</w:t>
      </w:r>
      <w:r>
        <w:fldChar w:fldCharType="end"/>
      </w:r>
    </w:p>
    <w:p w14:paraId="4C8120AA" w14:textId="77777777" w:rsidR="00032967" w:rsidRDefault="00032967">
      <w:pPr>
        <w:pStyle w:val="TOC3"/>
        <w:tabs>
          <w:tab w:val="left" w:pos="1100"/>
          <w:tab w:val="right" w:leader="dot" w:pos="9656"/>
        </w:tabs>
        <w:rPr>
          <w:rFonts w:asciiTheme="minorHAnsi" w:eastAsiaTheme="minorEastAsia" w:hAnsiTheme="minorHAnsi" w:cstheme="minorBidi"/>
          <w:i w:val="0"/>
          <w:iCs w:val="0"/>
          <w:noProof/>
          <w:sz w:val="22"/>
          <w:szCs w:val="22"/>
        </w:rPr>
      </w:pPr>
      <w:r>
        <w:rPr>
          <w:noProof/>
        </w:rPr>
        <w:t>C.3.a</w:t>
      </w:r>
      <w:r>
        <w:rPr>
          <w:rFonts w:asciiTheme="minorHAnsi" w:eastAsiaTheme="minorEastAsia" w:hAnsiTheme="minorHAnsi" w:cstheme="minorBidi"/>
          <w:i w:val="0"/>
          <w:iCs w:val="0"/>
          <w:noProof/>
          <w:sz w:val="22"/>
          <w:szCs w:val="22"/>
        </w:rPr>
        <w:tab/>
      </w:r>
      <w:r>
        <w:rPr>
          <w:noProof/>
        </w:rPr>
        <w:t>Sustainability</w:t>
      </w:r>
      <w:r>
        <w:rPr>
          <w:noProof/>
        </w:rPr>
        <w:tab/>
      </w:r>
      <w:r>
        <w:rPr>
          <w:noProof/>
        </w:rPr>
        <w:fldChar w:fldCharType="begin"/>
      </w:r>
      <w:r>
        <w:rPr>
          <w:noProof/>
        </w:rPr>
        <w:instrText xml:space="preserve"> PAGEREF _Toc409614219 \h </w:instrText>
      </w:r>
      <w:r>
        <w:rPr>
          <w:noProof/>
        </w:rPr>
      </w:r>
      <w:r>
        <w:rPr>
          <w:noProof/>
        </w:rPr>
        <w:fldChar w:fldCharType="separate"/>
      </w:r>
      <w:r>
        <w:rPr>
          <w:noProof/>
        </w:rPr>
        <w:t>39</w:t>
      </w:r>
      <w:r>
        <w:rPr>
          <w:noProof/>
        </w:rPr>
        <w:fldChar w:fldCharType="end"/>
      </w:r>
    </w:p>
    <w:p w14:paraId="10CEF540" w14:textId="77777777" w:rsidR="00032967" w:rsidRDefault="00032967">
      <w:pPr>
        <w:pStyle w:val="TOC3"/>
        <w:tabs>
          <w:tab w:val="left" w:pos="1100"/>
          <w:tab w:val="right" w:leader="dot" w:pos="9656"/>
        </w:tabs>
        <w:rPr>
          <w:rFonts w:asciiTheme="minorHAnsi" w:eastAsiaTheme="minorEastAsia" w:hAnsiTheme="minorHAnsi" w:cstheme="minorBidi"/>
          <w:i w:val="0"/>
          <w:iCs w:val="0"/>
          <w:noProof/>
          <w:sz w:val="22"/>
          <w:szCs w:val="22"/>
        </w:rPr>
      </w:pPr>
      <w:r>
        <w:rPr>
          <w:noProof/>
        </w:rPr>
        <w:t>C.3.b</w:t>
      </w:r>
      <w:r>
        <w:rPr>
          <w:rFonts w:asciiTheme="minorHAnsi" w:eastAsiaTheme="minorEastAsia" w:hAnsiTheme="minorHAnsi" w:cstheme="minorBidi"/>
          <w:i w:val="0"/>
          <w:iCs w:val="0"/>
          <w:noProof/>
          <w:sz w:val="22"/>
          <w:szCs w:val="22"/>
        </w:rPr>
        <w:tab/>
      </w:r>
      <w:r>
        <w:rPr>
          <w:noProof/>
        </w:rPr>
        <w:t>Replicability and Lessons Learned</w:t>
      </w:r>
      <w:r>
        <w:rPr>
          <w:noProof/>
        </w:rPr>
        <w:tab/>
      </w:r>
      <w:r>
        <w:rPr>
          <w:noProof/>
        </w:rPr>
        <w:fldChar w:fldCharType="begin"/>
      </w:r>
      <w:r>
        <w:rPr>
          <w:noProof/>
        </w:rPr>
        <w:instrText xml:space="preserve"> PAGEREF _Toc409614220 \h </w:instrText>
      </w:r>
      <w:r>
        <w:rPr>
          <w:noProof/>
        </w:rPr>
      </w:r>
      <w:r>
        <w:rPr>
          <w:noProof/>
        </w:rPr>
        <w:fldChar w:fldCharType="separate"/>
      </w:r>
      <w:r>
        <w:rPr>
          <w:noProof/>
        </w:rPr>
        <w:t>41</w:t>
      </w:r>
      <w:r>
        <w:rPr>
          <w:noProof/>
        </w:rPr>
        <w:fldChar w:fldCharType="end"/>
      </w:r>
    </w:p>
    <w:p w14:paraId="6EA34368" w14:textId="77777777" w:rsidR="00032967" w:rsidRDefault="00032967">
      <w:pPr>
        <w:pStyle w:val="TOC3"/>
        <w:tabs>
          <w:tab w:val="left" w:pos="1100"/>
          <w:tab w:val="right" w:leader="dot" w:pos="9656"/>
        </w:tabs>
        <w:rPr>
          <w:rFonts w:asciiTheme="minorHAnsi" w:eastAsiaTheme="minorEastAsia" w:hAnsiTheme="minorHAnsi" w:cstheme="minorBidi"/>
          <w:i w:val="0"/>
          <w:iCs w:val="0"/>
          <w:noProof/>
          <w:sz w:val="22"/>
          <w:szCs w:val="22"/>
        </w:rPr>
      </w:pPr>
      <w:r>
        <w:rPr>
          <w:noProof/>
        </w:rPr>
        <w:t>C.3.c</w:t>
      </w:r>
      <w:r>
        <w:rPr>
          <w:rFonts w:asciiTheme="minorHAnsi" w:eastAsiaTheme="minorEastAsia" w:hAnsiTheme="minorHAnsi" w:cstheme="minorBidi"/>
          <w:i w:val="0"/>
          <w:iCs w:val="0"/>
          <w:noProof/>
          <w:sz w:val="22"/>
          <w:szCs w:val="22"/>
        </w:rPr>
        <w:tab/>
      </w:r>
      <w:r>
        <w:rPr>
          <w:noProof/>
        </w:rPr>
        <w:t>Risks and Assumptions</w:t>
      </w:r>
      <w:r>
        <w:rPr>
          <w:noProof/>
        </w:rPr>
        <w:tab/>
      </w:r>
      <w:r>
        <w:rPr>
          <w:noProof/>
        </w:rPr>
        <w:fldChar w:fldCharType="begin"/>
      </w:r>
      <w:r>
        <w:rPr>
          <w:noProof/>
        </w:rPr>
        <w:instrText xml:space="preserve"> PAGEREF _Toc409614221 \h </w:instrText>
      </w:r>
      <w:r>
        <w:rPr>
          <w:noProof/>
        </w:rPr>
      </w:r>
      <w:r>
        <w:rPr>
          <w:noProof/>
        </w:rPr>
        <w:fldChar w:fldCharType="separate"/>
      </w:r>
      <w:r>
        <w:rPr>
          <w:noProof/>
        </w:rPr>
        <w:t>41</w:t>
      </w:r>
      <w:r>
        <w:rPr>
          <w:noProof/>
        </w:rPr>
        <w:fldChar w:fldCharType="end"/>
      </w:r>
    </w:p>
    <w:p w14:paraId="085DDE9A" w14:textId="77777777" w:rsidR="00032967" w:rsidRDefault="00032967">
      <w:pPr>
        <w:pStyle w:val="TOC2"/>
        <w:tabs>
          <w:tab w:val="left" w:pos="660"/>
          <w:tab w:val="right" w:leader="dot" w:pos="9656"/>
        </w:tabs>
        <w:rPr>
          <w:rFonts w:asciiTheme="minorHAnsi" w:eastAsiaTheme="minorEastAsia" w:hAnsiTheme="minorHAnsi" w:cstheme="minorBidi"/>
          <w:b w:val="0"/>
          <w:smallCaps w:val="0"/>
          <w:sz w:val="22"/>
          <w:szCs w:val="22"/>
        </w:rPr>
      </w:pPr>
      <w:r w:rsidRPr="00D82C44">
        <w:t>C.4</w:t>
      </w:r>
      <w:r>
        <w:rPr>
          <w:rFonts w:asciiTheme="minorHAnsi" w:eastAsiaTheme="minorEastAsia" w:hAnsiTheme="minorHAnsi" w:cstheme="minorBidi"/>
          <w:b w:val="0"/>
          <w:smallCaps w:val="0"/>
          <w:sz w:val="22"/>
          <w:szCs w:val="22"/>
        </w:rPr>
        <w:tab/>
      </w:r>
      <w:r w:rsidRPr="00D82C44">
        <w:t>Stakeholder Involvement</w:t>
      </w:r>
      <w:r>
        <w:tab/>
      </w:r>
      <w:r>
        <w:fldChar w:fldCharType="begin"/>
      </w:r>
      <w:r>
        <w:instrText xml:space="preserve"> PAGEREF _Toc409614222 \h </w:instrText>
      </w:r>
      <w:r>
        <w:fldChar w:fldCharType="separate"/>
      </w:r>
      <w:r>
        <w:t>43</w:t>
      </w:r>
      <w:r>
        <w:fldChar w:fldCharType="end"/>
      </w:r>
    </w:p>
    <w:p w14:paraId="14316A21" w14:textId="77777777" w:rsidR="00032967" w:rsidRDefault="00032967">
      <w:pPr>
        <w:pStyle w:val="TOC2"/>
        <w:tabs>
          <w:tab w:val="left" w:pos="660"/>
          <w:tab w:val="right" w:leader="dot" w:pos="9656"/>
        </w:tabs>
        <w:rPr>
          <w:rFonts w:asciiTheme="minorHAnsi" w:eastAsiaTheme="minorEastAsia" w:hAnsiTheme="minorHAnsi" w:cstheme="minorBidi"/>
          <w:b w:val="0"/>
          <w:smallCaps w:val="0"/>
          <w:sz w:val="22"/>
          <w:szCs w:val="22"/>
        </w:rPr>
      </w:pPr>
      <w:r w:rsidRPr="00D82C44">
        <w:t>C.5</w:t>
      </w:r>
      <w:r>
        <w:rPr>
          <w:rFonts w:asciiTheme="minorHAnsi" w:eastAsiaTheme="minorEastAsia" w:hAnsiTheme="minorHAnsi" w:cstheme="minorBidi"/>
          <w:b w:val="0"/>
          <w:smallCaps w:val="0"/>
          <w:sz w:val="22"/>
          <w:szCs w:val="22"/>
        </w:rPr>
        <w:tab/>
      </w:r>
      <w:r w:rsidRPr="00D82C44">
        <w:t>Monitoring and Evalu</w:t>
      </w:r>
      <w:r w:rsidRPr="00D82C44">
        <w:rPr>
          <w:bCs/>
          <w:spacing w:val="1"/>
        </w:rPr>
        <w:t>at</w:t>
      </w:r>
      <w:r w:rsidRPr="00D82C44">
        <w:t>ion</w:t>
      </w:r>
      <w:r>
        <w:tab/>
      </w:r>
      <w:r>
        <w:fldChar w:fldCharType="begin"/>
      </w:r>
      <w:r>
        <w:instrText xml:space="preserve"> PAGEREF _Toc409614223 \h </w:instrText>
      </w:r>
      <w:r>
        <w:fldChar w:fldCharType="separate"/>
      </w:r>
      <w:r>
        <w:t>45</w:t>
      </w:r>
      <w:r>
        <w:fldChar w:fldCharType="end"/>
      </w:r>
    </w:p>
    <w:p w14:paraId="46C11F99" w14:textId="77777777" w:rsidR="00032967" w:rsidRDefault="00032967">
      <w:pPr>
        <w:pStyle w:val="TOC1"/>
        <w:tabs>
          <w:tab w:val="left" w:pos="440"/>
          <w:tab w:val="right" w:leader="dot" w:pos="9656"/>
        </w:tabs>
        <w:rPr>
          <w:rFonts w:asciiTheme="minorHAnsi" w:eastAsiaTheme="minorEastAsia" w:hAnsiTheme="minorHAnsi" w:cstheme="minorBidi"/>
          <w:b w:val="0"/>
          <w:bCs w:val="0"/>
          <w:caps w:val="0"/>
          <w:noProof/>
          <w:sz w:val="22"/>
          <w:szCs w:val="22"/>
        </w:rPr>
      </w:pPr>
      <w:r>
        <w:rPr>
          <w:noProof/>
        </w:rPr>
        <w:t>D.</w:t>
      </w:r>
      <w:r>
        <w:rPr>
          <w:rFonts w:asciiTheme="minorHAnsi" w:eastAsiaTheme="minorEastAsia" w:hAnsiTheme="minorHAnsi" w:cstheme="minorBidi"/>
          <w:b w:val="0"/>
          <w:bCs w:val="0"/>
          <w:caps w:val="0"/>
          <w:noProof/>
          <w:sz w:val="22"/>
          <w:szCs w:val="22"/>
        </w:rPr>
        <w:tab/>
      </w:r>
      <w:r>
        <w:rPr>
          <w:noProof/>
        </w:rPr>
        <w:t>Financing</w:t>
      </w:r>
      <w:r>
        <w:rPr>
          <w:noProof/>
        </w:rPr>
        <w:tab/>
      </w:r>
      <w:r>
        <w:rPr>
          <w:noProof/>
        </w:rPr>
        <w:fldChar w:fldCharType="begin"/>
      </w:r>
      <w:r>
        <w:rPr>
          <w:noProof/>
        </w:rPr>
        <w:instrText xml:space="preserve"> PAGEREF _Toc409614224 \h </w:instrText>
      </w:r>
      <w:r>
        <w:rPr>
          <w:noProof/>
        </w:rPr>
      </w:r>
      <w:r>
        <w:rPr>
          <w:noProof/>
        </w:rPr>
        <w:fldChar w:fldCharType="separate"/>
      </w:r>
      <w:r>
        <w:rPr>
          <w:noProof/>
        </w:rPr>
        <w:t>50</w:t>
      </w:r>
      <w:r>
        <w:rPr>
          <w:noProof/>
        </w:rPr>
        <w:fldChar w:fldCharType="end"/>
      </w:r>
    </w:p>
    <w:p w14:paraId="79E5FF7A" w14:textId="77777777" w:rsidR="00032967" w:rsidRDefault="00032967">
      <w:pPr>
        <w:pStyle w:val="TOC2"/>
        <w:tabs>
          <w:tab w:val="left" w:pos="660"/>
          <w:tab w:val="right" w:leader="dot" w:pos="9656"/>
        </w:tabs>
        <w:rPr>
          <w:rFonts w:asciiTheme="minorHAnsi" w:eastAsiaTheme="minorEastAsia" w:hAnsiTheme="minorHAnsi" w:cstheme="minorBidi"/>
          <w:b w:val="0"/>
          <w:smallCaps w:val="0"/>
          <w:sz w:val="22"/>
          <w:szCs w:val="22"/>
        </w:rPr>
      </w:pPr>
      <w:r w:rsidRPr="00D82C44">
        <w:t>D.1</w:t>
      </w:r>
      <w:r>
        <w:rPr>
          <w:rFonts w:asciiTheme="minorHAnsi" w:eastAsiaTheme="minorEastAsia" w:hAnsiTheme="minorHAnsi" w:cstheme="minorBidi"/>
          <w:b w:val="0"/>
          <w:smallCaps w:val="0"/>
          <w:sz w:val="22"/>
          <w:szCs w:val="22"/>
        </w:rPr>
        <w:tab/>
      </w:r>
      <w:r w:rsidRPr="00D82C44">
        <w:t>Financing Plan</w:t>
      </w:r>
      <w:r>
        <w:tab/>
      </w:r>
      <w:r>
        <w:fldChar w:fldCharType="begin"/>
      </w:r>
      <w:r>
        <w:instrText xml:space="preserve"> PAGEREF _Toc409614225 \h </w:instrText>
      </w:r>
      <w:r>
        <w:fldChar w:fldCharType="separate"/>
      </w:r>
      <w:r>
        <w:t>50</w:t>
      </w:r>
      <w:r>
        <w:fldChar w:fldCharType="end"/>
      </w:r>
    </w:p>
    <w:p w14:paraId="0786F5CB" w14:textId="77777777" w:rsidR="00032967" w:rsidRDefault="00032967">
      <w:pPr>
        <w:pStyle w:val="TOC2"/>
        <w:tabs>
          <w:tab w:val="left" w:pos="660"/>
          <w:tab w:val="right" w:leader="dot" w:pos="9656"/>
        </w:tabs>
        <w:rPr>
          <w:rFonts w:asciiTheme="minorHAnsi" w:eastAsiaTheme="minorEastAsia" w:hAnsiTheme="minorHAnsi" w:cstheme="minorBidi"/>
          <w:b w:val="0"/>
          <w:smallCaps w:val="0"/>
          <w:sz w:val="22"/>
          <w:szCs w:val="22"/>
        </w:rPr>
      </w:pPr>
      <w:r w:rsidRPr="00D82C44">
        <w:t>D.2</w:t>
      </w:r>
      <w:r>
        <w:rPr>
          <w:rFonts w:asciiTheme="minorHAnsi" w:eastAsiaTheme="minorEastAsia" w:hAnsiTheme="minorHAnsi" w:cstheme="minorBidi"/>
          <w:b w:val="0"/>
          <w:smallCaps w:val="0"/>
          <w:sz w:val="22"/>
          <w:szCs w:val="22"/>
        </w:rPr>
        <w:tab/>
      </w:r>
      <w:r w:rsidRPr="00D82C44">
        <w:t>Cost Effectiveness</w:t>
      </w:r>
      <w:r>
        <w:tab/>
      </w:r>
      <w:r>
        <w:fldChar w:fldCharType="begin"/>
      </w:r>
      <w:r>
        <w:instrText xml:space="preserve"> PAGEREF _Toc409614226 \h </w:instrText>
      </w:r>
      <w:r>
        <w:fldChar w:fldCharType="separate"/>
      </w:r>
      <w:r>
        <w:t>51</w:t>
      </w:r>
      <w:r>
        <w:fldChar w:fldCharType="end"/>
      </w:r>
    </w:p>
    <w:p w14:paraId="5F9013A2" w14:textId="77777777" w:rsidR="00032967" w:rsidRDefault="00032967">
      <w:pPr>
        <w:pStyle w:val="TOC2"/>
        <w:tabs>
          <w:tab w:val="left" w:pos="660"/>
          <w:tab w:val="right" w:leader="dot" w:pos="9656"/>
        </w:tabs>
        <w:rPr>
          <w:rFonts w:asciiTheme="minorHAnsi" w:eastAsiaTheme="minorEastAsia" w:hAnsiTheme="minorHAnsi" w:cstheme="minorBidi"/>
          <w:b w:val="0"/>
          <w:smallCaps w:val="0"/>
          <w:sz w:val="22"/>
          <w:szCs w:val="22"/>
        </w:rPr>
      </w:pPr>
      <w:r w:rsidRPr="00D82C44">
        <w:t>D.3</w:t>
      </w:r>
      <w:r>
        <w:rPr>
          <w:rFonts w:asciiTheme="minorHAnsi" w:eastAsiaTheme="minorEastAsia" w:hAnsiTheme="minorHAnsi" w:cstheme="minorBidi"/>
          <w:b w:val="0"/>
          <w:smallCaps w:val="0"/>
          <w:sz w:val="22"/>
          <w:szCs w:val="22"/>
        </w:rPr>
        <w:tab/>
      </w:r>
      <w:r w:rsidRPr="00D82C44">
        <w:t>Co-financing</w:t>
      </w:r>
      <w:r>
        <w:tab/>
      </w:r>
      <w:r>
        <w:fldChar w:fldCharType="begin"/>
      </w:r>
      <w:r>
        <w:instrText xml:space="preserve"> PAGEREF _Toc409614227 \h </w:instrText>
      </w:r>
      <w:r>
        <w:fldChar w:fldCharType="separate"/>
      </w:r>
      <w:r>
        <w:t>51</w:t>
      </w:r>
      <w:r>
        <w:fldChar w:fldCharType="end"/>
      </w:r>
    </w:p>
    <w:p w14:paraId="354E121B" w14:textId="77777777" w:rsidR="00032967" w:rsidRDefault="00032967">
      <w:pPr>
        <w:pStyle w:val="TOC1"/>
        <w:tabs>
          <w:tab w:val="left" w:pos="440"/>
          <w:tab w:val="right" w:leader="dot" w:pos="9656"/>
        </w:tabs>
        <w:rPr>
          <w:rFonts w:asciiTheme="minorHAnsi" w:eastAsiaTheme="minorEastAsia" w:hAnsiTheme="minorHAnsi" w:cstheme="minorBidi"/>
          <w:b w:val="0"/>
          <w:bCs w:val="0"/>
          <w:caps w:val="0"/>
          <w:noProof/>
          <w:sz w:val="22"/>
          <w:szCs w:val="22"/>
        </w:rPr>
      </w:pPr>
      <w:r>
        <w:rPr>
          <w:noProof/>
        </w:rPr>
        <w:t>E.</w:t>
      </w:r>
      <w:r>
        <w:rPr>
          <w:rFonts w:asciiTheme="minorHAnsi" w:eastAsiaTheme="minorEastAsia" w:hAnsiTheme="minorHAnsi" w:cstheme="minorBidi"/>
          <w:b w:val="0"/>
          <w:bCs w:val="0"/>
          <w:caps w:val="0"/>
          <w:noProof/>
          <w:sz w:val="22"/>
          <w:szCs w:val="22"/>
        </w:rPr>
        <w:tab/>
      </w:r>
      <w:r>
        <w:rPr>
          <w:noProof/>
        </w:rPr>
        <w:t>Institutional Coordination and Support</w:t>
      </w:r>
      <w:r>
        <w:rPr>
          <w:noProof/>
        </w:rPr>
        <w:tab/>
      </w:r>
      <w:r>
        <w:rPr>
          <w:noProof/>
        </w:rPr>
        <w:fldChar w:fldCharType="begin"/>
      </w:r>
      <w:r>
        <w:rPr>
          <w:noProof/>
        </w:rPr>
        <w:instrText xml:space="preserve"> PAGEREF _Toc409614228 \h </w:instrText>
      </w:r>
      <w:r>
        <w:rPr>
          <w:noProof/>
        </w:rPr>
      </w:r>
      <w:r>
        <w:rPr>
          <w:noProof/>
        </w:rPr>
        <w:fldChar w:fldCharType="separate"/>
      </w:r>
      <w:r>
        <w:rPr>
          <w:noProof/>
        </w:rPr>
        <w:t>56</w:t>
      </w:r>
      <w:r>
        <w:rPr>
          <w:noProof/>
        </w:rPr>
        <w:fldChar w:fldCharType="end"/>
      </w:r>
    </w:p>
    <w:p w14:paraId="0F197100" w14:textId="77777777" w:rsidR="00032967" w:rsidRDefault="00032967">
      <w:pPr>
        <w:pStyle w:val="TOC2"/>
        <w:tabs>
          <w:tab w:val="left" w:pos="660"/>
          <w:tab w:val="right" w:leader="dot" w:pos="9656"/>
        </w:tabs>
        <w:rPr>
          <w:rFonts w:asciiTheme="minorHAnsi" w:eastAsiaTheme="minorEastAsia" w:hAnsiTheme="minorHAnsi" w:cstheme="minorBidi"/>
          <w:b w:val="0"/>
          <w:smallCaps w:val="0"/>
          <w:sz w:val="22"/>
          <w:szCs w:val="22"/>
        </w:rPr>
      </w:pPr>
      <w:r w:rsidRPr="00D82C44">
        <w:t>E.1</w:t>
      </w:r>
      <w:r>
        <w:rPr>
          <w:rFonts w:asciiTheme="minorHAnsi" w:eastAsiaTheme="minorEastAsia" w:hAnsiTheme="minorHAnsi" w:cstheme="minorBidi"/>
          <w:b w:val="0"/>
          <w:smallCaps w:val="0"/>
          <w:sz w:val="22"/>
          <w:szCs w:val="22"/>
        </w:rPr>
        <w:tab/>
      </w:r>
      <w:r w:rsidRPr="00D82C44">
        <w:t>Core Commitments and Linkages</w:t>
      </w:r>
      <w:r>
        <w:tab/>
      </w:r>
      <w:r>
        <w:fldChar w:fldCharType="begin"/>
      </w:r>
      <w:r>
        <w:instrText xml:space="preserve"> PAGEREF _Toc409614229 \h </w:instrText>
      </w:r>
      <w:r>
        <w:fldChar w:fldCharType="separate"/>
      </w:r>
      <w:r>
        <w:t>56</w:t>
      </w:r>
      <w:r>
        <w:fldChar w:fldCharType="end"/>
      </w:r>
    </w:p>
    <w:p w14:paraId="5E10C2A6" w14:textId="77777777" w:rsidR="00032967" w:rsidRDefault="00032967">
      <w:pPr>
        <w:pStyle w:val="TOC3"/>
        <w:tabs>
          <w:tab w:val="left" w:pos="1100"/>
          <w:tab w:val="right" w:leader="dot" w:pos="9656"/>
        </w:tabs>
        <w:rPr>
          <w:rFonts w:asciiTheme="minorHAnsi" w:eastAsiaTheme="minorEastAsia" w:hAnsiTheme="minorHAnsi" w:cstheme="minorBidi"/>
          <w:i w:val="0"/>
          <w:iCs w:val="0"/>
          <w:noProof/>
          <w:sz w:val="22"/>
          <w:szCs w:val="22"/>
        </w:rPr>
      </w:pPr>
      <w:r>
        <w:rPr>
          <w:noProof/>
        </w:rPr>
        <w:t>E.1.a</w:t>
      </w:r>
      <w:r>
        <w:rPr>
          <w:rFonts w:asciiTheme="minorHAnsi" w:eastAsiaTheme="minorEastAsia" w:hAnsiTheme="minorHAnsi" w:cstheme="minorBidi"/>
          <w:i w:val="0"/>
          <w:iCs w:val="0"/>
          <w:noProof/>
          <w:sz w:val="22"/>
          <w:szCs w:val="22"/>
        </w:rPr>
        <w:tab/>
      </w:r>
      <w:r>
        <w:rPr>
          <w:noProof/>
        </w:rPr>
        <w:t>Linkages to Other Activities and Programmes</w:t>
      </w:r>
      <w:r>
        <w:rPr>
          <w:noProof/>
        </w:rPr>
        <w:tab/>
      </w:r>
      <w:r>
        <w:rPr>
          <w:noProof/>
        </w:rPr>
        <w:fldChar w:fldCharType="begin"/>
      </w:r>
      <w:r>
        <w:rPr>
          <w:noProof/>
        </w:rPr>
        <w:instrText xml:space="preserve"> PAGEREF _Toc409614230 \h </w:instrText>
      </w:r>
      <w:r>
        <w:rPr>
          <w:noProof/>
        </w:rPr>
      </w:r>
      <w:r>
        <w:rPr>
          <w:noProof/>
        </w:rPr>
        <w:fldChar w:fldCharType="separate"/>
      </w:r>
      <w:r>
        <w:rPr>
          <w:noProof/>
        </w:rPr>
        <w:t>56</w:t>
      </w:r>
      <w:r>
        <w:rPr>
          <w:noProof/>
        </w:rPr>
        <w:fldChar w:fldCharType="end"/>
      </w:r>
    </w:p>
    <w:p w14:paraId="4408363E" w14:textId="77777777" w:rsidR="00032967" w:rsidRDefault="00032967">
      <w:pPr>
        <w:pStyle w:val="TOC2"/>
        <w:tabs>
          <w:tab w:val="left" w:pos="660"/>
          <w:tab w:val="right" w:leader="dot" w:pos="9656"/>
        </w:tabs>
        <w:rPr>
          <w:rFonts w:asciiTheme="minorHAnsi" w:eastAsiaTheme="minorEastAsia" w:hAnsiTheme="minorHAnsi" w:cstheme="minorBidi"/>
          <w:b w:val="0"/>
          <w:smallCaps w:val="0"/>
          <w:sz w:val="22"/>
          <w:szCs w:val="22"/>
        </w:rPr>
      </w:pPr>
      <w:r w:rsidRPr="00D82C44">
        <w:rPr>
          <w:bCs/>
          <w:spacing w:val="1"/>
        </w:rPr>
        <w:t>E.2</w:t>
      </w:r>
      <w:r>
        <w:rPr>
          <w:rFonts w:asciiTheme="minorHAnsi" w:eastAsiaTheme="minorEastAsia" w:hAnsiTheme="minorHAnsi" w:cstheme="minorBidi"/>
          <w:b w:val="0"/>
          <w:smallCaps w:val="0"/>
          <w:sz w:val="22"/>
          <w:szCs w:val="22"/>
        </w:rPr>
        <w:tab/>
      </w:r>
      <w:r w:rsidRPr="00D82C44">
        <w:rPr>
          <w:bCs/>
          <w:spacing w:val="1"/>
        </w:rPr>
        <w:t>Implementation and Execution Arrangements</w:t>
      </w:r>
      <w:r>
        <w:tab/>
      </w:r>
      <w:r>
        <w:fldChar w:fldCharType="begin"/>
      </w:r>
      <w:r>
        <w:instrText xml:space="preserve"> PAGEREF _Toc409614231 \h </w:instrText>
      </w:r>
      <w:r>
        <w:fldChar w:fldCharType="separate"/>
      </w:r>
      <w:r>
        <w:t>58</w:t>
      </w:r>
      <w:r>
        <w:fldChar w:fldCharType="end"/>
      </w:r>
    </w:p>
    <w:p w14:paraId="0A15BD7F" w14:textId="77777777" w:rsidR="00032967" w:rsidRDefault="00032967">
      <w:pPr>
        <w:pStyle w:val="TOC1"/>
        <w:tabs>
          <w:tab w:val="left" w:pos="440"/>
          <w:tab w:val="right" w:leader="dot" w:pos="9656"/>
        </w:tabs>
        <w:rPr>
          <w:rFonts w:asciiTheme="minorHAnsi" w:eastAsiaTheme="minorEastAsia" w:hAnsiTheme="minorHAnsi" w:cstheme="minorBidi"/>
          <w:b w:val="0"/>
          <w:bCs w:val="0"/>
          <w:caps w:val="0"/>
          <w:noProof/>
          <w:sz w:val="22"/>
          <w:szCs w:val="22"/>
        </w:rPr>
      </w:pPr>
      <w:r>
        <w:rPr>
          <w:noProof/>
        </w:rPr>
        <w:t>F</w:t>
      </w:r>
      <w:r>
        <w:rPr>
          <w:rFonts w:asciiTheme="minorHAnsi" w:eastAsiaTheme="minorEastAsia" w:hAnsiTheme="minorHAnsi" w:cstheme="minorBidi"/>
          <w:b w:val="0"/>
          <w:bCs w:val="0"/>
          <w:caps w:val="0"/>
          <w:noProof/>
          <w:sz w:val="22"/>
          <w:szCs w:val="22"/>
        </w:rPr>
        <w:tab/>
      </w:r>
      <w:r>
        <w:rPr>
          <w:noProof/>
        </w:rPr>
        <w:t>LEGAL CONTEXT</w:t>
      </w:r>
      <w:r>
        <w:rPr>
          <w:noProof/>
        </w:rPr>
        <w:tab/>
      </w:r>
      <w:r>
        <w:rPr>
          <w:noProof/>
        </w:rPr>
        <w:fldChar w:fldCharType="begin"/>
      </w:r>
      <w:r>
        <w:rPr>
          <w:noProof/>
        </w:rPr>
        <w:instrText xml:space="preserve"> PAGEREF _Toc409614232 \h </w:instrText>
      </w:r>
      <w:r>
        <w:rPr>
          <w:noProof/>
        </w:rPr>
      </w:r>
      <w:r>
        <w:rPr>
          <w:noProof/>
        </w:rPr>
        <w:fldChar w:fldCharType="separate"/>
      </w:r>
      <w:r>
        <w:rPr>
          <w:noProof/>
        </w:rPr>
        <w:t>61</w:t>
      </w:r>
      <w:r>
        <w:rPr>
          <w:noProof/>
        </w:rPr>
        <w:fldChar w:fldCharType="end"/>
      </w:r>
    </w:p>
    <w:p w14:paraId="7F1363DC" w14:textId="77777777" w:rsidR="00032967" w:rsidRDefault="00032967">
      <w:pPr>
        <w:pStyle w:val="TOC1"/>
        <w:tabs>
          <w:tab w:val="left" w:pos="1100"/>
          <w:tab w:val="right" w:leader="dot" w:pos="9656"/>
        </w:tabs>
        <w:rPr>
          <w:rFonts w:asciiTheme="minorHAnsi" w:eastAsiaTheme="minorEastAsia" w:hAnsiTheme="minorHAnsi" w:cstheme="minorBidi"/>
          <w:b w:val="0"/>
          <w:bCs w:val="0"/>
          <w:caps w:val="0"/>
          <w:noProof/>
          <w:sz w:val="22"/>
          <w:szCs w:val="22"/>
        </w:rPr>
      </w:pPr>
      <w:r w:rsidRPr="00D82C44">
        <w:rPr>
          <w:noProof/>
        </w:rPr>
        <w:t>PART II:</w:t>
      </w:r>
      <w:r>
        <w:rPr>
          <w:rFonts w:asciiTheme="minorHAnsi" w:eastAsiaTheme="minorEastAsia" w:hAnsiTheme="minorHAnsi" w:cstheme="minorBidi"/>
          <w:b w:val="0"/>
          <w:bCs w:val="0"/>
          <w:caps w:val="0"/>
          <w:noProof/>
          <w:sz w:val="22"/>
          <w:szCs w:val="22"/>
        </w:rPr>
        <w:tab/>
      </w:r>
      <w:r w:rsidRPr="00D82C44">
        <w:rPr>
          <w:noProof/>
        </w:rPr>
        <w:t>ANNEXES</w:t>
      </w:r>
      <w:r>
        <w:rPr>
          <w:noProof/>
        </w:rPr>
        <w:tab/>
      </w:r>
      <w:r>
        <w:rPr>
          <w:noProof/>
        </w:rPr>
        <w:fldChar w:fldCharType="begin"/>
      </w:r>
      <w:r>
        <w:rPr>
          <w:noProof/>
        </w:rPr>
        <w:instrText xml:space="preserve"> PAGEREF _Toc409614233 \h </w:instrText>
      </w:r>
      <w:r>
        <w:rPr>
          <w:noProof/>
        </w:rPr>
      </w:r>
      <w:r>
        <w:rPr>
          <w:noProof/>
        </w:rPr>
        <w:fldChar w:fldCharType="separate"/>
      </w:r>
      <w:r>
        <w:rPr>
          <w:noProof/>
        </w:rPr>
        <w:t>62</w:t>
      </w:r>
      <w:r>
        <w:rPr>
          <w:noProof/>
        </w:rPr>
        <w:fldChar w:fldCharType="end"/>
      </w:r>
    </w:p>
    <w:p w14:paraId="25EAEE01" w14:textId="77777777" w:rsidR="00032967" w:rsidRDefault="00032967">
      <w:pPr>
        <w:pStyle w:val="TOC2"/>
        <w:tabs>
          <w:tab w:val="right" w:leader="dot" w:pos="9656"/>
        </w:tabs>
        <w:rPr>
          <w:rFonts w:asciiTheme="minorHAnsi" w:eastAsiaTheme="minorEastAsia" w:hAnsiTheme="minorHAnsi" w:cstheme="minorBidi"/>
          <w:b w:val="0"/>
          <w:smallCaps w:val="0"/>
          <w:sz w:val="22"/>
          <w:szCs w:val="22"/>
        </w:rPr>
      </w:pPr>
      <w:r w:rsidRPr="00D82C44">
        <w:rPr>
          <w:bCs/>
          <w:spacing w:val="1"/>
        </w:rPr>
        <w:t>Annex 1:  Capacity Development Scorecard</w:t>
      </w:r>
      <w:r>
        <w:tab/>
      </w:r>
      <w:r>
        <w:fldChar w:fldCharType="begin"/>
      </w:r>
      <w:r>
        <w:instrText xml:space="preserve"> PAGEREF _Toc409614234 \h </w:instrText>
      </w:r>
      <w:r>
        <w:fldChar w:fldCharType="separate"/>
      </w:r>
      <w:r>
        <w:t>63</w:t>
      </w:r>
      <w:r>
        <w:fldChar w:fldCharType="end"/>
      </w:r>
    </w:p>
    <w:p w14:paraId="40B9523D" w14:textId="77777777" w:rsidR="00032967" w:rsidRDefault="00032967">
      <w:pPr>
        <w:pStyle w:val="TOC2"/>
        <w:tabs>
          <w:tab w:val="right" w:leader="dot" w:pos="9656"/>
        </w:tabs>
        <w:rPr>
          <w:rFonts w:asciiTheme="minorHAnsi" w:eastAsiaTheme="minorEastAsia" w:hAnsiTheme="minorHAnsi" w:cstheme="minorBidi"/>
          <w:b w:val="0"/>
          <w:smallCaps w:val="0"/>
          <w:sz w:val="22"/>
          <w:szCs w:val="22"/>
        </w:rPr>
      </w:pPr>
      <w:r w:rsidRPr="00D82C44">
        <w:rPr>
          <w:bCs/>
          <w:spacing w:val="1"/>
        </w:rPr>
        <w:t>Annex 2:  Project Results Framework</w:t>
      </w:r>
      <w:r>
        <w:tab/>
      </w:r>
      <w:r>
        <w:fldChar w:fldCharType="begin"/>
      </w:r>
      <w:r>
        <w:instrText xml:space="preserve"> PAGEREF _Toc409614235 \h </w:instrText>
      </w:r>
      <w:r>
        <w:fldChar w:fldCharType="separate"/>
      </w:r>
      <w:r>
        <w:t>69</w:t>
      </w:r>
      <w:r>
        <w:fldChar w:fldCharType="end"/>
      </w:r>
    </w:p>
    <w:p w14:paraId="2094B8A4" w14:textId="77777777" w:rsidR="00032967" w:rsidRDefault="00032967">
      <w:pPr>
        <w:pStyle w:val="TOC2"/>
        <w:tabs>
          <w:tab w:val="right" w:leader="dot" w:pos="9656"/>
        </w:tabs>
        <w:rPr>
          <w:rFonts w:asciiTheme="minorHAnsi" w:eastAsiaTheme="minorEastAsia" w:hAnsiTheme="minorHAnsi" w:cstheme="minorBidi"/>
          <w:b w:val="0"/>
          <w:smallCaps w:val="0"/>
          <w:sz w:val="22"/>
          <w:szCs w:val="22"/>
        </w:rPr>
      </w:pPr>
      <w:r w:rsidRPr="00D82C44">
        <w:rPr>
          <w:bCs/>
          <w:spacing w:val="1"/>
        </w:rPr>
        <w:t>Annex 3:  Outcome Budget (GEF Contribution and Co-financing)</w:t>
      </w:r>
      <w:r>
        <w:tab/>
      </w:r>
      <w:r>
        <w:fldChar w:fldCharType="begin"/>
      </w:r>
      <w:r>
        <w:instrText xml:space="preserve"> PAGEREF _Toc409614236 \h </w:instrText>
      </w:r>
      <w:r>
        <w:fldChar w:fldCharType="separate"/>
      </w:r>
      <w:r>
        <w:t>73</w:t>
      </w:r>
      <w:r>
        <w:fldChar w:fldCharType="end"/>
      </w:r>
    </w:p>
    <w:p w14:paraId="047C3430" w14:textId="77777777" w:rsidR="00032967" w:rsidRDefault="00032967">
      <w:pPr>
        <w:pStyle w:val="TOC2"/>
        <w:tabs>
          <w:tab w:val="right" w:leader="dot" w:pos="9656"/>
        </w:tabs>
        <w:rPr>
          <w:rFonts w:asciiTheme="minorHAnsi" w:eastAsiaTheme="minorEastAsia" w:hAnsiTheme="minorHAnsi" w:cstheme="minorBidi"/>
          <w:b w:val="0"/>
          <w:smallCaps w:val="0"/>
          <w:sz w:val="22"/>
          <w:szCs w:val="22"/>
        </w:rPr>
      </w:pPr>
      <w:r w:rsidRPr="00D82C44">
        <w:rPr>
          <w:bCs/>
          <w:spacing w:val="1"/>
        </w:rPr>
        <w:t>Annex 4:  Provisional Work Plan</w:t>
      </w:r>
      <w:r>
        <w:tab/>
      </w:r>
      <w:r>
        <w:fldChar w:fldCharType="begin"/>
      </w:r>
      <w:r>
        <w:instrText xml:space="preserve"> PAGEREF _Toc409614237 \h </w:instrText>
      </w:r>
      <w:r>
        <w:fldChar w:fldCharType="separate"/>
      </w:r>
      <w:r>
        <w:t>75</w:t>
      </w:r>
      <w:r>
        <w:fldChar w:fldCharType="end"/>
      </w:r>
    </w:p>
    <w:p w14:paraId="2BEAC94A" w14:textId="77777777" w:rsidR="00032967" w:rsidRDefault="00032967">
      <w:pPr>
        <w:pStyle w:val="TOC2"/>
        <w:tabs>
          <w:tab w:val="right" w:leader="dot" w:pos="9656"/>
        </w:tabs>
        <w:rPr>
          <w:rFonts w:asciiTheme="minorHAnsi" w:eastAsiaTheme="minorEastAsia" w:hAnsiTheme="minorHAnsi" w:cstheme="minorBidi"/>
          <w:b w:val="0"/>
          <w:smallCaps w:val="0"/>
          <w:sz w:val="22"/>
          <w:szCs w:val="22"/>
        </w:rPr>
      </w:pPr>
      <w:r w:rsidRPr="00D82C44">
        <w:rPr>
          <w:bCs/>
          <w:spacing w:val="1"/>
        </w:rPr>
        <w:t>Annex 5:  Terms of References</w:t>
      </w:r>
      <w:r>
        <w:tab/>
      </w:r>
      <w:r>
        <w:fldChar w:fldCharType="begin"/>
      </w:r>
      <w:r>
        <w:instrText xml:space="preserve"> PAGEREF _Toc409614238 \h </w:instrText>
      </w:r>
      <w:r>
        <w:fldChar w:fldCharType="separate"/>
      </w:r>
      <w:r>
        <w:t>77</w:t>
      </w:r>
      <w:r>
        <w:fldChar w:fldCharType="end"/>
      </w:r>
    </w:p>
    <w:p w14:paraId="6938EA08" w14:textId="77777777" w:rsidR="00032967" w:rsidRDefault="00032967">
      <w:pPr>
        <w:pStyle w:val="TOC2"/>
        <w:tabs>
          <w:tab w:val="right" w:leader="dot" w:pos="9656"/>
        </w:tabs>
        <w:rPr>
          <w:rFonts w:asciiTheme="minorHAnsi" w:eastAsiaTheme="minorEastAsia" w:hAnsiTheme="minorHAnsi" w:cstheme="minorBidi"/>
          <w:b w:val="0"/>
          <w:smallCaps w:val="0"/>
          <w:sz w:val="22"/>
          <w:szCs w:val="22"/>
        </w:rPr>
      </w:pPr>
      <w:r w:rsidRPr="00D82C44">
        <w:rPr>
          <w:bCs/>
          <w:spacing w:val="1"/>
        </w:rPr>
        <w:t>Annex 6:  Environmental and Social Review Criteria</w:t>
      </w:r>
      <w:r>
        <w:tab/>
      </w:r>
      <w:r>
        <w:fldChar w:fldCharType="begin"/>
      </w:r>
      <w:r>
        <w:instrText xml:space="preserve"> PAGEREF _Toc409614239 \h </w:instrText>
      </w:r>
      <w:r>
        <w:fldChar w:fldCharType="separate"/>
      </w:r>
      <w:r>
        <w:t>82</w:t>
      </w:r>
      <w:r>
        <w:fldChar w:fldCharType="end"/>
      </w:r>
    </w:p>
    <w:p w14:paraId="4777200E" w14:textId="77777777" w:rsidR="00032967" w:rsidRDefault="00032967">
      <w:pPr>
        <w:pStyle w:val="TOC2"/>
        <w:tabs>
          <w:tab w:val="right" w:leader="dot" w:pos="9656"/>
        </w:tabs>
        <w:rPr>
          <w:rFonts w:asciiTheme="minorHAnsi" w:eastAsiaTheme="minorEastAsia" w:hAnsiTheme="minorHAnsi" w:cstheme="minorBidi"/>
          <w:b w:val="0"/>
          <w:smallCaps w:val="0"/>
          <w:sz w:val="22"/>
          <w:szCs w:val="22"/>
        </w:rPr>
      </w:pPr>
      <w:r w:rsidRPr="00D82C44">
        <w:rPr>
          <w:bCs/>
          <w:spacing w:val="1"/>
        </w:rPr>
        <w:t>Annex 7:  Letter of agreement between UNDP and Government of Palau for the provision of support services</w:t>
      </w:r>
      <w:r>
        <w:tab/>
      </w:r>
      <w:r>
        <w:fldChar w:fldCharType="begin"/>
      </w:r>
      <w:r>
        <w:instrText xml:space="preserve"> PAGEREF _Toc409614240 \h </w:instrText>
      </w:r>
      <w:r>
        <w:fldChar w:fldCharType="separate"/>
      </w:r>
      <w:r>
        <w:t>84</w:t>
      </w:r>
      <w:r>
        <w:fldChar w:fldCharType="end"/>
      </w:r>
    </w:p>
    <w:p w14:paraId="4015892F" w14:textId="77777777" w:rsidR="00032967" w:rsidRDefault="00032967">
      <w:pPr>
        <w:pStyle w:val="TOC1"/>
        <w:tabs>
          <w:tab w:val="left" w:pos="1320"/>
          <w:tab w:val="right" w:leader="dot" w:pos="9656"/>
        </w:tabs>
        <w:rPr>
          <w:rFonts w:asciiTheme="minorHAnsi" w:eastAsiaTheme="minorEastAsia" w:hAnsiTheme="minorHAnsi" w:cstheme="minorBidi"/>
          <w:b w:val="0"/>
          <w:bCs w:val="0"/>
          <w:caps w:val="0"/>
          <w:noProof/>
          <w:sz w:val="22"/>
          <w:szCs w:val="22"/>
        </w:rPr>
      </w:pPr>
      <w:r w:rsidRPr="00D82C44">
        <w:rPr>
          <w:noProof/>
        </w:rPr>
        <w:t>PART III:</w:t>
      </w:r>
      <w:r>
        <w:rPr>
          <w:rFonts w:asciiTheme="minorHAnsi" w:eastAsiaTheme="minorEastAsia" w:hAnsiTheme="minorHAnsi" w:cstheme="minorBidi"/>
          <w:b w:val="0"/>
          <w:bCs w:val="0"/>
          <w:caps w:val="0"/>
          <w:noProof/>
          <w:sz w:val="22"/>
          <w:szCs w:val="22"/>
        </w:rPr>
        <w:tab/>
      </w:r>
      <w:r>
        <w:rPr>
          <w:noProof/>
        </w:rPr>
        <w:t>Co-Financing Letters</w:t>
      </w:r>
      <w:r>
        <w:rPr>
          <w:noProof/>
        </w:rPr>
        <w:tab/>
      </w:r>
      <w:r>
        <w:rPr>
          <w:noProof/>
        </w:rPr>
        <w:fldChar w:fldCharType="begin"/>
      </w:r>
      <w:r>
        <w:rPr>
          <w:noProof/>
        </w:rPr>
        <w:instrText xml:space="preserve"> PAGEREF _Toc409614241 \h </w:instrText>
      </w:r>
      <w:r>
        <w:rPr>
          <w:noProof/>
        </w:rPr>
      </w:r>
      <w:r>
        <w:rPr>
          <w:noProof/>
        </w:rPr>
        <w:fldChar w:fldCharType="separate"/>
      </w:r>
      <w:r>
        <w:rPr>
          <w:noProof/>
        </w:rPr>
        <w:t>87</w:t>
      </w:r>
      <w:r>
        <w:rPr>
          <w:noProof/>
        </w:rPr>
        <w:fldChar w:fldCharType="end"/>
      </w:r>
    </w:p>
    <w:p w14:paraId="6024A668" w14:textId="77777777" w:rsidR="000F527F" w:rsidRPr="00891152" w:rsidRDefault="006D2268" w:rsidP="002D31F1">
      <w:pPr>
        <w:jc w:val="both"/>
        <w:rPr>
          <w:b/>
          <w:szCs w:val="22"/>
          <w:u w:val="single"/>
        </w:rPr>
        <w:sectPr w:rsidR="000F527F" w:rsidRPr="00891152" w:rsidSect="00A66A36">
          <w:footerReference w:type="even" r:id="rId13"/>
          <w:footerReference w:type="default" r:id="rId14"/>
          <w:pgSz w:w="12240" w:h="15840" w:code="1"/>
          <w:pgMar w:top="1134" w:right="1134" w:bottom="1134" w:left="1440" w:header="578" w:footer="578" w:gutter="0"/>
          <w:cols w:space="720"/>
          <w:docGrid w:linePitch="360"/>
        </w:sectPr>
      </w:pPr>
      <w:r w:rsidRPr="00891152">
        <w:rPr>
          <w:b/>
          <w:i/>
          <w:iCs/>
          <w:smallCaps/>
          <w:noProof/>
          <w:spacing w:val="1"/>
          <w:sz w:val="20"/>
          <w:szCs w:val="20"/>
        </w:rPr>
        <w:fldChar w:fldCharType="end"/>
      </w:r>
    </w:p>
    <w:p w14:paraId="7910D91E" w14:textId="77777777" w:rsidR="00CA672C" w:rsidRPr="00891152" w:rsidRDefault="000F527F" w:rsidP="007F6459">
      <w:pPr>
        <w:pStyle w:val="Heading1"/>
      </w:pPr>
      <w:bookmarkStart w:id="0" w:name="_Toc409614199"/>
      <w:r w:rsidRPr="00891152">
        <w:lastRenderedPageBreak/>
        <w:t>A</w:t>
      </w:r>
      <w:bookmarkStart w:id="1" w:name="acronyms"/>
      <w:bookmarkEnd w:id="1"/>
      <w:r w:rsidRPr="00891152">
        <w:t>cronyms and Abbreviations</w:t>
      </w:r>
      <w:bookmarkEnd w:id="0"/>
    </w:p>
    <w:p w14:paraId="16663EF9" w14:textId="77777777" w:rsidR="008B000C" w:rsidRDefault="008B000C" w:rsidP="005F6829">
      <w:r w:rsidRPr="008B000C">
        <w:t>ADB</w:t>
      </w:r>
      <w:r w:rsidRPr="008B000C">
        <w:tab/>
      </w:r>
      <w:r w:rsidRPr="008B000C">
        <w:tab/>
        <w:t>Asian Development Bank</w:t>
      </w:r>
    </w:p>
    <w:p w14:paraId="6B8A9FA9" w14:textId="77777777" w:rsidR="00494D54" w:rsidRPr="008B000C" w:rsidRDefault="00494D54" w:rsidP="005F6829">
      <w:r>
        <w:t>AEQR</w:t>
      </w:r>
      <w:r>
        <w:tab/>
      </w:r>
      <w:r>
        <w:tab/>
        <w:t>Annual Environmental Quality Report</w:t>
      </w:r>
    </w:p>
    <w:p w14:paraId="401C01FE" w14:textId="77777777" w:rsidR="005F6829" w:rsidRPr="006E49DE" w:rsidRDefault="005F6829" w:rsidP="005F6829">
      <w:r w:rsidRPr="006E49DE">
        <w:t>APR</w:t>
      </w:r>
      <w:r w:rsidRPr="006E49DE">
        <w:tab/>
      </w:r>
      <w:r w:rsidRPr="006E49DE">
        <w:tab/>
        <w:t>Annual Project Report</w:t>
      </w:r>
    </w:p>
    <w:p w14:paraId="0D8540D2" w14:textId="77777777" w:rsidR="005F6829" w:rsidRPr="006E49DE" w:rsidRDefault="005F6829" w:rsidP="005F6829">
      <w:r w:rsidRPr="006E49DE">
        <w:t>AWP</w:t>
      </w:r>
      <w:r w:rsidRPr="006E49DE">
        <w:tab/>
      </w:r>
      <w:r w:rsidRPr="006E49DE">
        <w:tab/>
        <w:t>Annual Work Plan</w:t>
      </w:r>
    </w:p>
    <w:p w14:paraId="4C148012" w14:textId="77777777" w:rsidR="00B70B8C" w:rsidRDefault="00B70B8C" w:rsidP="00B70B8C">
      <w:r>
        <w:t>BBP</w:t>
      </w:r>
      <w:r>
        <w:tab/>
      </w:r>
      <w:r>
        <w:tab/>
        <w:t>Bureau of Budget and Planning</w:t>
      </w:r>
    </w:p>
    <w:p w14:paraId="49820CD4" w14:textId="77777777" w:rsidR="00B70B8C" w:rsidRDefault="00B70B8C" w:rsidP="00E043BB">
      <w:r>
        <w:t>BBP</w:t>
      </w:r>
      <w:r>
        <w:tab/>
      </w:r>
      <w:r>
        <w:tab/>
        <w:t>Bureau of Budget and Planning</w:t>
      </w:r>
    </w:p>
    <w:p w14:paraId="1D32F623" w14:textId="77777777" w:rsidR="00494D54" w:rsidRDefault="00494D54" w:rsidP="00E043BB">
      <w:r>
        <w:t>BMR</w:t>
      </w:r>
      <w:r>
        <w:tab/>
      </w:r>
      <w:r>
        <w:tab/>
        <w:t>Bureau of Marine Resources</w:t>
      </w:r>
    </w:p>
    <w:p w14:paraId="47195D61" w14:textId="77777777" w:rsidR="00494D54" w:rsidRDefault="00494D54" w:rsidP="00E043BB">
      <w:r>
        <w:t>BNM</w:t>
      </w:r>
      <w:r>
        <w:tab/>
      </w:r>
      <w:r>
        <w:tab/>
        <w:t>Belau National Museum</w:t>
      </w:r>
    </w:p>
    <w:p w14:paraId="332022B6" w14:textId="77777777" w:rsidR="00494D54" w:rsidRDefault="0079587B" w:rsidP="00E043BB">
      <w:r>
        <w:t>BOA</w:t>
      </w:r>
      <w:r>
        <w:tab/>
      </w:r>
      <w:r>
        <w:tab/>
        <w:t>Bureau o</w:t>
      </w:r>
      <w:r w:rsidR="00494D54">
        <w:t>f Agriculture</w:t>
      </w:r>
    </w:p>
    <w:p w14:paraId="72E07D1A" w14:textId="77777777" w:rsidR="00494D54" w:rsidRPr="00494D54" w:rsidRDefault="00494D54" w:rsidP="00E043BB">
      <w:r w:rsidRPr="00494D54">
        <w:t>BTA</w:t>
      </w:r>
      <w:r w:rsidRPr="00494D54">
        <w:tab/>
      </w:r>
      <w:r w:rsidRPr="00494D54">
        <w:tab/>
        <w:t>Belau Tourism Association</w:t>
      </w:r>
    </w:p>
    <w:p w14:paraId="292C383F" w14:textId="77777777" w:rsidR="00E043BB" w:rsidRPr="006E49DE" w:rsidRDefault="00E043BB" w:rsidP="00E043BB">
      <w:r w:rsidRPr="006E49DE">
        <w:t>CCCD</w:t>
      </w:r>
      <w:r w:rsidRPr="006E49DE">
        <w:tab/>
      </w:r>
      <w:r w:rsidRPr="006E49DE">
        <w:tab/>
        <w:t>Cross Cutting Capacity Development</w:t>
      </w:r>
    </w:p>
    <w:p w14:paraId="20768EA6" w14:textId="77777777" w:rsidR="00B03376" w:rsidRPr="008145DA" w:rsidRDefault="00B03376" w:rsidP="005F6829">
      <w:r w:rsidRPr="008145DA">
        <w:t>CD</w:t>
      </w:r>
      <w:r w:rsidRPr="008145DA">
        <w:tab/>
      </w:r>
      <w:r w:rsidRPr="008145DA">
        <w:tab/>
        <w:t>Capacity Development</w:t>
      </w:r>
    </w:p>
    <w:p w14:paraId="7F4B2DE6" w14:textId="77777777" w:rsidR="005F6829" w:rsidRPr="006E49DE" w:rsidRDefault="005F6829" w:rsidP="005F6829">
      <w:r w:rsidRPr="006E49DE">
        <w:t>CO</w:t>
      </w:r>
      <w:r w:rsidRPr="006E49DE">
        <w:tab/>
      </w:r>
      <w:r w:rsidRPr="006E49DE">
        <w:tab/>
        <w:t>Country Office</w:t>
      </w:r>
    </w:p>
    <w:p w14:paraId="022CC838" w14:textId="77777777" w:rsidR="00FD0683" w:rsidRPr="00FD0683" w:rsidRDefault="0079587B" w:rsidP="00E043BB">
      <w:r>
        <w:t>COFA</w:t>
      </w:r>
      <w:r>
        <w:tab/>
      </w:r>
      <w:r>
        <w:tab/>
        <w:t>Compact o</w:t>
      </w:r>
      <w:r w:rsidR="00FD0683" w:rsidRPr="00FD0683">
        <w:t>f Free Association</w:t>
      </w:r>
    </w:p>
    <w:p w14:paraId="0B09C2F8" w14:textId="77777777" w:rsidR="008B000C" w:rsidRDefault="008B000C" w:rsidP="00E043BB">
      <w:r w:rsidRPr="008B000C">
        <w:t>CRC</w:t>
      </w:r>
      <w:r w:rsidRPr="008B000C">
        <w:tab/>
      </w:r>
      <w:r w:rsidRPr="008B000C">
        <w:tab/>
        <w:t>Compact Review Commission</w:t>
      </w:r>
    </w:p>
    <w:p w14:paraId="10896789" w14:textId="77777777" w:rsidR="006E49DE" w:rsidRPr="008B000C" w:rsidRDefault="006E49DE" w:rsidP="00E043BB">
      <w:r>
        <w:t>CRRF</w:t>
      </w:r>
      <w:r>
        <w:tab/>
      </w:r>
      <w:r>
        <w:tab/>
      </w:r>
      <w:r w:rsidRPr="006E49DE">
        <w:t>Coral Research Reef Foundation</w:t>
      </w:r>
    </w:p>
    <w:p w14:paraId="0255A92A" w14:textId="77777777" w:rsidR="008145DA" w:rsidRDefault="008145DA" w:rsidP="00E043BB">
      <w:r>
        <w:t>DPC</w:t>
      </w:r>
      <w:r>
        <w:tab/>
      </w:r>
      <w:r>
        <w:tab/>
        <w:t>Direct Project Cost</w:t>
      </w:r>
    </w:p>
    <w:p w14:paraId="2B474F8B" w14:textId="77777777" w:rsidR="006E49DE" w:rsidRDefault="006E49DE" w:rsidP="00E043BB">
      <w:r>
        <w:t>DSA</w:t>
      </w:r>
      <w:r>
        <w:tab/>
      </w:r>
      <w:r>
        <w:tab/>
        <w:t>Daily Subsistence Allowance</w:t>
      </w:r>
    </w:p>
    <w:p w14:paraId="69C347D2" w14:textId="77777777" w:rsidR="00FD0683" w:rsidRDefault="00FD0683" w:rsidP="00E043BB">
      <w:r>
        <w:t>ENSO</w:t>
      </w:r>
      <w:r>
        <w:tab/>
      </w:r>
      <w:r>
        <w:tab/>
      </w:r>
      <w:r w:rsidRPr="00D82E78">
        <w:t>El Nino Southern Oscillation</w:t>
      </w:r>
    </w:p>
    <w:p w14:paraId="03A744F5" w14:textId="77777777" w:rsidR="00494D54" w:rsidRDefault="00494D54" w:rsidP="00E043BB">
      <w:r>
        <w:t>EQPA</w:t>
      </w:r>
      <w:r>
        <w:tab/>
      </w:r>
      <w:r>
        <w:tab/>
        <w:t>Environmental Quality Protection Act</w:t>
      </w:r>
    </w:p>
    <w:p w14:paraId="430D17F6" w14:textId="77777777" w:rsidR="00882A8E" w:rsidRDefault="00882A8E" w:rsidP="00E043BB">
      <w:r>
        <w:t>EQPB</w:t>
      </w:r>
      <w:r>
        <w:tab/>
      </w:r>
      <w:r>
        <w:tab/>
        <w:t>Environmental Quality Protection Board</w:t>
      </w:r>
    </w:p>
    <w:p w14:paraId="685D119B" w14:textId="77777777" w:rsidR="008145DA" w:rsidRDefault="008145DA" w:rsidP="00E043BB">
      <w:r>
        <w:t>EU</w:t>
      </w:r>
      <w:r>
        <w:tab/>
      </w:r>
      <w:r>
        <w:tab/>
        <w:t>European Union</w:t>
      </w:r>
    </w:p>
    <w:p w14:paraId="55794DF6" w14:textId="77777777" w:rsidR="008145DA" w:rsidRDefault="008145DA" w:rsidP="00E043BB">
      <w:r>
        <w:t>FSM</w:t>
      </w:r>
      <w:r>
        <w:tab/>
      </w:r>
      <w:r>
        <w:tab/>
        <w:t>Federated States of Micronesia</w:t>
      </w:r>
    </w:p>
    <w:p w14:paraId="29B0AA5D" w14:textId="77777777" w:rsidR="00494D54" w:rsidRDefault="00494D54" w:rsidP="00E043BB">
      <w:r>
        <w:t>GDP</w:t>
      </w:r>
      <w:r>
        <w:tab/>
      </w:r>
      <w:r>
        <w:tab/>
        <w:t>Gross Domestic Product</w:t>
      </w:r>
    </w:p>
    <w:p w14:paraId="79847D03" w14:textId="77777777" w:rsidR="00E043BB" w:rsidRPr="008B000C" w:rsidRDefault="00E043BB" w:rsidP="00E043BB">
      <w:r w:rsidRPr="008B000C">
        <w:t>GEF</w:t>
      </w:r>
      <w:r w:rsidRPr="008B000C">
        <w:tab/>
      </w:r>
      <w:r w:rsidRPr="008B000C">
        <w:tab/>
        <w:t>Global Environment Facility</w:t>
      </w:r>
    </w:p>
    <w:p w14:paraId="6ABCC403" w14:textId="77777777" w:rsidR="006E49DE" w:rsidRDefault="006E49DE" w:rsidP="00E043BB">
      <w:r>
        <w:t>GHG</w:t>
      </w:r>
      <w:r>
        <w:tab/>
      </w:r>
      <w:r>
        <w:tab/>
        <w:t>Green</w:t>
      </w:r>
      <w:r w:rsidR="00B70B8C">
        <w:t xml:space="preserve"> H</w:t>
      </w:r>
      <w:r>
        <w:t>ouse Gas</w:t>
      </w:r>
    </w:p>
    <w:p w14:paraId="66B8A4E4" w14:textId="77777777" w:rsidR="00494D54" w:rsidRDefault="00494D54" w:rsidP="00E043BB">
      <w:r>
        <w:t>GIS</w:t>
      </w:r>
      <w:r>
        <w:tab/>
      </w:r>
      <w:r>
        <w:tab/>
        <w:t>Geographic Information System</w:t>
      </w:r>
    </w:p>
    <w:p w14:paraId="549ABE0E" w14:textId="77777777" w:rsidR="008B000C" w:rsidRPr="008B000C" w:rsidRDefault="008B000C" w:rsidP="00E043BB">
      <w:r w:rsidRPr="008B000C">
        <w:t>IMO</w:t>
      </w:r>
      <w:r w:rsidRPr="008B000C">
        <w:tab/>
      </w:r>
      <w:r w:rsidRPr="008B000C">
        <w:tab/>
        <w:t>International Maritime Organization</w:t>
      </w:r>
    </w:p>
    <w:p w14:paraId="4F7A0942" w14:textId="77777777" w:rsidR="00C3685F" w:rsidRPr="00882A8E" w:rsidRDefault="00C3685F" w:rsidP="00E043BB">
      <w:r w:rsidRPr="00882A8E">
        <w:t>INC</w:t>
      </w:r>
      <w:r w:rsidRPr="00882A8E">
        <w:tab/>
      </w:r>
      <w:r w:rsidRPr="00882A8E">
        <w:tab/>
        <w:t>Initial National Communication</w:t>
      </w:r>
    </w:p>
    <w:p w14:paraId="17C21194" w14:textId="77777777" w:rsidR="006E49DE" w:rsidRDefault="006E49DE" w:rsidP="005F6829">
      <w:r>
        <w:t>IT</w:t>
      </w:r>
      <w:r>
        <w:tab/>
      </w:r>
      <w:r>
        <w:tab/>
        <w:t>Information Technology</w:t>
      </w:r>
    </w:p>
    <w:p w14:paraId="0B292420" w14:textId="77777777" w:rsidR="008145DA" w:rsidRDefault="008145DA" w:rsidP="005F6829">
      <w:r>
        <w:t>IWRMP</w:t>
      </w:r>
      <w:r>
        <w:tab/>
        <w:t>Integrated Water Resources Management Program</w:t>
      </w:r>
    </w:p>
    <w:p w14:paraId="445B8C6F" w14:textId="77777777" w:rsidR="008145DA" w:rsidRDefault="008145DA" w:rsidP="005F6829">
      <w:r>
        <w:t>JCC</w:t>
      </w:r>
      <w:r>
        <w:tab/>
      </w:r>
      <w:r>
        <w:tab/>
        <w:t>Joint Coordinating Committee</w:t>
      </w:r>
    </w:p>
    <w:p w14:paraId="072749A2" w14:textId="77777777" w:rsidR="00882A8E" w:rsidRPr="00882A8E" w:rsidRDefault="00882A8E" w:rsidP="005F6829">
      <w:r w:rsidRPr="00882A8E">
        <w:t>JICA</w:t>
      </w:r>
      <w:r w:rsidRPr="00882A8E">
        <w:tab/>
      </w:r>
      <w:r w:rsidRPr="00882A8E">
        <w:tab/>
        <w:t>Japanese International Cooperation Agency</w:t>
      </w:r>
    </w:p>
    <w:p w14:paraId="09406E06" w14:textId="77777777" w:rsidR="008145DA" w:rsidRDefault="008145DA" w:rsidP="005F6829">
      <w:r>
        <w:t>JST</w:t>
      </w:r>
      <w:r>
        <w:tab/>
      </w:r>
      <w:r>
        <w:tab/>
        <w:t>Japanese Science and Technology Agency</w:t>
      </w:r>
    </w:p>
    <w:p w14:paraId="07C98911" w14:textId="77777777" w:rsidR="00882A8E" w:rsidRDefault="00882A8E" w:rsidP="005F6829">
      <w:r w:rsidRPr="00882A8E">
        <w:t>MAP</w:t>
      </w:r>
      <w:r w:rsidRPr="00882A8E">
        <w:tab/>
      </w:r>
      <w:r w:rsidRPr="00882A8E">
        <w:tab/>
        <w:t>Management Action Plan</w:t>
      </w:r>
    </w:p>
    <w:p w14:paraId="599BFD15" w14:textId="77777777" w:rsidR="006E49DE" w:rsidRPr="00882A8E" w:rsidRDefault="006E49DE" w:rsidP="005F6829">
      <w:r>
        <w:t>MAREPAC</w:t>
      </w:r>
      <w:r>
        <w:tab/>
      </w:r>
      <w:r w:rsidRPr="006E49DE">
        <w:t>Marine Resources Pacific Consortium</w:t>
      </w:r>
    </w:p>
    <w:p w14:paraId="5048F967" w14:textId="77777777" w:rsidR="005F6829" w:rsidRPr="006E49DE" w:rsidRDefault="005F6829" w:rsidP="005F6829">
      <w:r w:rsidRPr="006E49DE">
        <w:t>M&amp;E</w:t>
      </w:r>
      <w:r w:rsidRPr="006E49DE">
        <w:tab/>
      </w:r>
      <w:r w:rsidRPr="006E49DE">
        <w:tab/>
        <w:t>Monitoring and Evaluation</w:t>
      </w:r>
    </w:p>
    <w:p w14:paraId="1A94B80A" w14:textId="77777777" w:rsidR="00E043BB" w:rsidRPr="006E49DE" w:rsidRDefault="00E043BB" w:rsidP="00E043BB">
      <w:r w:rsidRPr="006E49DE">
        <w:t>MEA</w:t>
      </w:r>
      <w:r w:rsidRPr="006E49DE">
        <w:tab/>
      </w:r>
      <w:r w:rsidRPr="006E49DE">
        <w:tab/>
        <w:t>Multilateral Environmental Agreement</w:t>
      </w:r>
    </w:p>
    <w:p w14:paraId="56652662" w14:textId="77777777" w:rsidR="00494D54" w:rsidRDefault="00494D54" w:rsidP="00E043BB">
      <w:r>
        <w:t>MPA</w:t>
      </w:r>
      <w:r>
        <w:tab/>
      </w:r>
      <w:r>
        <w:tab/>
        <w:t>Marine Protected Area</w:t>
      </w:r>
    </w:p>
    <w:p w14:paraId="017E53C6" w14:textId="77777777" w:rsidR="008145DA" w:rsidRDefault="008145DA" w:rsidP="00E043BB">
      <w:r>
        <w:t>MSP</w:t>
      </w:r>
      <w:r>
        <w:tab/>
      </w:r>
      <w:r>
        <w:tab/>
        <w:t>Medium Size Project</w:t>
      </w:r>
    </w:p>
    <w:p w14:paraId="6660820F" w14:textId="77777777" w:rsidR="00882A8E" w:rsidRDefault="00882A8E" w:rsidP="00E043BB">
      <w:r>
        <w:t>MTDS</w:t>
      </w:r>
      <w:r>
        <w:tab/>
      </w:r>
      <w:r>
        <w:tab/>
        <w:t>Medium Term Development Strategy</w:t>
      </w:r>
    </w:p>
    <w:p w14:paraId="1F6A5CF5" w14:textId="77777777" w:rsidR="008B000C" w:rsidRPr="008B000C" w:rsidRDefault="008B000C" w:rsidP="00E043BB">
      <w:r w:rsidRPr="008B000C">
        <w:t>NAP</w:t>
      </w:r>
      <w:r w:rsidRPr="008B000C">
        <w:tab/>
      </w:r>
      <w:r w:rsidRPr="008B000C">
        <w:tab/>
        <w:t>National Action Plan</w:t>
      </w:r>
    </w:p>
    <w:p w14:paraId="4E7CEA56" w14:textId="77777777" w:rsidR="00E043BB" w:rsidRPr="008B000C" w:rsidRDefault="00E043BB" w:rsidP="00E043BB">
      <w:r w:rsidRPr="008B000C">
        <w:t>NBSAP</w:t>
      </w:r>
      <w:r w:rsidRPr="008B000C">
        <w:tab/>
      </w:r>
      <w:r w:rsidRPr="008B000C">
        <w:tab/>
        <w:t>National Biodiversity Strategy and Action Plan</w:t>
      </w:r>
    </w:p>
    <w:p w14:paraId="2936BC16" w14:textId="77777777" w:rsidR="00E043BB" w:rsidRPr="008B000C" w:rsidRDefault="00E043BB" w:rsidP="00E043BB">
      <w:r w:rsidRPr="008B000C">
        <w:t>NCSA</w:t>
      </w:r>
      <w:r w:rsidRPr="008B000C">
        <w:tab/>
      </w:r>
      <w:r w:rsidRPr="008B000C">
        <w:tab/>
        <w:t>National Capacity Self-Assessment</w:t>
      </w:r>
    </w:p>
    <w:p w14:paraId="33DA5F7A" w14:textId="77777777" w:rsidR="00494D54" w:rsidRDefault="00494D54" w:rsidP="00E043BB">
      <w:r>
        <w:t>NEPC</w:t>
      </w:r>
      <w:r>
        <w:tab/>
      </w:r>
      <w:r>
        <w:tab/>
        <w:t>National Environmental Protection Council</w:t>
      </w:r>
    </w:p>
    <w:p w14:paraId="5B8D89BC" w14:textId="77777777" w:rsidR="00E043BB" w:rsidRPr="008B000C" w:rsidRDefault="00E043BB" w:rsidP="00E043BB">
      <w:r w:rsidRPr="008B000C">
        <w:t>NGO</w:t>
      </w:r>
      <w:r w:rsidRPr="008B000C">
        <w:tab/>
      </w:r>
      <w:r w:rsidRPr="008B000C">
        <w:tab/>
        <w:t>Non Governmental Organization</w:t>
      </w:r>
    </w:p>
    <w:p w14:paraId="5FE9D6E6" w14:textId="77777777" w:rsidR="00E043BB" w:rsidRPr="008B000C" w:rsidRDefault="00E043BB" w:rsidP="00E043BB">
      <w:r w:rsidRPr="008B000C">
        <w:t>NIM</w:t>
      </w:r>
      <w:r w:rsidRPr="008B000C">
        <w:tab/>
      </w:r>
      <w:r w:rsidRPr="008B000C">
        <w:tab/>
        <w:t>National Implementation Modality</w:t>
      </w:r>
    </w:p>
    <w:p w14:paraId="28E61B16" w14:textId="77777777" w:rsidR="008B000C" w:rsidRPr="008B000C" w:rsidRDefault="008B000C" w:rsidP="005F6829">
      <w:r w:rsidRPr="008B000C">
        <w:t>NMDP</w:t>
      </w:r>
      <w:r w:rsidRPr="008B000C">
        <w:tab/>
      </w:r>
      <w:r w:rsidRPr="008B000C">
        <w:tab/>
        <w:t>National Master Development Plan</w:t>
      </w:r>
    </w:p>
    <w:p w14:paraId="1EA9D331" w14:textId="77777777" w:rsidR="00432129" w:rsidRDefault="00432129" w:rsidP="005F6829">
      <w:r>
        <w:t>NPC</w:t>
      </w:r>
      <w:r>
        <w:tab/>
      </w:r>
      <w:r>
        <w:tab/>
        <w:t>National Planning Commission</w:t>
      </w:r>
    </w:p>
    <w:p w14:paraId="7417BB1D" w14:textId="07602720" w:rsidR="00882A8E" w:rsidRDefault="00882A8E" w:rsidP="005F6829">
      <w:r w:rsidRPr="00882A8E">
        <w:t>OEK</w:t>
      </w:r>
      <w:r w:rsidRPr="00882A8E">
        <w:tab/>
      </w:r>
      <w:r w:rsidRPr="00882A8E">
        <w:tab/>
      </w:r>
      <w:proofErr w:type="spellStart"/>
      <w:r w:rsidR="00DE6496" w:rsidRPr="00DE6496">
        <w:t>Olbiil</w:t>
      </w:r>
      <w:proofErr w:type="spellEnd"/>
      <w:r w:rsidR="00DE6496" w:rsidRPr="00DE6496">
        <w:t xml:space="preserve"> Era </w:t>
      </w:r>
      <w:proofErr w:type="spellStart"/>
      <w:r w:rsidR="00DE6496" w:rsidRPr="00DE6496">
        <w:t>Kelulau</w:t>
      </w:r>
      <w:proofErr w:type="spellEnd"/>
      <w:r w:rsidR="00DE6496" w:rsidRPr="00DE6496">
        <w:t xml:space="preserve"> </w:t>
      </w:r>
      <w:r w:rsidR="00DE6496">
        <w:t>(</w:t>
      </w:r>
      <w:r w:rsidRPr="00882A8E">
        <w:t>Palau National Congress</w:t>
      </w:r>
      <w:r w:rsidR="00DE6496">
        <w:t>)</w:t>
      </w:r>
    </w:p>
    <w:p w14:paraId="4D725034" w14:textId="77777777" w:rsidR="00494D54" w:rsidRDefault="00494D54" w:rsidP="005F6829">
      <w:r>
        <w:lastRenderedPageBreak/>
        <w:t>OERC</w:t>
      </w:r>
      <w:r>
        <w:tab/>
      </w:r>
      <w:r>
        <w:tab/>
        <w:t>Office of Environmental Response and Coordination</w:t>
      </w:r>
    </w:p>
    <w:p w14:paraId="357BC0B8" w14:textId="77777777" w:rsidR="008145DA" w:rsidRPr="00882A8E" w:rsidRDefault="008145DA" w:rsidP="005F6829">
      <w:r>
        <w:t>P-</w:t>
      </w:r>
      <w:proofErr w:type="spellStart"/>
      <w:r>
        <w:t>CoRIE</w:t>
      </w:r>
      <w:proofErr w:type="spellEnd"/>
      <w:r>
        <w:tab/>
      </w:r>
      <w:r w:rsidRPr="008145DA">
        <w:t>Palau Coral Reef and Island Ecosystem</w:t>
      </w:r>
    </w:p>
    <w:p w14:paraId="679D26E9" w14:textId="77777777" w:rsidR="005F6829" w:rsidRPr="008145DA" w:rsidRDefault="005F6829" w:rsidP="005F6829">
      <w:r w:rsidRPr="008145DA">
        <w:t>PAC</w:t>
      </w:r>
      <w:r w:rsidRPr="008145DA">
        <w:tab/>
      </w:r>
      <w:r w:rsidRPr="008145DA">
        <w:tab/>
        <w:t>Project Appraisal Committee</w:t>
      </w:r>
    </w:p>
    <w:p w14:paraId="12EAB135" w14:textId="77777777" w:rsidR="008145DA" w:rsidRDefault="008145DA" w:rsidP="005F6829">
      <w:r>
        <w:t>PACC</w:t>
      </w:r>
      <w:r>
        <w:tab/>
      </w:r>
      <w:r>
        <w:tab/>
        <w:t>Pacific Adaptation to Climate Change</w:t>
      </w:r>
    </w:p>
    <w:p w14:paraId="509CFBB2" w14:textId="77777777" w:rsidR="008145DA" w:rsidRDefault="008145DA" w:rsidP="005F6829">
      <w:r>
        <w:t>PACCSAP</w:t>
      </w:r>
      <w:r>
        <w:tab/>
      </w:r>
      <w:r w:rsidRPr="008145DA">
        <w:t>Pacific-Australia Climate Change Science Adaptation Planning</w:t>
      </w:r>
    </w:p>
    <w:p w14:paraId="3170B368" w14:textId="77777777" w:rsidR="00494D54" w:rsidRDefault="00494D54" w:rsidP="005F6829">
      <w:r>
        <w:t>PALARIS</w:t>
      </w:r>
      <w:r>
        <w:tab/>
      </w:r>
      <w:r w:rsidRPr="00494D54">
        <w:t>Palau Automated Land and Resources Information System</w:t>
      </w:r>
    </w:p>
    <w:p w14:paraId="4B9F6B28" w14:textId="0EC9ADC7" w:rsidR="00882A8E" w:rsidRPr="00882A8E" w:rsidRDefault="00882A8E" w:rsidP="005F6829">
      <w:r w:rsidRPr="00882A8E">
        <w:t>PAN</w:t>
      </w:r>
      <w:r w:rsidRPr="00882A8E">
        <w:tab/>
      </w:r>
      <w:r w:rsidRPr="00882A8E">
        <w:tab/>
        <w:t>Protected Area</w:t>
      </w:r>
      <w:r w:rsidR="00DE6496">
        <w:t>s</w:t>
      </w:r>
      <w:r w:rsidRPr="00882A8E">
        <w:t xml:space="preserve"> Network</w:t>
      </w:r>
    </w:p>
    <w:p w14:paraId="3DDEB739" w14:textId="77777777" w:rsidR="005F6829" w:rsidRPr="006E49DE" w:rsidRDefault="005F6829" w:rsidP="005F6829">
      <w:r w:rsidRPr="006E49DE">
        <w:t>PB</w:t>
      </w:r>
      <w:r w:rsidRPr="006E49DE">
        <w:tab/>
      </w:r>
      <w:r w:rsidRPr="006E49DE">
        <w:tab/>
        <w:t>Project Board</w:t>
      </w:r>
    </w:p>
    <w:p w14:paraId="2427C972" w14:textId="77777777" w:rsidR="00494D54" w:rsidRDefault="00494D54" w:rsidP="005F6829">
      <w:r>
        <w:t>PCC</w:t>
      </w:r>
      <w:r>
        <w:tab/>
      </w:r>
      <w:r>
        <w:tab/>
        <w:t>Palau Community College</w:t>
      </w:r>
    </w:p>
    <w:p w14:paraId="2567D5AF" w14:textId="77777777" w:rsidR="00882A8E" w:rsidRDefault="00882A8E" w:rsidP="005F6829">
      <w:r>
        <w:t>PCS</w:t>
      </w:r>
      <w:r>
        <w:tab/>
      </w:r>
      <w:r>
        <w:tab/>
        <w:t>Palau Conservation Society</w:t>
      </w:r>
    </w:p>
    <w:p w14:paraId="1B7D680D" w14:textId="77777777" w:rsidR="008B000C" w:rsidRPr="008B000C" w:rsidRDefault="008B000C" w:rsidP="005F6829">
      <w:r w:rsidRPr="008B000C">
        <w:t>PICT</w:t>
      </w:r>
      <w:r w:rsidRPr="008B000C">
        <w:tab/>
      </w:r>
      <w:r w:rsidRPr="008B000C">
        <w:tab/>
        <w:t xml:space="preserve">Pacific Island Countries and Territories </w:t>
      </w:r>
    </w:p>
    <w:p w14:paraId="350D8D85" w14:textId="77777777" w:rsidR="008B000C" w:rsidRDefault="008B000C" w:rsidP="005F6829">
      <w:r w:rsidRPr="008B000C">
        <w:t>PIC</w:t>
      </w:r>
      <w:r w:rsidRPr="008B000C">
        <w:tab/>
      </w:r>
      <w:r w:rsidRPr="008B000C">
        <w:tab/>
        <w:t>Pacific Island Countries</w:t>
      </w:r>
    </w:p>
    <w:p w14:paraId="63FAF624" w14:textId="77777777" w:rsidR="00494D54" w:rsidRPr="008B000C" w:rsidRDefault="00494D54" w:rsidP="005F6829">
      <w:r>
        <w:t>PICRC</w:t>
      </w:r>
      <w:r>
        <w:tab/>
      </w:r>
      <w:r>
        <w:tab/>
      </w:r>
      <w:r w:rsidRPr="00494D54">
        <w:t>Palau International Coral Reef Center</w:t>
      </w:r>
    </w:p>
    <w:p w14:paraId="2DC1A037" w14:textId="77777777" w:rsidR="005F6829" w:rsidRPr="006E49DE" w:rsidRDefault="005F6829" w:rsidP="005F6829">
      <w:r w:rsidRPr="006E49DE">
        <w:t>PIR</w:t>
      </w:r>
      <w:r w:rsidRPr="006E49DE">
        <w:tab/>
      </w:r>
      <w:r w:rsidRPr="006E49DE">
        <w:tab/>
        <w:t>Project Implementation Review</w:t>
      </w:r>
    </w:p>
    <w:p w14:paraId="782C2F59" w14:textId="77777777" w:rsidR="005F6829" w:rsidRPr="006E49DE" w:rsidRDefault="005F6829" w:rsidP="005F6829">
      <w:r w:rsidRPr="006E49DE">
        <w:t>PMU</w:t>
      </w:r>
      <w:r w:rsidRPr="006E49DE">
        <w:tab/>
      </w:r>
      <w:r w:rsidRPr="006E49DE">
        <w:tab/>
        <w:t>Project Management Unit</w:t>
      </w:r>
    </w:p>
    <w:p w14:paraId="52217393" w14:textId="77777777" w:rsidR="00B70B8C" w:rsidRDefault="00B70B8C" w:rsidP="00E043BB">
      <w:r>
        <w:t>PNISCSAP</w:t>
      </w:r>
      <w:r>
        <w:tab/>
        <w:t>Palau National Invasive Species Committee Strategic Action Plan</w:t>
      </w:r>
    </w:p>
    <w:p w14:paraId="685BAD2F" w14:textId="77777777" w:rsidR="00494D54" w:rsidRPr="00494D54" w:rsidRDefault="00494D54" w:rsidP="00E043BB">
      <w:r w:rsidRPr="00494D54">
        <w:t>PNRC</w:t>
      </w:r>
      <w:r w:rsidRPr="00494D54">
        <w:tab/>
      </w:r>
      <w:r w:rsidRPr="00494D54">
        <w:tab/>
        <w:t>Palau Natural Resource Council</w:t>
      </w:r>
    </w:p>
    <w:p w14:paraId="200FDBA9" w14:textId="77777777" w:rsidR="00E043BB" w:rsidRDefault="00E043BB" w:rsidP="00E043BB">
      <w:r w:rsidRPr="006E49DE">
        <w:t>PPG</w:t>
      </w:r>
      <w:r w:rsidRPr="006E49DE">
        <w:tab/>
      </w:r>
      <w:r w:rsidRPr="006E49DE">
        <w:tab/>
        <w:t>Project Preparation Grant</w:t>
      </w:r>
    </w:p>
    <w:p w14:paraId="1B6AB857" w14:textId="77777777" w:rsidR="006E49DE" w:rsidRPr="006E49DE" w:rsidRDefault="006E49DE" w:rsidP="00E043BB">
      <w:r>
        <w:t>RCU</w:t>
      </w:r>
      <w:r>
        <w:tab/>
      </w:r>
      <w:r>
        <w:tab/>
        <w:t>Regional Center Unit</w:t>
      </w:r>
    </w:p>
    <w:p w14:paraId="682EA231" w14:textId="77777777" w:rsidR="005F6829" w:rsidRDefault="005F6829" w:rsidP="005F6829">
      <w:r w:rsidRPr="006E49DE">
        <w:t>RTA</w:t>
      </w:r>
      <w:r w:rsidRPr="006E49DE">
        <w:tab/>
      </w:r>
      <w:r w:rsidRPr="006E49DE">
        <w:tab/>
        <w:t>Regional Technical Advisor</w:t>
      </w:r>
    </w:p>
    <w:p w14:paraId="601121AB" w14:textId="77777777" w:rsidR="008145DA" w:rsidRPr="006E49DE" w:rsidRDefault="008145DA" w:rsidP="005F6829">
      <w:r>
        <w:t>SATREPS</w:t>
      </w:r>
      <w:r>
        <w:tab/>
      </w:r>
      <w:r w:rsidRPr="008145DA">
        <w:t>Science and Technology Research Partnership for Sustainable Development</w:t>
      </w:r>
    </w:p>
    <w:p w14:paraId="0C457E3B" w14:textId="77777777" w:rsidR="005F6829" w:rsidRPr="008145DA" w:rsidRDefault="005F6829" w:rsidP="005F6829">
      <w:r w:rsidRPr="008145DA">
        <w:t>SBAA</w:t>
      </w:r>
      <w:r w:rsidRPr="008145DA">
        <w:tab/>
      </w:r>
      <w:r w:rsidRPr="008145DA">
        <w:tab/>
        <w:t>Standard Basic Assistance Agreement</w:t>
      </w:r>
    </w:p>
    <w:p w14:paraId="6108607E" w14:textId="77777777" w:rsidR="008145DA" w:rsidRDefault="008145DA" w:rsidP="005F6829">
      <w:r>
        <w:t>SCCF</w:t>
      </w:r>
      <w:r>
        <w:tab/>
      </w:r>
      <w:r>
        <w:tab/>
        <w:t>Special Climate Change Fund</w:t>
      </w:r>
    </w:p>
    <w:p w14:paraId="196AB16B" w14:textId="77777777" w:rsidR="00882A8E" w:rsidRDefault="00882A8E" w:rsidP="005F6829">
      <w:r w:rsidRPr="00882A8E">
        <w:t>SIDS</w:t>
      </w:r>
      <w:r w:rsidRPr="00882A8E">
        <w:tab/>
      </w:r>
      <w:r w:rsidRPr="00882A8E">
        <w:tab/>
        <w:t>Small Island Developing States</w:t>
      </w:r>
    </w:p>
    <w:p w14:paraId="2D252213" w14:textId="77777777" w:rsidR="00494D54" w:rsidRPr="00882A8E" w:rsidRDefault="00494D54" w:rsidP="005F6829">
      <w:r>
        <w:t>SLM</w:t>
      </w:r>
      <w:r>
        <w:tab/>
      </w:r>
      <w:r>
        <w:tab/>
        <w:t>Sustainable Land Management</w:t>
      </w:r>
    </w:p>
    <w:p w14:paraId="04990255" w14:textId="77777777" w:rsidR="005F6829" w:rsidRPr="006E49DE" w:rsidRDefault="005F6829" w:rsidP="005F6829">
      <w:r w:rsidRPr="006E49DE">
        <w:t>SMART</w:t>
      </w:r>
      <w:r w:rsidRPr="006E49DE">
        <w:tab/>
        <w:t>Specific, Measurable, Achievable, Relevant and Time-bound</w:t>
      </w:r>
    </w:p>
    <w:p w14:paraId="7CFB18AB" w14:textId="77777777" w:rsidR="00C3685F" w:rsidRPr="008145DA" w:rsidRDefault="00C3685F" w:rsidP="005F6829">
      <w:r w:rsidRPr="008145DA">
        <w:t>SNC</w:t>
      </w:r>
      <w:r w:rsidRPr="008145DA">
        <w:tab/>
      </w:r>
      <w:r w:rsidRPr="008145DA">
        <w:tab/>
        <w:t>Second National Communication</w:t>
      </w:r>
    </w:p>
    <w:p w14:paraId="47EE5540" w14:textId="77777777" w:rsidR="006E49DE" w:rsidRDefault="006E49DE" w:rsidP="00E043BB">
      <w:r>
        <w:t>SOE</w:t>
      </w:r>
      <w:r>
        <w:tab/>
      </w:r>
      <w:r>
        <w:tab/>
        <w:t>State Of Environment</w:t>
      </w:r>
    </w:p>
    <w:p w14:paraId="1D495F47" w14:textId="77777777" w:rsidR="008B000C" w:rsidRDefault="00B70B8C" w:rsidP="00E043BB">
      <w:r>
        <w:t>SORA</w:t>
      </w:r>
      <w:r>
        <w:tab/>
      </w:r>
      <w:r>
        <w:tab/>
        <w:t>State o</w:t>
      </w:r>
      <w:r w:rsidR="008B000C">
        <w:t>f the Republic Address to the Nation</w:t>
      </w:r>
    </w:p>
    <w:p w14:paraId="22D8F745" w14:textId="77777777" w:rsidR="008B000C" w:rsidRPr="008B000C" w:rsidRDefault="008B000C" w:rsidP="00E043BB">
      <w:r w:rsidRPr="008B000C">
        <w:t>SPREP</w:t>
      </w:r>
      <w:r w:rsidRPr="008B000C">
        <w:tab/>
      </w:r>
      <w:r w:rsidRPr="008B000C">
        <w:tab/>
        <w:t>Secretariat of the Pacific Regional Environment Program</w:t>
      </w:r>
    </w:p>
    <w:p w14:paraId="7892C8B0" w14:textId="77777777" w:rsidR="006E49DE" w:rsidRDefault="006E49DE" w:rsidP="00E043BB">
      <w:r>
        <w:t>STAR</w:t>
      </w:r>
      <w:r>
        <w:tab/>
      </w:r>
      <w:r>
        <w:tab/>
        <w:t>System for Transparent Allocation of Resources</w:t>
      </w:r>
    </w:p>
    <w:p w14:paraId="3229F1BD" w14:textId="77777777" w:rsidR="00494D54" w:rsidRDefault="00494D54" w:rsidP="00E043BB">
      <w:r>
        <w:t>TAP</w:t>
      </w:r>
      <w:r>
        <w:tab/>
      </w:r>
      <w:r>
        <w:tab/>
        <w:t>Tourism Action Plan</w:t>
      </w:r>
    </w:p>
    <w:p w14:paraId="0E2BA56C" w14:textId="77777777" w:rsidR="00494D54" w:rsidRDefault="00494D54" w:rsidP="00E043BB">
      <w:r>
        <w:t>US</w:t>
      </w:r>
      <w:r>
        <w:tab/>
      </w:r>
      <w:r>
        <w:tab/>
        <w:t>United States</w:t>
      </w:r>
    </w:p>
    <w:p w14:paraId="3B75D7D5" w14:textId="77777777" w:rsidR="00E043BB" w:rsidRPr="008B000C" w:rsidRDefault="00E043BB" w:rsidP="00E043BB">
      <w:r w:rsidRPr="008B000C">
        <w:t>UN</w:t>
      </w:r>
      <w:r w:rsidRPr="008B000C">
        <w:tab/>
      </w:r>
      <w:r w:rsidRPr="008B000C">
        <w:tab/>
        <w:t>United Nations</w:t>
      </w:r>
    </w:p>
    <w:p w14:paraId="32E5D7AD" w14:textId="77777777" w:rsidR="00E043BB" w:rsidRPr="008B000C" w:rsidRDefault="00E043BB" w:rsidP="00E043BB">
      <w:r w:rsidRPr="008B000C">
        <w:t>UNCBD</w:t>
      </w:r>
      <w:r w:rsidRPr="008B000C">
        <w:tab/>
        <w:t>United Nations Convention on Biological Diversity</w:t>
      </w:r>
    </w:p>
    <w:p w14:paraId="368FE4C2" w14:textId="77777777" w:rsidR="00E043BB" w:rsidRPr="008B000C" w:rsidRDefault="00E043BB" w:rsidP="00E043BB">
      <w:r w:rsidRPr="008B000C">
        <w:t>UNCCD</w:t>
      </w:r>
      <w:r w:rsidRPr="008B000C">
        <w:tab/>
        <w:t>United Nations Convention to Combat Desertification</w:t>
      </w:r>
    </w:p>
    <w:p w14:paraId="4947C94F" w14:textId="77777777" w:rsidR="008B000C" w:rsidRDefault="008B000C" w:rsidP="00C83342">
      <w:r>
        <w:t>UNCLOS</w:t>
      </w:r>
      <w:r>
        <w:tab/>
        <w:t>Un</w:t>
      </w:r>
      <w:r w:rsidR="00B70B8C">
        <w:t>ited Nations Convention on Law o</w:t>
      </w:r>
      <w:r>
        <w:t>f the Sea</w:t>
      </w:r>
    </w:p>
    <w:p w14:paraId="6202A594" w14:textId="77777777" w:rsidR="00257219" w:rsidRPr="008B000C" w:rsidRDefault="00257219" w:rsidP="00C83342">
      <w:r w:rsidRPr="008B000C">
        <w:t>UNDAF</w:t>
      </w:r>
      <w:r w:rsidRPr="008B000C">
        <w:tab/>
        <w:t>United Nations Development Assistance Framework</w:t>
      </w:r>
    </w:p>
    <w:p w14:paraId="1A96FC5B" w14:textId="77777777" w:rsidR="00257219" w:rsidRPr="008B000C" w:rsidRDefault="00257219" w:rsidP="00C83342">
      <w:r w:rsidRPr="008B000C">
        <w:t>UNDP</w:t>
      </w:r>
      <w:r w:rsidRPr="008B000C">
        <w:tab/>
      </w:r>
      <w:r w:rsidRPr="008B000C">
        <w:tab/>
        <w:t>United Nations Development Programme</w:t>
      </w:r>
    </w:p>
    <w:p w14:paraId="2D5BDD84" w14:textId="77777777" w:rsidR="00E043BB" w:rsidRPr="006E49DE" w:rsidRDefault="00E043BB" w:rsidP="00E043BB">
      <w:r w:rsidRPr="006E49DE">
        <w:t>UNEP</w:t>
      </w:r>
      <w:r w:rsidRPr="006E49DE">
        <w:tab/>
      </w:r>
      <w:r w:rsidRPr="006E49DE">
        <w:tab/>
        <w:t>United Nations Environment Programme</w:t>
      </w:r>
    </w:p>
    <w:p w14:paraId="384DDC1B" w14:textId="77777777" w:rsidR="00882A8E" w:rsidRDefault="00882A8E" w:rsidP="00C83342">
      <w:r>
        <w:t>UNESCO</w:t>
      </w:r>
      <w:r>
        <w:tab/>
        <w:t>United Nations Educational, Scientific and Cultural Organization</w:t>
      </w:r>
    </w:p>
    <w:p w14:paraId="1E01D8C5" w14:textId="77777777" w:rsidR="00257219" w:rsidRPr="008B000C" w:rsidRDefault="00257219" w:rsidP="00C83342">
      <w:r w:rsidRPr="008B000C">
        <w:t>UNFCCC</w:t>
      </w:r>
      <w:r w:rsidR="005422C7" w:rsidRPr="008B000C">
        <w:tab/>
        <w:t>United Nations Framework Convention on Climate Change</w:t>
      </w:r>
    </w:p>
    <w:p w14:paraId="47E5B2B1" w14:textId="77777777" w:rsidR="00C3685F" w:rsidRPr="006E49DE" w:rsidRDefault="00C3685F" w:rsidP="00C83342">
      <w:r w:rsidRPr="006E49DE">
        <w:t>USD</w:t>
      </w:r>
      <w:r w:rsidRPr="006E49DE">
        <w:tab/>
      </w:r>
      <w:r w:rsidRPr="006E49DE">
        <w:tab/>
        <w:t>United States Dollar</w:t>
      </w:r>
    </w:p>
    <w:p w14:paraId="520501D2" w14:textId="77777777" w:rsidR="00FD0683" w:rsidRPr="00FD0683" w:rsidRDefault="00FD0683" w:rsidP="00C83342">
      <w:r w:rsidRPr="00FD0683">
        <w:t>WSSD</w:t>
      </w:r>
      <w:r w:rsidRPr="00FD0683">
        <w:tab/>
      </w:r>
      <w:r w:rsidRPr="00FD0683">
        <w:tab/>
        <w:t>World Summit on Sustainable Development</w:t>
      </w:r>
    </w:p>
    <w:p w14:paraId="2523C71B" w14:textId="77777777" w:rsidR="00B0197D" w:rsidRPr="00891152" w:rsidRDefault="00B0197D" w:rsidP="00C83342"/>
    <w:p w14:paraId="689A2D46" w14:textId="77777777" w:rsidR="00E043BB" w:rsidRPr="00891152" w:rsidRDefault="00E043BB" w:rsidP="00C83342">
      <w:pPr>
        <w:sectPr w:rsidR="00E043BB" w:rsidRPr="00891152" w:rsidSect="00A66A36">
          <w:footerReference w:type="even" r:id="rId15"/>
          <w:footerReference w:type="default" r:id="rId16"/>
          <w:pgSz w:w="12240" w:h="15840" w:code="1"/>
          <w:pgMar w:top="1134" w:right="1440" w:bottom="1134" w:left="1440" w:header="576" w:footer="576" w:gutter="0"/>
          <w:cols w:space="720"/>
          <w:docGrid w:linePitch="360"/>
        </w:sectPr>
      </w:pPr>
    </w:p>
    <w:p w14:paraId="7DC7C7CB" w14:textId="77777777" w:rsidR="00CA672C" w:rsidRPr="00891152" w:rsidRDefault="000F527F" w:rsidP="00534710">
      <w:pPr>
        <w:pStyle w:val="Heading1"/>
        <w:spacing w:before="0" w:after="120"/>
        <w:rPr>
          <w:caps/>
        </w:rPr>
      </w:pPr>
      <w:bookmarkStart w:id="2" w:name="_Toc409614200"/>
      <w:r w:rsidRPr="00891152">
        <w:rPr>
          <w:caps/>
        </w:rPr>
        <w:lastRenderedPageBreak/>
        <w:t xml:space="preserve">PART I </w:t>
      </w:r>
      <w:r w:rsidR="00000C84" w:rsidRPr="00891152">
        <w:rPr>
          <w:caps/>
        </w:rPr>
        <w:t>- PROJECT</w:t>
      </w:r>
      <w:bookmarkStart w:id="3" w:name="projsum"/>
      <w:bookmarkEnd w:id="2"/>
      <w:bookmarkEnd w:id="3"/>
    </w:p>
    <w:p w14:paraId="7448B021" w14:textId="77777777" w:rsidR="00CA672C" w:rsidRPr="00891152" w:rsidRDefault="00CB3C89" w:rsidP="00534710">
      <w:pPr>
        <w:pStyle w:val="Heading1"/>
        <w:spacing w:before="120" w:after="120"/>
        <w:rPr>
          <w:noProof/>
        </w:rPr>
      </w:pPr>
      <w:bookmarkStart w:id="4" w:name="_Toc409614201"/>
      <w:r w:rsidRPr="00D75994">
        <w:rPr>
          <w:noProof/>
        </w:rPr>
        <w:t xml:space="preserve">A </w:t>
      </w:r>
      <w:r w:rsidR="00B90BA0" w:rsidRPr="00D75994">
        <w:rPr>
          <w:noProof/>
        </w:rPr>
        <w:tab/>
      </w:r>
      <w:r w:rsidR="000F527F" w:rsidRPr="00D75994">
        <w:rPr>
          <w:noProof/>
        </w:rPr>
        <w:t>Project Summary</w:t>
      </w:r>
      <w:bookmarkEnd w:id="4"/>
      <w:r w:rsidR="008A2144" w:rsidRPr="00891152">
        <w:rPr>
          <w:noProof/>
        </w:rPr>
        <w:t xml:space="preserve"> </w:t>
      </w:r>
    </w:p>
    <w:p w14:paraId="2399C5B8" w14:textId="77777777" w:rsidR="00CA672C" w:rsidRPr="00891152" w:rsidRDefault="00CF37BB" w:rsidP="003475B7">
      <w:pPr>
        <w:pStyle w:val="Heading2"/>
        <w:spacing w:before="120" w:after="120"/>
        <w:rPr>
          <w:b/>
          <w:bCs/>
          <w:i w:val="0"/>
          <w:iCs w:val="0"/>
          <w:noProof/>
        </w:rPr>
      </w:pPr>
      <w:bookmarkStart w:id="5" w:name="_Toc409614202"/>
      <w:r w:rsidRPr="00891152">
        <w:rPr>
          <w:b/>
          <w:bCs/>
          <w:i w:val="0"/>
          <w:iCs w:val="0"/>
          <w:noProof/>
        </w:rPr>
        <w:t>A.1</w:t>
      </w:r>
      <w:r w:rsidR="00C00389" w:rsidRPr="00891152">
        <w:rPr>
          <w:b/>
          <w:bCs/>
          <w:i w:val="0"/>
          <w:iCs w:val="0"/>
          <w:noProof/>
        </w:rPr>
        <w:tab/>
        <w:t>Project Rationale</w:t>
      </w:r>
      <w:bookmarkEnd w:id="5"/>
      <w:r w:rsidR="002A2862" w:rsidRPr="00891152">
        <w:rPr>
          <w:b/>
          <w:bCs/>
          <w:i w:val="0"/>
          <w:iCs w:val="0"/>
          <w:noProof/>
        </w:rPr>
        <w:t xml:space="preserve"> </w:t>
      </w:r>
    </w:p>
    <w:p w14:paraId="5D42F4B1" w14:textId="77777777" w:rsidR="00254570" w:rsidRDefault="00285F50" w:rsidP="00F21F4B">
      <w:pPr>
        <w:numPr>
          <w:ilvl w:val="0"/>
          <w:numId w:val="4"/>
        </w:numPr>
        <w:tabs>
          <w:tab w:val="clear" w:pos="360"/>
          <w:tab w:val="num" w:pos="540"/>
        </w:tabs>
        <w:spacing w:before="120" w:after="120"/>
        <w:ind w:left="0" w:firstLine="0"/>
        <w:jc w:val="both"/>
      </w:pPr>
      <w:r w:rsidRPr="00254570">
        <w:t xml:space="preserve">Palau conducted a National Capacity Self-Assessment (NCSA) during the period of 2006-2007. This assessment, funded with a GEF grant, allowed stakeholders to review environmental issues, take stock of progress in addressing these issues as guided by the Rio Conventions, identify implementation gaps in meeting Rio Convention obligations, and determined actions to enhance capacity and address the gaps at three levels: systemic, institutional and individual. </w:t>
      </w:r>
      <w:r w:rsidR="00254570">
        <w:t>The result was</w:t>
      </w:r>
      <w:r w:rsidR="00254570" w:rsidRPr="00254570">
        <w:t xml:space="preserve"> the </w:t>
      </w:r>
      <w:r w:rsidR="00F21F4B">
        <w:t>identification</w:t>
      </w:r>
      <w:r w:rsidR="00254570" w:rsidRPr="00254570">
        <w:t xml:space="preserve"> of a set of </w:t>
      </w:r>
      <w:r w:rsidR="00254570">
        <w:t xml:space="preserve">47 </w:t>
      </w:r>
      <w:r w:rsidR="00254570" w:rsidRPr="00254570">
        <w:t xml:space="preserve">recommended </w:t>
      </w:r>
      <w:r w:rsidR="00F21F4B">
        <w:t xml:space="preserve">priority </w:t>
      </w:r>
      <w:r w:rsidR="00254570" w:rsidRPr="00254570">
        <w:t xml:space="preserve">actions for developing the required capacities that will address these priority issues. </w:t>
      </w:r>
      <w:r w:rsidR="00F21F4B">
        <w:t xml:space="preserve">These </w:t>
      </w:r>
      <w:r w:rsidR="00254570" w:rsidRPr="00254570">
        <w:t xml:space="preserve">priority actions </w:t>
      </w:r>
      <w:r w:rsidR="00F21F4B">
        <w:t xml:space="preserve">were </w:t>
      </w:r>
      <w:r w:rsidR="00254570" w:rsidRPr="00254570">
        <w:t xml:space="preserve">categorized by theme and crosscutting sectors: biodiversity (10), climate change (13), land degradation (10) and crosscutting (14). The findings were </w:t>
      </w:r>
      <w:r w:rsidR="00F21F4B">
        <w:t xml:space="preserve">then </w:t>
      </w:r>
      <w:r w:rsidR="00254570" w:rsidRPr="00254570">
        <w:t>shared at the Compact Review Commission (CRC) Symposium in 2007</w:t>
      </w:r>
      <w:r w:rsidR="00F21F4B">
        <w:t xml:space="preserve">, which </w:t>
      </w:r>
      <w:r w:rsidR="00254570" w:rsidRPr="00254570">
        <w:t>was a major assessment activity that involved numerous stakeholders from all different levels of government and the private sector. The NCSA findings were also shared with the Asian Development Bank (ADB) that conducted a Country Environmental Analysis during the same period.</w:t>
      </w:r>
      <w:r w:rsidR="00F21F4B">
        <w:t xml:space="preserve"> </w:t>
      </w:r>
      <w:r w:rsidR="00254570" w:rsidRPr="00254570">
        <w:t>The NCSA process identified environmental information as a constraint for good environmental decision-making. It identified that there was a need for more comprehensive datasets made available to stakeholders including decision-makers and also a greater capacity of stakeholders for analyzing and using this information in related policy and programme making. The project – by focusing on environmental information management - will address these needs.</w:t>
      </w:r>
    </w:p>
    <w:p w14:paraId="6CB203C3" w14:textId="77777777" w:rsidR="00214939" w:rsidRPr="00214939" w:rsidRDefault="00285F50" w:rsidP="00214939">
      <w:pPr>
        <w:numPr>
          <w:ilvl w:val="0"/>
          <w:numId w:val="4"/>
        </w:numPr>
        <w:tabs>
          <w:tab w:val="clear" w:pos="360"/>
          <w:tab w:val="num" w:pos="540"/>
        </w:tabs>
        <w:spacing w:before="120" w:after="120"/>
        <w:ind w:left="0" w:firstLine="0"/>
        <w:jc w:val="both"/>
      </w:pPr>
      <w:r w:rsidRPr="00214939">
        <w:t xml:space="preserve">Development in </w:t>
      </w:r>
      <w:r w:rsidR="00CC2CF8" w:rsidRPr="00214939">
        <w:t>Palau</w:t>
      </w:r>
      <w:r w:rsidRPr="00214939">
        <w:t xml:space="preserve"> is driven by the </w:t>
      </w:r>
      <w:r w:rsidR="00CC2CF8" w:rsidRPr="00214939">
        <w:rPr>
          <w:i/>
        </w:rPr>
        <w:t>Palau 2020 – National Master Development Plan (PNMDP)</w:t>
      </w:r>
      <w:r w:rsidRPr="00214939">
        <w:t xml:space="preserve">, which </w:t>
      </w:r>
      <w:r w:rsidR="00CC2CF8" w:rsidRPr="00214939">
        <w:t>was endorsed by the Palau National Congress (OEK) in 1996. The vision of this plan is “</w:t>
      </w:r>
      <w:r w:rsidR="00CC2CF8" w:rsidRPr="00214939">
        <w:rPr>
          <w:i/>
        </w:rPr>
        <w:t xml:space="preserve">to substantially enhance the quality of life of </w:t>
      </w:r>
      <w:proofErr w:type="spellStart"/>
      <w:r w:rsidR="00CC2CF8" w:rsidRPr="00214939">
        <w:rPr>
          <w:i/>
        </w:rPr>
        <w:t>Palauans</w:t>
      </w:r>
      <w:proofErr w:type="spellEnd"/>
      <w:r w:rsidR="00CC2CF8" w:rsidRPr="00214939">
        <w:rPr>
          <w:i/>
        </w:rPr>
        <w:t xml:space="preserve"> and future generations of </w:t>
      </w:r>
      <w:proofErr w:type="spellStart"/>
      <w:r w:rsidR="00CC2CF8" w:rsidRPr="00214939">
        <w:rPr>
          <w:i/>
        </w:rPr>
        <w:t>Palauans</w:t>
      </w:r>
      <w:proofErr w:type="spellEnd"/>
      <w:r w:rsidR="00CC2CF8" w:rsidRPr="00214939">
        <w:t>”. Under this vision three key development goals were identified: Increase real economic growth per capita on a sustained basis;</w:t>
      </w:r>
      <w:r w:rsidR="00457C9F" w:rsidRPr="00214939">
        <w:t xml:space="preserve"> </w:t>
      </w:r>
      <w:r w:rsidR="00CC2CF8" w:rsidRPr="00214939">
        <w:t>Share the benefits of economic growth on an equitable basis; and</w:t>
      </w:r>
      <w:r w:rsidR="00457C9F" w:rsidRPr="00214939">
        <w:t xml:space="preserve"> </w:t>
      </w:r>
      <w:r w:rsidR="00CC2CF8" w:rsidRPr="00214939">
        <w:t>Enrich and enhance confidence in the Palauan culture, raise national consciousness, and protect the natural environment of Palau.</w:t>
      </w:r>
      <w:r w:rsidR="00214939" w:rsidRPr="00214939">
        <w:t xml:space="preserve"> Under this plan, Palau developed a Medium-Term Development Strategy (MTDS) - 2009 to 2014 that is also</w:t>
      </w:r>
      <w:r w:rsidR="00DC0F51" w:rsidRPr="00214939">
        <w:t xml:space="preserve"> described as </w:t>
      </w:r>
      <w:r w:rsidR="00DC0F51" w:rsidRPr="00214939">
        <w:rPr>
          <w:i/>
        </w:rPr>
        <w:t>Actions for Palau‘s Future</w:t>
      </w:r>
      <w:r w:rsidR="00214939" w:rsidRPr="00214939">
        <w:t xml:space="preserve">. It </w:t>
      </w:r>
      <w:r w:rsidR="00DC0F51" w:rsidRPr="00214939">
        <w:t>sets out the key strategies and actions to help achieve economic, social, environmental and cultural goals over the 5-year period 2009 to 2014. The MTDS defined the overall goal of sustainable national development as “</w:t>
      </w:r>
      <w:r w:rsidR="00DC0F51" w:rsidRPr="00214939">
        <w:rPr>
          <w:i/>
        </w:rPr>
        <w:t>a sustained and widespread improvement in general standards of living while preserving cultural and environmental values for the people of Palau</w:t>
      </w:r>
      <w:r w:rsidR="00DC0F51" w:rsidRPr="00214939">
        <w:t>”.</w:t>
      </w:r>
      <w:r w:rsidR="00214939" w:rsidRPr="00214939">
        <w:t xml:space="preserve"> Targeting the environmental sector, this strategy calls for 10 strategies including improving environmental management monitoring and evaluation (#9), and improving the collation and management of data (#10). It stated that the most serious deficiency is the lack of systematic baseline data collection.</w:t>
      </w:r>
    </w:p>
    <w:p w14:paraId="04474B67" w14:textId="77777777" w:rsidR="00214939" w:rsidRPr="003C2321" w:rsidRDefault="00285F50" w:rsidP="00285F50">
      <w:pPr>
        <w:numPr>
          <w:ilvl w:val="0"/>
          <w:numId w:val="4"/>
        </w:numPr>
        <w:tabs>
          <w:tab w:val="clear" w:pos="360"/>
          <w:tab w:val="num" w:pos="540"/>
        </w:tabs>
        <w:spacing w:before="120" w:after="120"/>
        <w:ind w:left="0" w:firstLine="0"/>
        <w:jc w:val="both"/>
      </w:pPr>
      <w:r w:rsidRPr="003C2321">
        <w:t xml:space="preserve">Environmental thematic policies have also been developed/updated in </w:t>
      </w:r>
      <w:r w:rsidR="00214939" w:rsidRPr="003C2321">
        <w:t>Palau</w:t>
      </w:r>
      <w:r w:rsidRPr="003C2321">
        <w:t xml:space="preserve">. It includes </w:t>
      </w:r>
      <w:r w:rsidR="00214939" w:rsidRPr="003C2321">
        <w:t xml:space="preserve">the Environmental and Natural Resources Action Plan (2008); the National Biodiversity Strategic Action Plan (2004), which was updated in 2014; </w:t>
      </w:r>
      <w:r w:rsidR="003C2321" w:rsidRPr="003C2321">
        <w:t xml:space="preserve">the </w:t>
      </w:r>
      <w:r w:rsidR="00214939" w:rsidRPr="003C2321">
        <w:t>Water Policy</w:t>
      </w:r>
      <w:r w:rsidR="003C2321" w:rsidRPr="003C2321">
        <w:t xml:space="preserve"> </w:t>
      </w:r>
      <w:r w:rsidR="00214939" w:rsidRPr="003C2321">
        <w:t>endorsed in 2012</w:t>
      </w:r>
      <w:r w:rsidR="003C2321" w:rsidRPr="003C2321">
        <w:t xml:space="preserve"> by the President</w:t>
      </w:r>
      <w:r w:rsidR="00214939" w:rsidRPr="003C2321">
        <w:t>;</w:t>
      </w:r>
      <w:r w:rsidR="003C2321" w:rsidRPr="003C2321">
        <w:t xml:space="preserve"> the </w:t>
      </w:r>
      <w:r w:rsidR="00214939" w:rsidRPr="003C2321">
        <w:t>Sustainable Land Management Policy</w:t>
      </w:r>
      <w:r w:rsidR="003C2321" w:rsidRPr="003C2321">
        <w:t xml:space="preserve">, also </w:t>
      </w:r>
      <w:r w:rsidR="00214939" w:rsidRPr="003C2321">
        <w:t>endorsed</w:t>
      </w:r>
      <w:r w:rsidR="003C2321" w:rsidRPr="003C2321">
        <w:t xml:space="preserve"> in</w:t>
      </w:r>
      <w:r w:rsidR="00214939" w:rsidRPr="003C2321">
        <w:t xml:space="preserve"> 2012</w:t>
      </w:r>
      <w:r w:rsidR="003C2321" w:rsidRPr="003C2321">
        <w:t xml:space="preserve"> by the President</w:t>
      </w:r>
      <w:r w:rsidR="00214939" w:rsidRPr="003C2321">
        <w:t>;</w:t>
      </w:r>
      <w:r w:rsidR="003C2321" w:rsidRPr="003C2321">
        <w:t xml:space="preserve"> </w:t>
      </w:r>
      <w:r w:rsidR="00214939" w:rsidRPr="003C2321">
        <w:t>the</w:t>
      </w:r>
      <w:r w:rsidR="003C2321" w:rsidRPr="003C2321">
        <w:t xml:space="preserve"> </w:t>
      </w:r>
      <w:r w:rsidR="00214939" w:rsidRPr="003C2321">
        <w:t>National A</w:t>
      </w:r>
      <w:r w:rsidR="003C2321" w:rsidRPr="003C2321">
        <w:t>ction Plan (NAP-</w:t>
      </w:r>
      <w:r w:rsidR="00214939" w:rsidRPr="003C2321">
        <w:t>2004)</w:t>
      </w:r>
      <w:r w:rsidR="003C2321" w:rsidRPr="003C2321">
        <w:t xml:space="preserve">; the </w:t>
      </w:r>
      <w:r w:rsidR="00214939" w:rsidRPr="003C2321">
        <w:t>Climate Change Policy and Joint National Action Plan on Climate Change and Disaster Management</w:t>
      </w:r>
      <w:r w:rsidR="003C2321" w:rsidRPr="003C2321">
        <w:t xml:space="preserve"> that is currently being drafted; the </w:t>
      </w:r>
      <w:r w:rsidR="00214939" w:rsidRPr="003C2321">
        <w:t xml:space="preserve">National Disaster Risk Management Framework 2010; </w:t>
      </w:r>
      <w:r w:rsidR="003C2321" w:rsidRPr="003C2321">
        <w:t xml:space="preserve">the </w:t>
      </w:r>
      <w:r w:rsidR="00214939" w:rsidRPr="003C2321">
        <w:t>Bureau of Marine Resources (BMR) – 5-Year St</w:t>
      </w:r>
      <w:r w:rsidR="003C2321" w:rsidRPr="003C2321">
        <w:t>rategic Action Plan (2013-2018)</w:t>
      </w:r>
      <w:r w:rsidR="00214939" w:rsidRPr="003C2321">
        <w:t>;</w:t>
      </w:r>
      <w:r w:rsidR="003C2321" w:rsidRPr="003C2321">
        <w:t xml:space="preserve"> the </w:t>
      </w:r>
      <w:r w:rsidR="00214939" w:rsidRPr="003C2321">
        <w:t>Bureau of Agriculture Str</w:t>
      </w:r>
      <w:r w:rsidR="003C2321" w:rsidRPr="003C2321">
        <w:t>ategic Action Plan (2014 -2019)</w:t>
      </w:r>
      <w:r w:rsidR="00214939" w:rsidRPr="003C2321">
        <w:t>; and the</w:t>
      </w:r>
      <w:r w:rsidR="00214939" w:rsidRPr="003C2321">
        <w:tab/>
        <w:t>Palau National Invasive Species Committee Strategic Action Plan (PNISCSAP) 2013-2017</w:t>
      </w:r>
      <w:r w:rsidR="003C2321" w:rsidRPr="003C2321">
        <w:t xml:space="preserve">. </w:t>
      </w:r>
    </w:p>
    <w:p w14:paraId="3E244FC3" w14:textId="77777777" w:rsidR="00ED65AB" w:rsidRPr="003C2321" w:rsidRDefault="00285F50" w:rsidP="002B14F3">
      <w:pPr>
        <w:numPr>
          <w:ilvl w:val="0"/>
          <w:numId w:val="4"/>
        </w:numPr>
        <w:tabs>
          <w:tab w:val="clear" w:pos="360"/>
          <w:tab w:val="num" w:pos="540"/>
        </w:tabs>
        <w:spacing w:before="120" w:after="120"/>
        <w:ind w:left="0" w:firstLine="0"/>
        <w:jc w:val="both"/>
      </w:pPr>
      <w:r w:rsidRPr="003C2321">
        <w:t>This project is in line with the following GEF-5 CC</w:t>
      </w:r>
      <w:r w:rsidR="003C2321" w:rsidRPr="003C2321">
        <w:t xml:space="preserve">CD Programme Objectives: </w:t>
      </w:r>
      <w:proofErr w:type="spellStart"/>
      <w:r w:rsidR="003C2321" w:rsidRPr="003C2321">
        <w:t>i</w:t>
      </w:r>
      <w:proofErr w:type="spellEnd"/>
      <w:r w:rsidR="003C2321" w:rsidRPr="003C2321">
        <w:t xml:space="preserve">) CD 2 to generate, access and use information and knowledge and CD 5 to enhance capacities to monitor and evaluate environmental impacts and trends. </w:t>
      </w:r>
      <w:r w:rsidR="00F348D5" w:rsidRPr="00F348D5">
        <w:t xml:space="preserve">It is also aligned with the first objective of the GEF-6 CCCD strategy that is to integrate global environmental needs into management information and monitoring systems. </w:t>
      </w:r>
      <w:r w:rsidR="003C2321" w:rsidRPr="003C2321">
        <w:t xml:space="preserve">Through a learning-by-doing process, this project will harmonize existing information systems, and integrate internationally accepted measurement standards and methodologies, as well as consistent reporting on the global environment. It will target the development of capacities at the individual and </w:t>
      </w:r>
      <w:r w:rsidR="003C2321" w:rsidRPr="003C2321">
        <w:lastRenderedPageBreak/>
        <w:t>organizational level, strengthening technical skills to manage data and transform this information into knowledge. The project will also support activities to strengthen the coordination between key sectors to address biodiversity, climate change and land degradation issues at systemic and institutional levels.</w:t>
      </w:r>
    </w:p>
    <w:p w14:paraId="1214BF2A" w14:textId="77777777" w:rsidR="00A153F6" w:rsidRPr="00891152" w:rsidRDefault="00A153F6" w:rsidP="002B14F3">
      <w:pPr>
        <w:pStyle w:val="Heading2"/>
        <w:spacing w:before="120" w:after="120"/>
        <w:jc w:val="both"/>
        <w:rPr>
          <w:b/>
          <w:bCs/>
          <w:i w:val="0"/>
          <w:iCs w:val="0"/>
          <w:noProof/>
        </w:rPr>
      </w:pPr>
      <w:bookmarkStart w:id="6" w:name="_Toc409614203"/>
      <w:r w:rsidRPr="00891152">
        <w:rPr>
          <w:b/>
          <w:bCs/>
          <w:i w:val="0"/>
          <w:iCs w:val="0"/>
          <w:noProof/>
        </w:rPr>
        <w:t>A.2</w:t>
      </w:r>
      <w:r w:rsidRPr="00891152">
        <w:rPr>
          <w:b/>
          <w:bCs/>
          <w:i w:val="0"/>
          <w:iCs w:val="0"/>
          <w:noProof/>
        </w:rPr>
        <w:tab/>
        <w:t xml:space="preserve">Project </w:t>
      </w:r>
      <w:r w:rsidR="00107B18" w:rsidRPr="00891152">
        <w:rPr>
          <w:b/>
          <w:bCs/>
          <w:i w:val="0"/>
          <w:iCs w:val="0"/>
          <w:noProof/>
        </w:rPr>
        <w:t>Strategy</w:t>
      </w:r>
      <w:bookmarkEnd w:id="6"/>
    </w:p>
    <w:p w14:paraId="40F66122" w14:textId="77777777" w:rsidR="003C2321" w:rsidRDefault="003C2321" w:rsidP="003C2321">
      <w:pPr>
        <w:numPr>
          <w:ilvl w:val="0"/>
          <w:numId w:val="4"/>
        </w:numPr>
        <w:tabs>
          <w:tab w:val="clear" w:pos="360"/>
          <w:tab w:val="num" w:pos="540"/>
        </w:tabs>
        <w:spacing w:before="120" w:after="120"/>
        <w:ind w:left="0" w:firstLine="0"/>
        <w:jc w:val="both"/>
      </w:pPr>
      <w:r w:rsidRPr="00891152">
        <w:t xml:space="preserve">This proposed project will address some of the priority actions </w:t>
      </w:r>
      <w:r>
        <w:t xml:space="preserve">identified through the NCSA </w:t>
      </w:r>
      <w:r w:rsidR="009F482A">
        <w:t xml:space="preserve">such as </w:t>
      </w:r>
      <w:r>
        <w:t>harmonizing</w:t>
      </w:r>
      <w:r w:rsidRPr="003C2321">
        <w:t xml:space="preserve"> existing information systems, </w:t>
      </w:r>
      <w:r>
        <w:t>integrating</w:t>
      </w:r>
      <w:r w:rsidRPr="003C2321">
        <w:t xml:space="preserve"> internationally accepted measurement standards and methodologies, </w:t>
      </w:r>
      <w:r>
        <w:t xml:space="preserve">and develop the capacity for a more </w:t>
      </w:r>
      <w:r w:rsidRPr="003C2321">
        <w:t xml:space="preserve">consistent </w:t>
      </w:r>
      <w:r>
        <w:t xml:space="preserve">environmental </w:t>
      </w:r>
      <w:r w:rsidRPr="003C2321">
        <w:t>reporting</w:t>
      </w:r>
      <w:r>
        <w:t xml:space="preserve"> both at national</w:t>
      </w:r>
      <w:r w:rsidR="009F482A">
        <w:t xml:space="preserve"> and </w:t>
      </w:r>
      <w:r w:rsidRPr="003C2321">
        <w:t xml:space="preserve">global </w:t>
      </w:r>
      <w:r w:rsidR="009F482A">
        <w:t>level.</w:t>
      </w:r>
      <w:r w:rsidR="009F482A" w:rsidRPr="009F482A">
        <w:t xml:space="preserve"> </w:t>
      </w:r>
      <w:r w:rsidR="009F482A">
        <w:t xml:space="preserve">The aim of this project is to </w:t>
      </w:r>
      <w:r w:rsidR="009F482A" w:rsidRPr="00891152">
        <w:t xml:space="preserve">better use environmental information in decision-making and policy-making, </w:t>
      </w:r>
      <w:r w:rsidR="001103B0">
        <w:t>and</w:t>
      </w:r>
      <w:r w:rsidR="009F482A" w:rsidRPr="00891152">
        <w:t xml:space="preserve"> mainstream environmental </w:t>
      </w:r>
      <w:r w:rsidR="001103B0">
        <w:t xml:space="preserve">considerations </w:t>
      </w:r>
      <w:r w:rsidR="009F482A" w:rsidRPr="00891152">
        <w:t>into national policies, plans and programmes</w:t>
      </w:r>
      <w:r w:rsidR="001103B0">
        <w:t>.</w:t>
      </w:r>
    </w:p>
    <w:p w14:paraId="46F93C01" w14:textId="77777777" w:rsidR="00285F50" w:rsidRPr="001103B0" w:rsidRDefault="00285F50" w:rsidP="00285F50">
      <w:pPr>
        <w:numPr>
          <w:ilvl w:val="0"/>
          <w:numId w:val="4"/>
        </w:numPr>
        <w:tabs>
          <w:tab w:val="clear" w:pos="360"/>
          <w:tab w:val="num" w:pos="540"/>
        </w:tabs>
        <w:spacing w:before="120" w:after="120"/>
        <w:ind w:left="0" w:firstLine="0"/>
        <w:jc w:val="both"/>
      </w:pPr>
      <w:r w:rsidRPr="001103B0">
        <w:t xml:space="preserve">Every effort will be made to incorporate gender issues in the implementation of this project. Roles of men and women to participate in activities of the project will be equally assigned without any discrimination. The project will take steps to ensure that women account for at least 40% of all training and capacity building in the project. Moreover, the project will strengthen data collection and monitoring programmes – gender segregation of data collection and monitoring will be introduced as a basis for ensuring long-term gender benefits. </w:t>
      </w:r>
    </w:p>
    <w:p w14:paraId="627FC65B" w14:textId="77777777" w:rsidR="00615BEA" w:rsidRPr="00862A46" w:rsidRDefault="00615BEA" w:rsidP="00285F50">
      <w:pPr>
        <w:numPr>
          <w:ilvl w:val="0"/>
          <w:numId w:val="4"/>
        </w:numPr>
        <w:tabs>
          <w:tab w:val="clear" w:pos="360"/>
          <w:tab w:val="num" w:pos="540"/>
        </w:tabs>
        <w:spacing w:before="120" w:after="120"/>
        <w:ind w:left="0" w:firstLine="0"/>
        <w:jc w:val="both"/>
      </w:pPr>
      <w:r w:rsidRPr="00862A46">
        <w:t xml:space="preserve">The goal of this project is to develop innovative and sustainable capacities to create a more resilient environmental management information system that will support a better environmental decision-making process. The strategy of the project is to take an in-depth institutional strengthening approach to develop a national environmental management information system that fully integrates principles and features of resiliency and sustainability. This will require the appropriate re-negotiation of institutional mandates governing the collection, management and distribution of data and information, as well as building key back-up structures and mechanisms. Barriers to sharing data and information across institutional boundaries will be removed through concerted negotiations among owners of intellectual property.  </w:t>
      </w:r>
    </w:p>
    <w:p w14:paraId="5AE982A6" w14:textId="77777777" w:rsidR="00285F50" w:rsidRPr="00862A46" w:rsidRDefault="00615BEA" w:rsidP="00285F50">
      <w:pPr>
        <w:numPr>
          <w:ilvl w:val="0"/>
          <w:numId w:val="4"/>
        </w:numPr>
        <w:tabs>
          <w:tab w:val="clear" w:pos="360"/>
          <w:tab w:val="num" w:pos="540"/>
        </w:tabs>
        <w:spacing w:before="120" w:after="120"/>
        <w:ind w:left="0" w:firstLine="0"/>
        <w:jc w:val="both"/>
      </w:pPr>
      <w:r w:rsidRPr="00862A46">
        <w:t>The objective of the project is to strengthen Palau's capacities to meet national and global environmental commitments through improved management of environment</w:t>
      </w:r>
      <w:r w:rsidR="00862A46" w:rsidRPr="00862A46">
        <w:t>al data and information.</w:t>
      </w:r>
      <w:r w:rsidR="00285F50" w:rsidRPr="00862A46">
        <w:t xml:space="preserve"> This object</w:t>
      </w:r>
      <w:r w:rsidR="00862A46" w:rsidRPr="00862A46">
        <w:t>ive will be achieved through three</w:t>
      </w:r>
      <w:r w:rsidR="00285F50" w:rsidRPr="00862A46">
        <w:t xml:space="preserve"> components:</w:t>
      </w:r>
    </w:p>
    <w:p w14:paraId="4B46023B" w14:textId="77777777" w:rsidR="00862A46" w:rsidRPr="00862A46" w:rsidRDefault="00862A46" w:rsidP="00F27C1A">
      <w:pPr>
        <w:numPr>
          <w:ilvl w:val="0"/>
          <w:numId w:val="29"/>
        </w:numPr>
        <w:spacing w:before="120" w:after="120"/>
        <w:ind w:left="851" w:hanging="284"/>
        <w:jc w:val="both"/>
      </w:pPr>
      <w:r w:rsidRPr="00862A46">
        <w:rPr>
          <w:b/>
          <w:i/>
        </w:rPr>
        <w:t>Improved management information system for the global environment:</w:t>
      </w:r>
      <w:r w:rsidRPr="00862A46">
        <w:t xml:space="preserve"> The project will improve existing management information systems to measure achievements towards global environmental objectives. This component will focus on assessing and strengthening those sets of measurement methodologies, negotiating agreements towards harmonizing these and institutionalizing them within the relevant agencies and sharing protocols in a cost-effective manner. </w:t>
      </w:r>
    </w:p>
    <w:p w14:paraId="57D068CD" w14:textId="77777777" w:rsidR="00862A46" w:rsidRPr="00862A46" w:rsidRDefault="00862A46" w:rsidP="00F27C1A">
      <w:pPr>
        <w:numPr>
          <w:ilvl w:val="0"/>
          <w:numId w:val="29"/>
        </w:numPr>
        <w:spacing w:before="120" w:after="120"/>
        <w:ind w:left="851" w:hanging="284"/>
        <w:jc w:val="both"/>
      </w:pPr>
      <w:r w:rsidRPr="00862A46">
        <w:rPr>
          <w:b/>
          <w:i/>
        </w:rPr>
        <w:t xml:space="preserve">Strengthened technical capacities for monitoring and evaluating the state of the environment: </w:t>
      </w:r>
      <w:r w:rsidRPr="00862A46">
        <w:t>The project will strengthen technical capacities to monitor and evaluate the state of the environment in Palau. While the first component focuses on strengthening the institutional and organizational capacities for improving data and information collection, management and sharing, this component focuses on the strengthening of human capacities to use improved data and information for strategic decision-making in the interest of meeting global environmental obligations.</w:t>
      </w:r>
    </w:p>
    <w:p w14:paraId="7151525E" w14:textId="77777777" w:rsidR="00862A46" w:rsidRPr="00862A46" w:rsidRDefault="00862A46" w:rsidP="00F27C1A">
      <w:pPr>
        <w:numPr>
          <w:ilvl w:val="0"/>
          <w:numId w:val="29"/>
        </w:numPr>
        <w:spacing w:before="120" w:after="120"/>
        <w:ind w:left="851" w:hanging="284"/>
        <w:jc w:val="both"/>
      </w:pPr>
      <w:r w:rsidRPr="00862A46">
        <w:rPr>
          <w:b/>
          <w:i/>
        </w:rPr>
        <w:t>Improved</w:t>
      </w:r>
      <w:r w:rsidR="00B06710">
        <w:rPr>
          <w:b/>
          <w:i/>
        </w:rPr>
        <w:t xml:space="preserve"> and institutionalized</w:t>
      </w:r>
      <w:r w:rsidRPr="00862A46">
        <w:rPr>
          <w:b/>
          <w:i/>
        </w:rPr>
        <w:t xml:space="preserve"> decision-making mechanisms for the global environment:</w:t>
      </w:r>
      <w:r w:rsidR="00B06710">
        <w:rPr>
          <w:b/>
          <w:i/>
        </w:rPr>
        <w:t xml:space="preserve"> </w:t>
      </w:r>
      <w:r w:rsidRPr="00862A46">
        <w:t>The project will also focus on enhancing the institutional sustainability of capacities developed under the project through the assessment and targeted strengthening of monitoring and evaluation processes. As such, this component will be strategically implemented alongside component/outcome 1 that will strengthen the institutional linkages of data and information systems across agencies and stakeholder organizations. Lessons learned and best practices will be shared in the region.</w:t>
      </w:r>
    </w:p>
    <w:p w14:paraId="57D1CE71" w14:textId="77777777" w:rsidR="003F79D0" w:rsidRPr="00862A46" w:rsidRDefault="00285F50" w:rsidP="00285F50">
      <w:pPr>
        <w:numPr>
          <w:ilvl w:val="0"/>
          <w:numId w:val="4"/>
        </w:numPr>
        <w:tabs>
          <w:tab w:val="clear" w:pos="360"/>
          <w:tab w:val="num" w:pos="540"/>
        </w:tabs>
        <w:spacing w:before="120" w:after="120"/>
        <w:ind w:left="0" w:firstLine="0"/>
        <w:jc w:val="both"/>
        <w:rPr>
          <w:noProof/>
        </w:rPr>
      </w:pPr>
      <w:r w:rsidRPr="00862A46">
        <w:t xml:space="preserve">The project will take an adaptive collaborative management approach to implementation, which calls for stakeholders to take an early and proactive role in the mainstreaming exercises, as well as to help </w:t>
      </w:r>
      <w:r w:rsidRPr="00862A46">
        <w:lastRenderedPageBreak/>
        <w:t>identify and solve unexpected implement</w:t>
      </w:r>
      <w:r w:rsidR="00862A46" w:rsidRPr="00862A46">
        <w:t xml:space="preserve">ation barriers and challenges. </w:t>
      </w:r>
      <w:r w:rsidRPr="00862A46">
        <w:t>By taking an adaptive collaborative approach, project activities and outputs can be more legitimately modified and adapted to maintain timely and cost-effective project performance and delivery.</w:t>
      </w:r>
    </w:p>
    <w:p w14:paraId="26E9AD47" w14:textId="77777777" w:rsidR="003909F1" w:rsidRPr="00891152" w:rsidRDefault="003909F1" w:rsidP="002B14F3">
      <w:pPr>
        <w:pStyle w:val="Heading2"/>
        <w:spacing w:before="120" w:after="120"/>
        <w:jc w:val="both"/>
        <w:rPr>
          <w:b/>
          <w:bCs/>
          <w:i w:val="0"/>
          <w:iCs w:val="0"/>
          <w:noProof/>
        </w:rPr>
      </w:pPr>
      <w:bookmarkStart w:id="7" w:name="_Toc409614204"/>
      <w:r w:rsidRPr="00891152">
        <w:rPr>
          <w:b/>
          <w:bCs/>
          <w:i w:val="0"/>
          <w:iCs w:val="0"/>
          <w:noProof/>
        </w:rPr>
        <w:t>A.3</w:t>
      </w:r>
      <w:r w:rsidRPr="00891152">
        <w:rPr>
          <w:b/>
          <w:bCs/>
          <w:i w:val="0"/>
          <w:iCs w:val="0"/>
          <w:noProof/>
        </w:rPr>
        <w:tab/>
        <w:t>Key Indicators, Assumptions, and Risks</w:t>
      </w:r>
      <w:bookmarkEnd w:id="7"/>
      <w:r w:rsidRPr="00891152">
        <w:rPr>
          <w:b/>
          <w:bCs/>
          <w:i w:val="0"/>
          <w:iCs w:val="0"/>
          <w:noProof/>
        </w:rPr>
        <w:t xml:space="preserve"> </w:t>
      </w:r>
    </w:p>
    <w:p w14:paraId="6DA949AB" w14:textId="77777777" w:rsidR="00285F50" w:rsidRPr="005657E5" w:rsidRDefault="00285F50" w:rsidP="005657E5">
      <w:pPr>
        <w:numPr>
          <w:ilvl w:val="0"/>
          <w:numId w:val="4"/>
        </w:numPr>
        <w:tabs>
          <w:tab w:val="clear" w:pos="360"/>
          <w:tab w:val="num" w:pos="540"/>
        </w:tabs>
        <w:spacing w:before="120" w:after="120"/>
        <w:ind w:left="0" w:firstLine="0"/>
        <w:jc w:val="both"/>
      </w:pPr>
      <w:r w:rsidRPr="005657E5">
        <w:t xml:space="preserve">A set of indicators was identified to measure progress against the objective and outcomes. It includes the summary results of the capacity development scorecard as one indicator used to measure progress on the development of capacities at the objective level. </w:t>
      </w:r>
      <w:r w:rsidR="000B7B28" w:rsidRPr="005657E5">
        <w:t>Three</w:t>
      </w:r>
      <w:r w:rsidRPr="005657E5">
        <w:t xml:space="preserve"> other indicators were identified at this level</w:t>
      </w:r>
      <w:r w:rsidR="00FA7D60" w:rsidRPr="005657E5">
        <w:t xml:space="preserve"> (objective)</w:t>
      </w:r>
      <w:r w:rsidRPr="005657E5">
        <w:t xml:space="preserve"> to measure</w:t>
      </w:r>
      <w:r w:rsidR="005657E5" w:rsidRPr="005657E5">
        <w:t xml:space="preserve"> the environment information </w:t>
      </w:r>
      <w:r w:rsidR="00FA7D60" w:rsidRPr="005657E5">
        <w:t>availability</w:t>
      </w:r>
      <w:r w:rsidR="005657E5" w:rsidRPr="005657E5">
        <w:t>, the capacity of key</w:t>
      </w:r>
      <w:r w:rsidR="00FA7D60" w:rsidRPr="005657E5">
        <w:t xml:space="preserve"> environmental organizations </w:t>
      </w:r>
      <w:r w:rsidR="005657E5" w:rsidRPr="005657E5">
        <w:t xml:space="preserve">to manage </w:t>
      </w:r>
      <w:r w:rsidR="00FA7D60" w:rsidRPr="005657E5">
        <w:t xml:space="preserve">environmental information </w:t>
      </w:r>
      <w:r w:rsidR="005657E5" w:rsidRPr="005657E5">
        <w:t>and the q</w:t>
      </w:r>
      <w:r w:rsidR="00FA7D60" w:rsidRPr="005657E5">
        <w:t>uality of environmental monitoring reports and communications</w:t>
      </w:r>
      <w:r w:rsidR="005657E5" w:rsidRPr="005657E5">
        <w:t xml:space="preserve">. </w:t>
      </w:r>
      <w:r w:rsidRPr="005657E5">
        <w:t>A total of 13 indicators were identified to measure progress at the objective and outcomes level. For each indicator, a baseline was set as well as a target at the end of the project.</w:t>
      </w:r>
    </w:p>
    <w:p w14:paraId="127C0CE6" w14:textId="77777777" w:rsidR="003F79D0" w:rsidRPr="005657E5" w:rsidRDefault="00285F50" w:rsidP="005657E5">
      <w:pPr>
        <w:numPr>
          <w:ilvl w:val="0"/>
          <w:numId w:val="4"/>
        </w:numPr>
        <w:tabs>
          <w:tab w:val="clear" w:pos="360"/>
          <w:tab w:val="num" w:pos="540"/>
        </w:tabs>
        <w:spacing w:before="120" w:after="120"/>
        <w:ind w:left="0" w:firstLine="0"/>
        <w:jc w:val="both"/>
      </w:pPr>
      <w:r w:rsidRPr="005657E5">
        <w:t>The review of risks to the project indicates that these risks are manageable through the project’s learn-by-doing approach. This proposed project is a direct response to national priorities identified through the NCSA process</w:t>
      </w:r>
      <w:r w:rsidR="005657E5" w:rsidRPr="005657E5">
        <w:t xml:space="preserve"> and other national assessments. A</w:t>
      </w:r>
      <w:r w:rsidRPr="005657E5">
        <w:t xml:space="preserve">s a result, there is a strong national ownership and willingness to </w:t>
      </w:r>
      <w:r w:rsidR="005657E5" w:rsidRPr="005657E5">
        <w:t>succeed in the implementation of this project addressing a well-known national priority;</w:t>
      </w:r>
      <w:r w:rsidRPr="005657E5">
        <w:t xml:space="preserve"> hence low risks that key stakeholders will not participate in the proj</w:t>
      </w:r>
      <w:r w:rsidR="005657E5" w:rsidRPr="005657E5">
        <w:t>ect and lack of political will.</w:t>
      </w:r>
    </w:p>
    <w:p w14:paraId="3C079D0F" w14:textId="77777777" w:rsidR="00CA672C" w:rsidRPr="00891152" w:rsidRDefault="001D43B3" w:rsidP="00534710">
      <w:pPr>
        <w:pStyle w:val="Heading1"/>
        <w:spacing w:before="120" w:after="120"/>
        <w:rPr>
          <w:noProof/>
        </w:rPr>
      </w:pPr>
      <w:bookmarkStart w:id="8" w:name="_Toc118691912"/>
      <w:bookmarkStart w:id="9" w:name="_Toc118697075"/>
      <w:bookmarkStart w:id="10" w:name="_Toc120956068"/>
      <w:bookmarkStart w:id="11" w:name="_Toc127348725"/>
      <w:bookmarkStart w:id="12" w:name="_Toc409614205"/>
      <w:r w:rsidRPr="00891152">
        <w:rPr>
          <w:noProof/>
        </w:rPr>
        <w:t>B</w:t>
      </w:r>
      <w:r w:rsidRPr="00891152">
        <w:rPr>
          <w:noProof/>
        </w:rPr>
        <w:tab/>
      </w:r>
      <w:r w:rsidR="000F527F" w:rsidRPr="00891152">
        <w:rPr>
          <w:noProof/>
        </w:rPr>
        <w:t xml:space="preserve">Country </w:t>
      </w:r>
      <w:r w:rsidR="001C2D5F">
        <w:rPr>
          <w:noProof/>
        </w:rPr>
        <w:t>O</w:t>
      </w:r>
      <w:r w:rsidR="000F527F" w:rsidRPr="00891152">
        <w:rPr>
          <w:noProof/>
        </w:rPr>
        <w:t>wnership</w:t>
      </w:r>
      <w:bookmarkStart w:id="13" w:name="_Toc118691913"/>
      <w:bookmarkStart w:id="14" w:name="_Toc118697076"/>
      <w:bookmarkStart w:id="15" w:name="_Toc120956069"/>
      <w:bookmarkStart w:id="16" w:name="_Toc127348726"/>
      <w:bookmarkEnd w:id="8"/>
      <w:bookmarkEnd w:id="9"/>
      <w:bookmarkEnd w:id="10"/>
      <w:bookmarkEnd w:id="11"/>
      <w:bookmarkEnd w:id="12"/>
      <w:r w:rsidR="008A2144" w:rsidRPr="00891152">
        <w:rPr>
          <w:noProof/>
        </w:rPr>
        <w:t xml:space="preserve"> </w:t>
      </w:r>
    </w:p>
    <w:p w14:paraId="0B21298F" w14:textId="77777777" w:rsidR="00C83342" w:rsidRPr="00891152" w:rsidRDefault="001A1A8F" w:rsidP="000612E5">
      <w:pPr>
        <w:pStyle w:val="Heading2"/>
        <w:rPr>
          <w:b/>
          <w:bCs/>
          <w:i w:val="0"/>
          <w:iCs w:val="0"/>
          <w:noProof/>
        </w:rPr>
      </w:pPr>
      <w:bookmarkStart w:id="17" w:name="_Toc409614206"/>
      <w:r w:rsidRPr="00891152">
        <w:rPr>
          <w:b/>
          <w:bCs/>
          <w:i w:val="0"/>
          <w:iCs w:val="0"/>
          <w:noProof/>
        </w:rPr>
        <w:t>B.1</w:t>
      </w:r>
      <w:r w:rsidR="003705EF" w:rsidRPr="00891152">
        <w:rPr>
          <w:b/>
          <w:bCs/>
          <w:i w:val="0"/>
          <w:iCs w:val="0"/>
          <w:noProof/>
        </w:rPr>
        <w:tab/>
      </w:r>
      <w:r w:rsidR="000F527F" w:rsidRPr="00891152">
        <w:rPr>
          <w:b/>
          <w:bCs/>
          <w:i w:val="0"/>
          <w:iCs w:val="0"/>
          <w:noProof/>
        </w:rPr>
        <w:t>Country Eligibility</w:t>
      </w:r>
      <w:bookmarkEnd w:id="13"/>
      <w:bookmarkEnd w:id="14"/>
      <w:bookmarkEnd w:id="15"/>
      <w:bookmarkEnd w:id="16"/>
      <w:bookmarkEnd w:id="17"/>
      <w:r w:rsidR="000F527F" w:rsidRPr="00891152">
        <w:rPr>
          <w:b/>
          <w:bCs/>
          <w:i w:val="0"/>
          <w:iCs w:val="0"/>
          <w:noProof/>
        </w:rPr>
        <w:t xml:space="preserve"> </w:t>
      </w:r>
    </w:p>
    <w:p w14:paraId="12441603" w14:textId="77777777" w:rsidR="001B2EE9" w:rsidRDefault="001158B5" w:rsidP="002B14F3">
      <w:pPr>
        <w:numPr>
          <w:ilvl w:val="0"/>
          <w:numId w:val="4"/>
        </w:numPr>
        <w:tabs>
          <w:tab w:val="clear" w:pos="360"/>
          <w:tab w:val="num" w:pos="540"/>
        </w:tabs>
        <w:spacing w:before="120" w:after="120"/>
        <w:ind w:left="0" w:firstLine="0"/>
        <w:jc w:val="both"/>
      </w:pPr>
      <w:r>
        <w:t>Palau</w:t>
      </w:r>
      <w:r w:rsidR="004C3EA9" w:rsidRPr="00891152">
        <w:t xml:space="preserve"> is eligible to receive technical assistance from UNDP, and is thus eligible for support under the Global Environment Facility (GEF)</w:t>
      </w:r>
      <w:r w:rsidR="00830179" w:rsidRPr="00891152">
        <w:t xml:space="preserve">.  </w:t>
      </w:r>
      <w:r>
        <w:t>Palau</w:t>
      </w:r>
      <w:r w:rsidR="00310450" w:rsidRPr="00891152">
        <w:t xml:space="preserve"> ratified the </w:t>
      </w:r>
      <w:r w:rsidR="00B0197D">
        <w:t xml:space="preserve">United Nations </w:t>
      </w:r>
      <w:r w:rsidR="00310450" w:rsidRPr="00891152">
        <w:t>Convention</w:t>
      </w:r>
      <w:r w:rsidR="0094124B" w:rsidRPr="00891152">
        <w:t xml:space="preserve"> on Biological Diversity (</w:t>
      </w:r>
      <w:r w:rsidR="00B0197D">
        <w:t>UN</w:t>
      </w:r>
      <w:r w:rsidR="0094124B" w:rsidRPr="00891152">
        <w:t xml:space="preserve">CBD) </w:t>
      </w:r>
      <w:r w:rsidR="00EE796B">
        <w:t>on</w:t>
      </w:r>
      <w:r w:rsidR="000C67A0">
        <w:t xml:space="preserve"> </w:t>
      </w:r>
      <w:r w:rsidR="003760AF">
        <w:t>November 3, 1998 (</w:t>
      </w:r>
      <w:r w:rsidR="003760AF" w:rsidRPr="00895ED6">
        <w:rPr>
          <w:i/>
        </w:rPr>
        <w:t>Senate Joint Resolution 5-90</w:t>
      </w:r>
      <w:r w:rsidR="003760AF">
        <w:t xml:space="preserve">), </w:t>
      </w:r>
      <w:r w:rsidR="000A57A3" w:rsidRPr="00891152">
        <w:t xml:space="preserve">the </w:t>
      </w:r>
      <w:r w:rsidR="00B0197D">
        <w:t xml:space="preserve">United Nations </w:t>
      </w:r>
      <w:r w:rsidR="000A57A3" w:rsidRPr="00891152">
        <w:t>Framework Conve</w:t>
      </w:r>
      <w:r w:rsidR="00CF5AD0" w:rsidRPr="00891152">
        <w:t>ntion on Climate Change (</w:t>
      </w:r>
      <w:r w:rsidR="00B0197D">
        <w:t>UN</w:t>
      </w:r>
      <w:r w:rsidR="00CF5AD0" w:rsidRPr="00891152">
        <w:t xml:space="preserve">FCCC) </w:t>
      </w:r>
      <w:r w:rsidR="000C67A0">
        <w:t xml:space="preserve">on </w:t>
      </w:r>
      <w:r w:rsidR="000904E6">
        <w:t>September 16</w:t>
      </w:r>
      <w:r w:rsidR="003760AF">
        <w:t>, 1999 (</w:t>
      </w:r>
      <w:r w:rsidR="003760AF" w:rsidRPr="00895ED6">
        <w:rPr>
          <w:i/>
        </w:rPr>
        <w:t>Joint House Resolution 5-89-20S</w:t>
      </w:r>
      <w:r w:rsidR="003760AF">
        <w:t xml:space="preserve">) </w:t>
      </w:r>
      <w:r w:rsidR="000A57A3" w:rsidRPr="00891152">
        <w:t xml:space="preserve">and </w:t>
      </w:r>
      <w:r w:rsidR="00310450" w:rsidRPr="00891152">
        <w:t xml:space="preserve">the </w:t>
      </w:r>
      <w:r w:rsidR="00B0197D">
        <w:t xml:space="preserve">United Nations </w:t>
      </w:r>
      <w:r w:rsidR="00310450" w:rsidRPr="00891152">
        <w:t>Convention to Comb</w:t>
      </w:r>
      <w:r w:rsidR="009C4834">
        <w:t>at Desertification and Drought</w:t>
      </w:r>
      <w:r w:rsidR="00B0197D">
        <w:t xml:space="preserve"> (UNCCD)</w:t>
      </w:r>
      <w:r w:rsidR="009C4834">
        <w:t xml:space="preserve"> </w:t>
      </w:r>
      <w:r w:rsidR="00892E42">
        <w:t xml:space="preserve">on </w:t>
      </w:r>
      <w:r w:rsidR="003760AF">
        <w:t>November 6, 1998 (</w:t>
      </w:r>
      <w:r w:rsidR="003760AF" w:rsidRPr="00895ED6">
        <w:rPr>
          <w:i/>
        </w:rPr>
        <w:t>House Joint Resolution 5-68-8</w:t>
      </w:r>
      <w:r w:rsidR="003760AF">
        <w:t xml:space="preserve">). </w:t>
      </w:r>
      <w:r>
        <w:t>Palau</w:t>
      </w:r>
      <w:r w:rsidR="001B2EE9" w:rsidRPr="00891152">
        <w:t xml:space="preserve"> ratified important protocols under the Rio Conventions in later years, namely:</w:t>
      </w:r>
    </w:p>
    <w:p w14:paraId="590D3A5E" w14:textId="77777777" w:rsidR="00AF4AD6" w:rsidRDefault="00AF4AD6" w:rsidP="00BD3549">
      <w:pPr>
        <w:numPr>
          <w:ilvl w:val="1"/>
          <w:numId w:val="4"/>
        </w:numPr>
        <w:spacing w:before="120" w:after="120"/>
        <w:ind w:left="714" w:hanging="357"/>
        <w:jc w:val="both"/>
      </w:pPr>
      <w:r w:rsidRPr="00891152">
        <w:t xml:space="preserve">It acceded to the Kyoto Protocol </w:t>
      </w:r>
      <w:r>
        <w:t xml:space="preserve">on December 10, 1999 and it entered into force on </w:t>
      </w:r>
      <w:r w:rsidRPr="00AF4AD6">
        <w:t>Feb</w:t>
      </w:r>
      <w:r>
        <w:t xml:space="preserve">ruary 16, </w:t>
      </w:r>
      <w:r w:rsidRPr="00AF4AD6">
        <w:t>2005</w:t>
      </w:r>
      <w:r>
        <w:t xml:space="preserve">. </w:t>
      </w:r>
    </w:p>
    <w:p w14:paraId="6B851AB6" w14:textId="77777777" w:rsidR="001B2EE9" w:rsidRPr="0083695C" w:rsidRDefault="000A57A3" w:rsidP="00BD3549">
      <w:pPr>
        <w:numPr>
          <w:ilvl w:val="1"/>
          <w:numId w:val="4"/>
        </w:numPr>
        <w:spacing w:after="120"/>
        <w:ind w:left="714" w:hanging="357"/>
        <w:jc w:val="both"/>
      </w:pPr>
      <w:r w:rsidRPr="0083695C">
        <w:t xml:space="preserve">It acceded to the </w:t>
      </w:r>
      <w:r w:rsidR="001B2EE9" w:rsidRPr="0083695C">
        <w:t xml:space="preserve">Cartagena Protocol on Biological Safety </w:t>
      </w:r>
      <w:r w:rsidR="00516B14">
        <w:t xml:space="preserve">to </w:t>
      </w:r>
      <w:r w:rsidR="000B487E" w:rsidRPr="0083695C">
        <w:t>protect biodiversity from the potential risks posed by genetically modified organisms that are the product of biotechnology</w:t>
      </w:r>
      <w:r w:rsidR="00516B14" w:rsidRPr="00516B14">
        <w:t xml:space="preserve"> </w:t>
      </w:r>
      <w:r w:rsidR="00516B14">
        <w:t xml:space="preserve">by signing it on May 29, 2001. It </w:t>
      </w:r>
      <w:r w:rsidR="00F1398D">
        <w:t xml:space="preserve">was ratified on June 13, 2003 and </w:t>
      </w:r>
      <w:r w:rsidR="00516B14">
        <w:t xml:space="preserve">entered into force on September 11, </w:t>
      </w:r>
      <w:r w:rsidR="00516B14" w:rsidRPr="0083695C">
        <w:t>2003</w:t>
      </w:r>
      <w:r w:rsidR="00516B14">
        <w:t>.</w:t>
      </w:r>
    </w:p>
    <w:p w14:paraId="6C5EADE7" w14:textId="77777777" w:rsidR="001C2D5F" w:rsidRPr="005E7614" w:rsidRDefault="001158B5" w:rsidP="00BD3549">
      <w:pPr>
        <w:numPr>
          <w:ilvl w:val="1"/>
          <w:numId w:val="4"/>
        </w:numPr>
        <w:spacing w:before="120" w:after="120"/>
        <w:ind w:left="720"/>
        <w:jc w:val="both"/>
      </w:pPr>
      <w:r w:rsidRPr="005E7614">
        <w:t>Palau</w:t>
      </w:r>
      <w:r w:rsidR="001C2D5F" w:rsidRPr="005E7614">
        <w:t xml:space="preserve"> signed the Nagoya Protocol on Access to Genetic Resources and the Fair and Equitable Sharing of Benefits Arising from their Utilization on </w:t>
      </w:r>
      <w:r w:rsidR="00F1398D" w:rsidRPr="005E7614">
        <w:t>September 20, 2011</w:t>
      </w:r>
      <w:r w:rsidR="005E7614" w:rsidRPr="005E7614">
        <w:t xml:space="preserve"> but it is not a Party yet</w:t>
      </w:r>
      <w:r w:rsidR="00F1398D" w:rsidRPr="005E7614">
        <w:t>.</w:t>
      </w:r>
    </w:p>
    <w:p w14:paraId="07426571" w14:textId="77777777" w:rsidR="000A2372" w:rsidRPr="00891152" w:rsidRDefault="000A2372" w:rsidP="002B14F3">
      <w:pPr>
        <w:numPr>
          <w:ilvl w:val="0"/>
          <w:numId w:val="4"/>
        </w:numPr>
        <w:tabs>
          <w:tab w:val="clear" w:pos="360"/>
          <w:tab w:val="num" w:pos="540"/>
        </w:tabs>
        <w:spacing w:before="120" w:after="120"/>
        <w:ind w:left="0" w:firstLine="0"/>
        <w:jc w:val="both"/>
      </w:pPr>
      <w:r w:rsidRPr="00891152">
        <w:t xml:space="preserve">Other global conventions signed or ratified by </w:t>
      </w:r>
      <w:r w:rsidR="001158B5">
        <w:t>Palau</w:t>
      </w:r>
      <w:r w:rsidRPr="00891152">
        <w:t xml:space="preserve"> and related to the environment include</w:t>
      </w:r>
      <w:r w:rsidR="00C93516">
        <w:rPr>
          <w:rStyle w:val="FootnoteReference"/>
        </w:rPr>
        <w:footnoteReference w:id="1"/>
      </w:r>
      <w:r w:rsidRPr="00891152">
        <w:t>:</w:t>
      </w:r>
      <w:bookmarkStart w:id="18" w:name="CB2fit"/>
      <w:bookmarkEnd w:id="18"/>
    </w:p>
    <w:p w14:paraId="193A5088" w14:textId="77777777" w:rsidR="0083695C" w:rsidRDefault="0083695C" w:rsidP="0083695C">
      <w:pPr>
        <w:numPr>
          <w:ilvl w:val="1"/>
          <w:numId w:val="4"/>
        </w:numPr>
        <w:ind w:left="714" w:hanging="357"/>
        <w:jc w:val="both"/>
      </w:pPr>
      <w:r>
        <w:t>Stockholm Convention on Persistent Organic Pollutants (2002)</w:t>
      </w:r>
      <w:r w:rsidR="00B06710">
        <w:t>;</w:t>
      </w:r>
    </w:p>
    <w:p w14:paraId="6D3038E3" w14:textId="77777777" w:rsidR="0083695C" w:rsidRDefault="0083695C" w:rsidP="0083695C">
      <w:pPr>
        <w:numPr>
          <w:ilvl w:val="1"/>
          <w:numId w:val="4"/>
        </w:numPr>
        <w:ind w:left="714" w:hanging="357"/>
        <w:jc w:val="both"/>
      </w:pPr>
      <w:r>
        <w:t>Convention on Wetlands of International Importance (</w:t>
      </w:r>
      <w:proofErr w:type="spellStart"/>
      <w:r>
        <w:t>Ramsar</w:t>
      </w:r>
      <w:proofErr w:type="spellEnd"/>
      <w:r>
        <w:t xml:space="preserve"> Convention) (2002)</w:t>
      </w:r>
      <w:r w:rsidR="00B06710">
        <w:t>;</w:t>
      </w:r>
    </w:p>
    <w:p w14:paraId="6E03413E" w14:textId="77777777" w:rsidR="009C4834" w:rsidRPr="00C93516" w:rsidRDefault="00AF4AD6" w:rsidP="00C93516">
      <w:pPr>
        <w:numPr>
          <w:ilvl w:val="1"/>
          <w:numId w:val="4"/>
        </w:numPr>
        <w:ind w:left="714" w:hanging="357"/>
        <w:jc w:val="both"/>
      </w:pPr>
      <w:r>
        <w:t>Vienna Convention for the Protection of the Ozone Layer and the Montreal Protocol on Substances that Deplete t</w:t>
      </w:r>
      <w:r w:rsidR="00B70B8C">
        <w:t>he Ozone Layer were endorsed in</w:t>
      </w:r>
      <w:r>
        <w:t xml:space="preserve"> 2001</w:t>
      </w:r>
      <w:r w:rsidR="00B06710">
        <w:t>;</w:t>
      </w:r>
    </w:p>
    <w:p w14:paraId="0DEACD34" w14:textId="77777777" w:rsidR="00C93516" w:rsidRPr="00396860" w:rsidRDefault="00C93516" w:rsidP="00C93516">
      <w:pPr>
        <w:numPr>
          <w:ilvl w:val="1"/>
          <w:numId w:val="4"/>
        </w:numPr>
        <w:ind w:left="714" w:hanging="357"/>
        <w:jc w:val="both"/>
      </w:pPr>
      <w:r w:rsidRPr="00396860">
        <w:t>International Plant Protection Convention</w:t>
      </w:r>
      <w:r w:rsidR="0083695C" w:rsidRPr="00396860">
        <w:t xml:space="preserve"> (</w:t>
      </w:r>
      <w:r w:rsidR="00396860" w:rsidRPr="00396860">
        <w:t>2006)</w:t>
      </w:r>
      <w:r w:rsidR="00B06710">
        <w:t>;</w:t>
      </w:r>
    </w:p>
    <w:p w14:paraId="03CF0A1A" w14:textId="77777777" w:rsidR="00C93516" w:rsidRDefault="00C93516" w:rsidP="00C93516">
      <w:pPr>
        <w:numPr>
          <w:ilvl w:val="1"/>
          <w:numId w:val="4"/>
        </w:numPr>
        <w:ind w:left="714" w:hanging="357"/>
        <w:jc w:val="both"/>
      </w:pPr>
      <w:r>
        <w:t>Convention on the Protection of the World Cultural and Natural Heritage (2006)</w:t>
      </w:r>
      <w:r w:rsidR="00B06710">
        <w:t>;</w:t>
      </w:r>
    </w:p>
    <w:p w14:paraId="38C3427D" w14:textId="77777777" w:rsidR="00C93516" w:rsidRDefault="00C93516" w:rsidP="00C93516">
      <w:pPr>
        <w:numPr>
          <w:ilvl w:val="1"/>
          <w:numId w:val="4"/>
        </w:numPr>
        <w:ind w:left="714" w:hanging="357"/>
        <w:jc w:val="both"/>
      </w:pPr>
      <w:r>
        <w:t>Hyogo Framework for Action 2005</w:t>
      </w:r>
      <w:r w:rsidR="00B06710">
        <w:t xml:space="preserve"> </w:t>
      </w:r>
      <w:r w:rsidRPr="00C93516">
        <w:rPr>
          <w:rFonts w:ascii="Myriad Pro Cond" w:hAnsi="Myriad Pro Cond" w:cs="Myriad Pro Cond"/>
        </w:rPr>
        <w:t>‐</w:t>
      </w:r>
      <w:r w:rsidR="00B06710">
        <w:rPr>
          <w:rFonts w:ascii="Myriad Pro Cond" w:hAnsi="Myriad Pro Cond" w:cs="Myriad Pro Cond"/>
        </w:rPr>
        <w:t xml:space="preserve"> </w:t>
      </w:r>
      <w:r>
        <w:t>2015: Building the Resilience of Nations and Communities to Disasters (2005)</w:t>
      </w:r>
      <w:r w:rsidR="00B06710">
        <w:t>;</w:t>
      </w:r>
    </w:p>
    <w:p w14:paraId="35DA9458" w14:textId="77777777" w:rsidR="00C93516" w:rsidRDefault="00C93516" w:rsidP="00C93516">
      <w:pPr>
        <w:numPr>
          <w:ilvl w:val="1"/>
          <w:numId w:val="4"/>
        </w:numPr>
        <w:ind w:left="714" w:hanging="357"/>
        <w:jc w:val="both"/>
      </w:pPr>
      <w:r>
        <w:lastRenderedPageBreak/>
        <w:t>Convention on International Trade in Endangered Species of Wild Fauna and Flora (2004)</w:t>
      </w:r>
      <w:r w:rsidR="00B06710">
        <w:t>;</w:t>
      </w:r>
    </w:p>
    <w:p w14:paraId="1D79D321" w14:textId="77777777" w:rsidR="00C93516" w:rsidRPr="00396860" w:rsidRDefault="00C93516" w:rsidP="00C93516">
      <w:pPr>
        <w:numPr>
          <w:ilvl w:val="1"/>
          <w:numId w:val="4"/>
        </w:numPr>
        <w:ind w:left="714" w:hanging="357"/>
        <w:jc w:val="both"/>
      </w:pPr>
      <w:r w:rsidRPr="00396860">
        <w:t>Basel Convention</w:t>
      </w:r>
      <w:r w:rsidR="0083695C" w:rsidRPr="00396860">
        <w:t xml:space="preserve"> (</w:t>
      </w:r>
      <w:r w:rsidR="00396860" w:rsidRPr="00396860">
        <w:t>2011)</w:t>
      </w:r>
      <w:r w:rsidR="00B06710">
        <w:t>;</w:t>
      </w:r>
    </w:p>
    <w:p w14:paraId="65A566B0" w14:textId="77777777" w:rsidR="00C93516" w:rsidRDefault="00C93516" w:rsidP="00C93516">
      <w:pPr>
        <w:numPr>
          <w:ilvl w:val="1"/>
          <w:numId w:val="4"/>
        </w:numPr>
        <w:ind w:left="714" w:hanging="357"/>
        <w:jc w:val="both"/>
      </w:pPr>
      <w:r>
        <w:t>IMO Convention for the Suppression of Unlawful Acts Against the Safety of Maritime Navigation (“SUA 88”)</w:t>
      </w:r>
      <w:r w:rsidR="00B06710">
        <w:t>;</w:t>
      </w:r>
    </w:p>
    <w:p w14:paraId="156155A4" w14:textId="77777777" w:rsidR="00C93516" w:rsidRDefault="00C93516" w:rsidP="00C93516">
      <w:pPr>
        <w:numPr>
          <w:ilvl w:val="1"/>
          <w:numId w:val="4"/>
        </w:numPr>
        <w:ind w:left="714" w:hanging="357"/>
        <w:jc w:val="both"/>
      </w:pPr>
      <w:r>
        <w:t>U.N. Convention on Law of the Sea</w:t>
      </w:r>
      <w:r w:rsidR="0083695C">
        <w:t xml:space="preserve"> (UNCLOS)</w:t>
      </w:r>
      <w:r>
        <w:t xml:space="preserve"> (1996)</w:t>
      </w:r>
      <w:r w:rsidR="00B06710">
        <w:t>;</w:t>
      </w:r>
    </w:p>
    <w:p w14:paraId="521F370A" w14:textId="77777777" w:rsidR="00C93516" w:rsidRPr="00396860" w:rsidRDefault="00C93516" w:rsidP="00C93516">
      <w:pPr>
        <w:numPr>
          <w:ilvl w:val="1"/>
          <w:numId w:val="4"/>
        </w:numPr>
        <w:ind w:left="714" w:hanging="357"/>
        <w:jc w:val="both"/>
      </w:pPr>
      <w:r w:rsidRPr="00396860">
        <w:t>The Agreement for the Implementation of the Provisions of the United Nations Convention of the Law of the Sea of 10 December 1982 Relating to the Conservation and Management of Straddling Fish Stocks and Highly Migratory Fish Stocks</w:t>
      </w:r>
      <w:r w:rsidR="0083695C" w:rsidRPr="00396860">
        <w:t xml:space="preserve"> </w:t>
      </w:r>
      <w:r w:rsidR="00396860" w:rsidRPr="00396860">
        <w:t>(2008</w:t>
      </w:r>
      <w:r w:rsidR="0083695C" w:rsidRPr="00396860">
        <w:t>)</w:t>
      </w:r>
      <w:r w:rsidR="00B06710">
        <w:t>; and</w:t>
      </w:r>
    </w:p>
    <w:p w14:paraId="128F58E5" w14:textId="77777777" w:rsidR="00C93516" w:rsidRDefault="00C93516" w:rsidP="00C93516">
      <w:pPr>
        <w:numPr>
          <w:ilvl w:val="1"/>
          <w:numId w:val="4"/>
        </w:numPr>
        <w:ind w:left="714" w:hanging="357"/>
        <w:jc w:val="both"/>
      </w:pPr>
      <w:r>
        <w:t>Convention on Migratory Species of Wild Animals (2008)</w:t>
      </w:r>
      <w:r w:rsidR="00B06710">
        <w:t>.</w:t>
      </w:r>
    </w:p>
    <w:p w14:paraId="20521000" w14:textId="77777777" w:rsidR="00B87D65" w:rsidRPr="0083695C" w:rsidRDefault="001158B5" w:rsidP="002B14F3">
      <w:pPr>
        <w:numPr>
          <w:ilvl w:val="0"/>
          <w:numId w:val="4"/>
        </w:numPr>
        <w:tabs>
          <w:tab w:val="clear" w:pos="360"/>
          <w:tab w:val="num" w:pos="540"/>
        </w:tabs>
        <w:spacing w:before="120" w:after="120"/>
        <w:ind w:left="0" w:firstLine="0"/>
        <w:jc w:val="both"/>
      </w:pPr>
      <w:r w:rsidRPr="0083695C">
        <w:t>Palau</w:t>
      </w:r>
      <w:r w:rsidR="00B87D65" w:rsidRPr="0083695C">
        <w:t xml:space="preserve"> is also part of several regional planning frameworks to support its work in managing the environment. It includes</w:t>
      </w:r>
      <w:r w:rsidR="00F27C1A">
        <w:t xml:space="preserve"> the following</w:t>
      </w:r>
      <w:r w:rsidR="00B87D65" w:rsidRPr="0083695C">
        <w:t>:</w:t>
      </w:r>
    </w:p>
    <w:p w14:paraId="073C9C6E" w14:textId="77777777" w:rsidR="00C93516" w:rsidRDefault="00C93516" w:rsidP="00C93516">
      <w:pPr>
        <w:numPr>
          <w:ilvl w:val="1"/>
          <w:numId w:val="4"/>
        </w:numPr>
        <w:ind w:left="714" w:hanging="357"/>
        <w:jc w:val="both"/>
      </w:pPr>
      <w:r>
        <w:t>Pacific Plan, (2007)</w:t>
      </w:r>
      <w:r w:rsidR="00F27C1A">
        <w:t>;</w:t>
      </w:r>
    </w:p>
    <w:p w14:paraId="3B49E5ED" w14:textId="77777777" w:rsidR="00C93516" w:rsidRDefault="00C93516" w:rsidP="00C93516">
      <w:pPr>
        <w:numPr>
          <w:ilvl w:val="1"/>
          <w:numId w:val="4"/>
        </w:numPr>
        <w:ind w:left="714" w:hanging="357"/>
        <w:jc w:val="both"/>
      </w:pPr>
      <w:r>
        <w:t>Madang Framework and the Pacific Islands Framework of Action on Climate Change 2006</w:t>
      </w:r>
      <w:r w:rsidR="00F27C1A">
        <w:t xml:space="preserve"> </w:t>
      </w:r>
      <w:r w:rsidRPr="00C93516">
        <w:rPr>
          <w:rFonts w:ascii="Myriad Pro Cond" w:hAnsi="Myriad Pro Cond" w:cs="Myriad Pro Cond"/>
        </w:rPr>
        <w:t>‐</w:t>
      </w:r>
      <w:r w:rsidR="00F27C1A">
        <w:rPr>
          <w:rFonts w:ascii="Myriad Pro Cond" w:hAnsi="Myriad Pro Cond" w:cs="Myriad Pro Cond"/>
        </w:rPr>
        <w:t xml:space="preserve"> </w:t>
      </w:r>
      <w:r>
        <w:t>2015 (2005)</w:t>
      </w:r>
      <w:r w:rsidR="00F27C1A">
        <w:t>;</w:t>
      </w:r>
    </w:p>
    <w:p w14:paraId="1D069742" w14:textId="77777777" w:rsidR="00C93516" w:rsidRDefault="00C93516" w:rsidP="00C93516">
      <w:pPr>
        <w:numPr>
          <w:ilvl w:val="1"/>
          <w:numId w:val="4"/>
        </w:numPr>
        <w:ind w:left="714" w:hanging="357"/>
        <w:jc w:val="both"/>
      </w:pPr>
      <w:r>
        <w:t>Pacific Islands Framework for Action on Climate Change, 2006</w:t>
      </w:r>
      <w:r w:rsidR="00F27C1A">
        <w:t xml:space="preserve"> </w:t>
      </w:r>
      <w:r w:rsidRPr="00C93516">
        <w:rPr>
          <w:rFonts w:ascii="Myriad Pro Cond" w:hAnsi="Myriad Pro Cond" w:cs="Myriad Pro Cond"/>
        </w:rPr>
        <w:t>‐</w:t>
      </w:r>
      <w:r w:rsidR="00F27C1A">
        <w:rPr>
          <w:rFonts w:ascii="Myriad Pro Cond" w:hAnsi="Myriad Pro Cond" w:cs="Myriad Pro Cond"/>
        </w:rPr>
        <w:t xml:space="preserve"> </w:t>
      </w:r>
      <w:r>
        <w:t>2015 (2005)</w:t>
      </w:r>
      <w:r w:rsidR="00F27C1A">
        <w:t>;</w:t>
      </w:r>
    </w:p>
    <w:p w14:paraId="20E57082" w14:textId="77777777" w:rsidR="00C93516" w:rsidRPr="00C93516" w:rsidRDefault="00C93516" w:rsidP="00C93516">
      <w:pPr>
        <w:numPr>
          <w:ilvl w:val="1"/>
          <w:numId w:val="4"/>
        </w:numPr>
        <w:ind w:left="714" w:hanging="357"/>
        <w:jc w:val="both"/>
      </w:pPr>
      <w:r w:rsidRPr="00C93516">
        <w:t>Convention to Ban the Importation into the Pacific Island Forum Countries of Hazardous Wastes and Radioactive Wastes and to Control the Trans</w:t>
      </w:r>
      <w:r w:rsidRPr="00C93516">
        <w:rPr>
          <w:rFonts w:ascii="Myriad Pro Cond" w:hAnsi="Myriad Pro Cond" w:cs="Myriad Pro Cond"/>
        </w:rPr>
        <w:t>‐</w:t>
      </w:r>
      <w:r w:rsidRPr="00C93516">
        <w:t>boundary Movement and Management of Hazardous Wastes in the Pacific Island Region (“</w:t>
      </w:r>
      <w:proofErr w:type="spellStart"/>
      <w:r w:rsidRPr="00C93516">
        <w:t>Wagani</w:t>
      </w:r>
      <w:proofErr w:type="spellEnd"/>
      <w:r w:rsidRPr="00C93516">
        <w:t xml:space="preserve"> Convention”) (</w:t>
      </w:r>
      <w:r w:rsidR="0083695C">
        <w:t>1996</w:t>
      </w:r>
      <w:r w:rsidRPr="00C93516">
        <w:t>)</w:t>
      </w:r>
      <w:r w:rsidR="00F27C1A">
        <w:t>;</w:t>
      </w:r>
    </w:p>
    <w:p w14:paraId="1D19E12D" w14:textId="77777777" w:rsidR="00C93516" w:rsidRDefault="00C93516" w:rsidP="00C93516">
      <w:pPr>
        <w:numPr>
          <w:ilvl w:val="1"/>
          <w:numId w:val="4"/>
        </w:numPr>
        <w:ind w:left="714" w:hanging="357"/>
        <w:jc w:val="both"/>
      </w:pPr>
      <w:r>
        <w:t>Pacific Islands Forum Fisheries Agency Convention</w:t>
      </w:r>
      <w:r w:rsidR="00F27C1A">
        <w:t>;</w:t>
      </w:r>
    </w:p>
    <w:p w14:paraId="04E04CCC" w14:textId="77777777" w:rsidR="00C93516" w:rsidRDefault="00C93516" w:rsidP="00C93516">
      <w:pPr>
        <w:numPr>
          <w:ilvl w:val="1"/>
          <w:numId w:val="4"/>
        </w:numPr>
        <w:ind w:left="714" w:hanging="357"/>
        <w:jc w:val="both"/>
      </w:pPr>
      <w:r>
        <w:t>The Treaty on Fisheries Between the Governments of Certain Pacific Island States and the Government of the United States of America</w:t>
      </w:r>
      <w:r w:rsidR="00F27C1A">
        <w:t>;</w:t>
      </w:r>
    </w:p>
    <w:p w14:paraId="2BEEF298" w14:textId="77777777" w:rsidR="00C93516" w:rsidRPr="00396860" w:rsidRDefault="00C93516" w:rsidP="00C93516">
      <w:pPr>
        <w:numPr>
          <w:ilvl w:val="1"/>
          <w:numId w:val="4"/>
        </w:numPr>
        <w:ind w:left="714" w:hanging="357"/>
        <w:jc w:val="both"/>
      </w:pPr>
      <w:r>
        <w:t>The Convention for the Prohibition of Fishing with Long Driftnets in the South Pacific</w:t>
      </w:r>
      <w:r w:rsidR="0083695C">
        <w:t xml:space="preserve"> </w:t>
      </w:r>
      <w:r w:rsidR="0083695C" w:rsidRPr="00396860">
        <w:t>(Wellington Convention) (</w:t>
      </w:r>
      <w:r w:rsidR="00396860" w:rsidRPr="00396860">
        <w:t>1989</w:t>
      </w:r>
      <w:r w:rsidR="0083695C" w:rsidRPr="00396860">
        <w:t>)</w:t>
      </w:r>
      <w:r w:rsidR="00F27C1A">
        <w:t>;</w:t>
      </w:r>
    </w:p>
    <w:p w14:paraId="08DD8BD0" w14:textId="77777777" w:rsidR="00C93516" w:rsidRDefault="00C93516" w:rsidP="00C93516">
      <w:pPr>
        <w:numPr>
          <w:ilvl w:val="1"/>
          <w:numId w:val="4"/>
        </w:numPr>
        <w:ind w:left="714" w:hanging="357"/>
        <w:jc w:val="both"/>
      </w:pPr>
      <w:r>
        <w:t>The Niue Treaty on Cooperation in Fisheries Surveillance and Law Enforcement in the South Pacific Region</w:t>
      </w:r>
      <w:r w:rsidR="00F27C1A">
        <w:t>;</w:t>
      </w:r>
    </w:p>
    <w:p w14:paraId="36494ED4" w14:textId="77777777" w:rsidR="00C93516" w:rsidRDefault="00C93516" w:rsidP="00C93516">
      <w:pPr>
        <w:numPr>
          <w:ilvl w:val="1"/>
          <w:numId w:val="4"/>
        </w:numPr>
        <w:ind w:left="714" w:hanging="357"/>
        <w:jc w:val="both"/>
      </w:pPr>
      <w:r>
        <w:t>The Palau Arrangement for the Management of the Western Pacific Purse Seine Fishery</w:t>
      </w:r>
      <w:r w:rsidR="00F27C1A">
        <w:t>;</w:t>
      </w:r>
    </w:p>
    <w:p w14:paraId="3561F18F" w14:textId="77777777" w:rsidR="00C93516" w:rsidRDefault="00C93516" w:rsidP="00C93516">
      <w:pPr>
        <w:numPr>
          <w:ilvl w:val="1"/>
          <w:numId w:val="4"/>
        </w:numPr>
        <w:ind w:left="714" w:hanging="357"/>
        <w:jc w:val="both"/>
      </w:pPr>
      <w:r>
        <w:t>The FSM Arrangement for Regional Fisheries Access</w:t>
      </w:r>
      <w:r w:rsidR="00F27C1A">
        <w:t>;</w:t>
      </w:r>
    </w:p>
    <w:p w14:paraId="097CCCED" w14:textId="77777777" w:rsidR="009C4834" w:rsidRDefault="00C93516" w:rsidP="00160457">
      <w:pPr>
        <w:numPr>
          <w:ilvl w:val="1"/>
          <w:numId w:val="4"/>
        </w:numPr>
        <w:ind w:left="714" w:hanging="357"/>
        <w:jc w:val="both"/>
      </w:pPr>
      <w:r>
        <w:t>The Convention on the Conservation and Management of Highly Migratory Fish Stocks in the Western and Central Pacific Ocean</w:t>
      </w:r>
      <w:r w:rsidR="00F27C1A">
        <w:t>;</w:t>
      </w:r>
    </w:p>
    <w:p w14:paraId="13CE48A3" w14:textId="77777777" w:rsidR="00160457" w:rsidRPr="00396860" w:rsidRDefault="00160457" w:rsidP="00160457">
      <w:pPr>
        <w:numPr>
          <w:ilvl w:val="1"/>
          <w:numId w:val="4"/>
        </w:numPr>
        <w:ind w:left="714" w:hanging="357"/>
        <w:jc w:val="both"/>
      </w:pPr>
      <w:r w:rsidRPr="00396860">
        <w:t>SPREP Strategic Plan 2011</w:t>
      </w:r>
      <w:r w:rsidR="00F27C1A">
        <w:t xml:space="preserve"> </w:t>
      </w:r>
      <w:r w:rsidRPr="00396860">
        <w:t>-</w:t>
      </w:r>
      <w:r w:rsidR="00F27C1A">
        <w:t xml:space="preserve"> </w:t>
      </w:r>
      <w:r w:rsidRPr="00396860">
        <w:t>2015</w:t>
      </w:r>
      <w:r w:rsidR="00F27C1A">
        <w:t>;</w:t>
      </w:r>
    </w:p>
    <w:p w14:paraId="6BC552F4" w14:textId="77777777" w:rsidR="00160457" w:rsidRPr="00396860" w:rsidRDefault="00160457" w:rsidP="00160457">
      <w:pPr>
        <w:numPr>
          <w:ilvl w:val="1"/>
          <w:numId w:val="4"/>
        </w:numPr>
        <w:ind w:left="714" w:hanging="357"/>
        <w:jc w:val="both"/>
      </w:pPr>
      <w:r w:rsidRPr="00396860">
        <w:t>Solid Waste Management Strategy for the Pacific Region 2010 – 2015</w:t>
      </w:r>
      <w:r w:rsidR="00F27C1A">
        <w:t>;</w:t>
      </w:r>
    </w:p>
    <w:p w14:paraId="0C0C4E42" w14:textId="77777777" w:rsidR="00160457" w:rsidRPr="00396860" w:rsidRDefault="00160457" w:rsidP="00160457">
      <w:pPr>
        <w:numPr>
          <w:ilvl w:val="1"/>
          <w:numId w:val="4"/>
        </w:numPr>
        <w:ind w:left="714" w:hanging="357"/>
        <w:jc w:val="both"/>
      </w:pPr>
      <w:r w:rsidRPr="00396860">
        <w:t>Pacific Ocean Pollution Prevention Programme Strategy (PACPOL) Strategy</w:t>
      </w:r>
      <w:r w:rsidR="00F27C1A">
        <w:t>;</w:t>
      </w:r>
    </w:p>
    <w:p w14:paraId="4F22F7F1" w14:textId="77777777" w:rsidR="00160457" w:rsidRPr="00396860" w:rsidRDefault="00160457" w:rsidP="00160457">
      <w:pPr>
        <w:numPr>
          <w:ilvl w:val="1"/>
          <w:numId w:val="4"/>
        </w:numPr>
        <w:ind w:left="714" w:hanging="357"/>
        <w:jc w:val="both"/>
      </w:pPr>
      <w:r w:rsidRPr="00396860">
        <w:t>Pacific Islands Regional Marine Spill Contingency Plan (PACPLAN)</w:t>
      </w:r>
      <w:r w:rsidR="00F27C1A">
        <w:t>;</w:t>
      </w:r>
    </w:p>
    <w:p w14:paraId="0B8EBAB6" w14:textId="77777777" w:rsidR="00160457" w:rsidRPr="00396860" w:rsidRDefault="00160457" w:rsidP="00160457">
      <w:pPr>
        <w:numPr>
          <w:ilvl w:val="1"/>
          <w:numId w:val="4"/>
        </w:numPr>
        <w:ind w:left="714" w:hanging="357"/>
        <w:jc w:val="both"/>
      </w:pPr>
      <w:r w:rsidRPr="00396860">
        <w:t>The Pacific Action Strategy for the Conservation of Nature 2008 – 2012</w:t>
      </w:r>
      <w:r w:rsidR="00F27C1A">
        <w:t>;</w:t>
      </w:r>
    </w:p>
    <w:p w14:paraId="7D9D89A4" w14:textId="77777777" w:rsidR="00160457" w:rsidRDefault="00160457" w:rsidP="00160457">
      <w:pPr>
        <w:numPr>
          <w:ilvl w:val="1"/>
          <w:numId w:val="4"/>
        </w:numPr>
        <w:ind w:left="714" w:hanging="357"/>
        <w:jc w:val="both"/>
      </w:pPr>
      <w:r w:rsidRPr="00396860">
        <w:t>The Pacific Islands Regional HCFC Phase-Out Management Plan</w:t>
      </w:r>
      <w:r w:rsidR="00F27C1A">
        <w:t>;</w:t>
      </w:r>
    </w:p>
    <w:p w14:paraId="1FB65B41" w14:textId="77777777" w:rsidR="002C7CAA" w:rsidRDefault="002C7CAA" w:rsidP="00B70B8C">
      <w:pPr>
        <w:numPr>
          <w:ilvl w:val="1"/>
          <w:numId w:val="4"/>
        </w:numPr>
        <w:ind w:left="714" w:hanging="357"/>
        <w:jc w:val="both"/>
      </w:pPr>
      <w:r w:rsidRPr="002C7CAA">
        <w:t xml:space="preserve">Palau's Strategic Plan for Invasive Species </w:t>
      </w:r>
      <w:r>
        <w:t>(</w:t>
      </w:r>
      <w:r w:rsidRPr="002C7CAA">
        <w:t>2013)</w:t>
      </w:r>
      <w:r w:rsidR="00F27C1A">
        <w:t>; and</w:t>
      </w:r>
    </w:p>
    <w:p w14:paraId="31D79E10" w14:textId="77777777" w:rsidR="00B70B8C" w:rsidRPr="00396860" w:rsidRDefault="002C7CAA" w:rsidP="002C7CAA">
      <w:pPr>
        <w:numPr>
          <w:ilvl w:val="1"/>
          <w:numId w:val="4"/>
        </w:numPr>
        <w:ind w:left="714" w:hanging="357"/>
        <w:jc w:val="both"/>
      </w:pPr>
      <w:r>
        <w:t>Regional Biosecurity Plan for Micronesia and Hawaii (RBP – 2014)</w:t>
      </w:r>
      <w:r w:rsidR="00F27C1A">
        <w:t>.</w:t>
      </w:r>
    </w:p>
    <w:p w14:paraId="37D7904C" w14:textId="77777777" w:rsidR="00C83342" w:rsidRPr="00891152" w:rsidRDefault="003705EF" w:rsidP="002B14F3">
      <w:pPr>
        <w:pStyle w:val="Heading2"/>
        <w:jc w:val="both"/>
        <w:rPr>
          <w:b/>
          <w:bCs/>
          <w:i w:val="0"/>
          <w:iCs w:val="0"/>
          <w:noProof/>
        </w:rPr>
      </w:pPr>
      <w:bookmarkStart w:id="19" w:name="b2"/>
      <w:bookmarkStart w:id="20" w:name="_Toc118691914"/>
      <w:bookmarkStart w:id="21" w:name="_Toc118697077"/>
      <w:bookmarkStart w:id="22" w:name="_Toc120956070"/>
      <w:bookmarkStart w:id="23" w:name="_Toc127348727"/>
      <w:bookmarkStart w:id="24" w:name="_Toc409614207"/>
      <w:bookmarkEnd w:id="19"/>
      <w:r w:rsidRPr="00396860">
        <w:rPr>
          <w:b/>
          <w:bCs/>
          <w:i w:val="0"/>
          <w:iCs w:val="0"/>
          <w:noProof/>
        </w:rPr>
        <w:t>B.2</w:t>
      </w:r>
      <w:r w:rsidRPr="00396860">
        <w:rPr>
          <w:b/>
          <w:bCs/>
          <w:i w:val="0"/>
          <w:iCs w:val="0"/>
          <w:noProof/>
        </w:rPr>
        <w:tab/>
      </w:r>
      <w:r w:rsidR="000F527F" w:rsidRPr="00396860">
        <w:rPr>
          <w:b/>
          <w:bCs/>
          <w:i w:val="0"/>
          <w:iCs w:val="0"/>
          <w:noProof/>
        </w:rPr>
        <w:t>Country Drivenness</w:t>
      </w:r>
      <w:bookmarkEnd w:id="20"/>
      <w:bookmarkEnd w:id="21"/>
      <w:bookmarkEnd w:id="22"/>
      <w:bookmarkEnd w:id="23"/>
      <w:bookmarkEnd w:id="24"/>
      <w:r w:rsidR="000F527F" w:rsidRPr="00891152">
        <w:rPr>
          <w:b/>
          <w:bCs/>
          <w:i w:val="0"/>
          <w:iCs w:val="0"/>
          <w:noProof/>
        </w:rPr>
        <w:t xml:space="preserve"> </w:t>
      </w:r>
    </w:p>
    <w:p w14:paraId="63C78E32" w14:textId="77777777" w:rsidR="00D76F50" w:rsidRDefault="00D76F50" w:rsidP="00D76F50">
      <w:pPr>
        <w:numPr>
          <w:ilvl w:val="0"/>
          <w:numId w:val="4"/>
        </w:numPr>
        <w:tabs>
          <w:tab w:val="clear" w:pos="360"/>
          <w:tab w:val="num" w:pos="540"/>
        </w:tabs>
        <w:spacing w:before="120" w:after="120"/>
        <w:ind w:left="0" w:firstLine="0"/>
        <w:jc w:val="both"/>
      </w:pPr>
      <w:r>
        <w:t>The United Nations Development Assistance Framework (UNDAF) for the Pacific Sub-Region is a five-year strategic programme framework that outlines the collective response of the UN system to development challenges and national priorities in the 14 Pacific Island Countries and Territories (PICTs) for the period 2013-2017. Its overarching ambition is to promote sustainable development and inclusive economic growth to address the social, economic and environmental vulnerabilities affecting society at all levels and to ensure human security in the Pacific, with a focus on the most vulnerable groups.</w:t>
      </w:r>
    </w:p>
    <w:p w14:paraId="79A70527" w14:textId="77777777" w:rsidR="00D76F50" w:rsidRDefault="00D76F50" w:rsidP="00D76F50">
      <w:pPr>
        <w:numPr>
          <w:ilvl w:val="0"/>
          <w:numId w:val="4"/>
        </w:numPr>
        <w:tabs>
          <w:tab w:val="clear" w:pos="360"/>
          <w:tab w:val="num" w:pos="540"/>
        </w:tabs>
        <w:spacing w:before="120" w:after="120"/>
        <w:ind w:left="0" w:firstLine="0"/>
        <w:jc w:val="both"/>
      </w:pPr>
      <w:r>
        <w:t xml:space="preserve">The framework was developed around a number of development challenges identified in a Common Multi-Country Analysis developed by the UN Country Teams based in Fiji and Samoa in consultation with national and regional stakeholders and partners. Among these challenges, the analysis highlighted physical isolation, small economies of scale, limited governance structures, small populations </w:t>
      </w:r>
      <w:r>
        <w:lastRenderedPageBreak/>
        <w:t>and markets, limited natural resources (in most cases), uneven infrastructure, the impact and variability of climate change, natural hazard risks, and the vulnerability to economic shocks. There are significant gaps with regard to service delivery capacity and gender equality, including limited political participation by women. Nearly a fifth of the region’s total population is young, which is both a challenge and an opportunity for governments to ensure access to quality education and health services, employment and the types of support services that will guide their transition to productive adulthood. Cultural heritage and diversity is at risk due to increasing urbanization and, in some countries, significant outmigration.</w:t>
      </w:r>
    </w:p>
    <w:p w14:paraId="177DA614" w14:textId="77777777" w:rsidR="00D76F50" w:rsidRDefault="00D76F50" w:rsidP="00D76F50">
      <w:pPr>
        <w:numPr>
          <w:ilvl w:val="0"/>
          <w:numId w:val="4"/>
        </w:numPr>
        <w:tabs>
          <w:tab w:val="clear" w:pos="360"/>
          <w:tab w:val="num" w:pos="540"/>
        </w:tabs>
        <w:spacing w:before="120" w:after="120"/>
        <w:ind w:left="0" w:firstLine="0"/>
        <w:jc w:val="both"/>
      </w:pPr>
      <w:r>
        <w:t>Based on this analysis, the UN system in the Pacific focuses its programming and advocacy efforts on five inter-related outcome areas:</w:t>
      </w:r>
    </w:p>
    <w:p w14:paraId="4A58F8F3" w14:textId="77777777" w:rsidR="00D76F50" w:rsidRDefault="00D76F50" w:rsidP="00F27C1A">
      <w:pPr>
        <w:numPr>
          <w:ilvl w:val="1"/>
          <w:numId w:val="30"/>
        </w:numPr>
        <w:jc w:val="both"/>
      </w:pPr>
      <w:r>
        <w:t>Environmental management, climate change and disaster risk management, in support of an integrated approach to environmental sustainability and efforts by PICT governments and communities to adapt to climate change and reduce and manage disaster risk.</w:t>
      </w:r>
    </w:p>
    <w:p w14:paraId="52535825" w14:textId="77777777" w:rsidR="00D76F50" w:rsidRDefault="00D76F50" w:rsidP="00F27C1A">
      <w:pPr>
        <w:numPr>
          <w:ilvl w:val="1"/>
          <w:numId w:val="30"/>
        </w:numPr>
        <w:jc w:val="both"/>
      </w:pPr>
      <w:r>
        <w:t>Gender Equality, with the aim of fostering gender equality, women’s political and economic empowerment and participation, and enhance safety for women and children across the Pacific.</w:t>
      </w:r>
    </w:p>
    <w:p w14:paraId="6269636C" w14:textId="77777777" w:rsidR="00D76F50" w:rsidRDefault="00D76F50" w:rsidP="00F27C1A">
      <w:pPr>
        <w:numPr>
          <w:ilvl w:val="1"/>
          <w:numId w:val="30"/>
        </w:numPr>
        <w:jc w:val="both"/>
      </w:pPr>
      <w:r>
        <w:t>Poverty reduction and inclusive economic growth, where the UN system will promote the capacity to stimulate equitable growth, create economic opportunities and decent work especially for the youth, and promote sustainable livelihoods and social protection systems.</w:t>
      </w:r>
    </w:p>
    <w:p w14:paraId="00181A3A" w14:textId="77777777" w:rsidR="00D76F50" w:rsidRDefault="00D76F50" w:rsidP="00F27C1A">
      <w:pPr>
        <w:numPr>
          <w:ilvl w:val="1"/>
          <w:numId w:val="30"/>
        </w:numPr>
        <w:jc w:val="both"/>
      </w:pPr>
      <w:r>
        <w:t>Basic services (Health &amp; Education). The UN system aims to building capacity throughout society to improve the quality of and access to basic services in health, education, and protection; and strengthening the accountability of duty bearers.</w:t>
      </w:r>
    </w:p>
    <w:p w14:paraId="37B2DD71" w14:textId="77777777" w:rsidR="00D76F50" w:rsidRDefault="00D76F50" w:rsidP="00F27C1A">
      <w:pPr>
        <w:numPr>
          <w:ilvl w:val="1"/>
          <w:numId w:val="30"/>
        </w:numPr>
        <w:spacing w:after="120"/>
        <w:jc w:val="both"/>
      </w:pPr>
      <w:r>
        <w:t>Governance and human rights, where the aim is to improve the quality of governance, including the inclusion of vulnerable groups in decision-making processes in the political and economic spheres and advance compliance with international human rights norms and standards.</w:t>
      </w:r>
    </w:p>
    <w:p w14:paraId="63E5FEA2" w14:textId="77777777" w:rsidR="00AA351F" w:rsidRDefault="00AA351F" w:rsidP="006E62FD">
      <w:pPr>
        <w:numPr>
          <w:ilvl w:val="0"/>
          <w:numId w:val="4"/>
        </w:numPr>
        <w:tabs>
          <w:tab w:val="clear" w:pos="360"/>
          <w:tab w:val="num" w:pos="540"/>
        </w:tabs>
        <w:spacing w:before="120" w:after="120"/>
        <w:ind w:left="0" w:firstLine="0"/>
        <w:jc w:val="both"/>
      </w:pPr>
      <w:r>
        <w:t>In order to implement this planning framework</w:t>
      </w:r>
      <w:r w:rsidRPr="00AA351F">
        <w:t xml:space="preserve">, results matrices </w:t>
      </w:r>
      <w:r>
        <w:t xml:space="preserve">for the same period </w:t>
      </w:r>
      <w:r w:rsidRPr="00AA351F">
        <w:t>2013-2017</w:t>
      </w:r>
      <w:r>
        <w:t xml:space="preserve"> were developed for each </w:t>
      </w:r>
      <w:r w:rsidR="00F27C1A">
        <w:t>country</w:t>
      </w:r>
      <w:r>
        <w:t xml:space="preserve">. In the case of Palau, the </w:t>
      </w:r>
      <w:r w:rsidR="007F45D0">
        <w:t xml:space="preserve">UNDAF </w:t>
      </w:r>
      <w:r>
        <w:t>outcome area “</w:t>
      </w:r>
      <w:r w:rsidRPr="007F45D0">
        <w:rPr>
          <w:i/>
        </w:rPr>
        <w:t>Environmental Management, Climate Change and Disaster Risk Management</w:t>
      </w:r>
      <w:r w:rsidR="007F45D0">
        <w:t>” is a response to the “</w:t>
      </w:r>
      <w:r w:rsidR="007F45D0" w:rsidRPr="007F45D0">
        <w:rPr>
          <w:i/>
        </w:rPr>
        <w:t>Palau NMDP Development Strategy - Natural Environment</w:t>
      </w:r>
      <w:r w:rsidR="007F45D0">
        <w:rPr>
          <w:i/>
        </w:rPr>
        <w:t>”</w:t>
      </w:r>
      <w:r w:rsidR="007F45D0">
        <w:t xml:space="preserve">, that is to </w:t>
      </w:r>
      <w:r w:rsidR="007F45D0" w:rsidRPr="007F45D0">
        <w:rPr>
          <w:i/>
        </w:rPr>
        <w:t>improve the protection of the natural environment, or at least measure and make transparent the costs of degradation, through formalizing and streamlining environmental requirements and processes, integrating these into the decision-making process, and improving management and education of environmental issues</w:t>
      </w:r>
      <w:r w:rsidR="007F45D0">
        <w:t>”</w:t>
      </w:r>
      <w:r w:rsidR="007F45D0" w:rsidRPr="007F45D0">
        <w:t>.</w:t>
      </w:r>
      <w:r w:rsidR="007F45D0">
        <w:t xml:space="preserve"> Under this UNDA</w:t>
      </w:r>
      <w:r w:rsidR="00F27C1A">
        <w:t>F</w:t>
      </w:r>
      <w:r w:rsidR="007F45D0">
        <w:t xml:space="preserve"> outcome area, one outcome was identified and three outputs:</w:t>
      </w:r>
    </w:p>
    <w:p w14:paraId="09667861" w14:textId="77777777" w:rsidR="007F45D0" w:rsidRDefault="007F45D0" w:rsidP="007F45D0">
      <w:pPr>
        <w:numPr>
          <w:ilvl w:val="1"/>
          <w:numId w:val="4"/>
        </w:numPr>
        <w:ind w:left="714" w:hanging="357"/>
        <w:jc w:val="both"/>
      </w:pPr>
      <w:r>
        <w:t>Outcome 1.1: National and local authorities and partners sustainably manage and utilize Palau’s natural resources, mitigate and adapt climate change and natural disasters.</w:t>
      </w:r>
    </w:p>
    <w:p w14:paraId="3B24C774" w14:textId="77777777" w:rsidR="007F45D0" w:rsidRDefault="007F45D0" w:rsidP="00F27C1A">
      <w:pPr>
        <w:numPr>
          <w:ilvl w:val="2"/>
          <w:numId w:val="26"/>
        </w:numPr>
        <w:ind w:left="1134"/>
        <w:jc w:val="both"/>
      </w:pPr>
      <w:r>
        <w:t>Output 1.1.1: Strengthened capacity of relevant government and community authorities for biodiversity conservation and water resource management.</w:t>
      </w:r>
    </w:p>
    <w:p w14:paraId="0D04790C" w14:textId="77777777" w:rsidR="007F45D0" w:rsidRDefault="007F45D0" w:rsidP="00F27C1A">
      <w:pPr>
        <w:numPr>
          <w:ilvl w:val="2"/>
          <w:numId w:val="26"/>
        </w:numPr>
        <w:ind w:left="1134"/>
        <w:jc w:val="both"/>
      </w:pPr>
      <w:r>
        <w:t>Output 1.1.2: Communities, including vulnerable groups, have strengthened capacity to implement gender inclusive and up-scaled climate change adaptation and mitigation measures.</w:t>
      </w:r>
    </w:p>
    <w:p w14:paraId="7FA474E8" w14:textId="77777777" w:rsidR="007F45D0" w:rsidRDefault="007F45D0" w:rsidP="00F27C1A">
      <w:pPr>
        <w:numPr>
          <w:ilvl w:val="2"/>
          <w:numId w:val="26"/>
        </w:numPr>
        <w:ind w:left="1134"/>
        <w:jc w:val="both"/>
      </w:pPr>
      <w:r>
        <w:t>Output 1.1.3: Relevant authorities have strengthened capacity to mainstream Disaster Risk Reduction and Disaster Management into national, sectoral planning and budgeting processes.</w:t>
      </w:r>
    </w:p>
    <w:p w14:paraId="6325E748" w14:textId="77777777" w:rsidR="00D76F50" w:rsidRPr="003956EB" w:rsidRDefault="00D76F50" w:rsidP="006E62FD">
      <w:pPr>
        <w:numPr>
          <w:ilvl w:val="0"/>
          <w:numId w:val="4"/>
        </w:numPr>
        <w:tabs>
          <w:tab w:val="clear" w:pos="360"/>
          <w:tab w:val="num" w:pos="540"/>
        </w:tabs>
        <w:spacing w:before="120" w:after="120"/>
        <w:ind w:left="0" w:firstLine="0"/>
        <w:jc w:val="both"/>
      </w:pPr>
      <w:r w:rsidRPr="003956EB">
        <w:t xml:space="preserve">Within this </w:t>
      </w:r>
      <w:r w:rsidR="007F45D0">
        <w:t xml:space="preserve">planning </w:t>
      </w:r>
      <w:r w:rsidRPr="003956EB">
        <w:t>framework, UNDP developed a sub-regional programme document for the region and for the sam</w:t>
      </w:r>
      <w:r w:rsidR="006E62FD" w:rsidRPr="003956EB">
        <w:t>e period as the UNDAF 2013-2017 to</w:t>
      </w:r>
      <w:r w:rsidRPr="003956EB">
        <w:t xml:space="preserve"> </w:t>
      </w:r>
      <w:r w:rsidR="006E62FD" w:rsidRPr="003956EB">
        <w:t xml:space="preserve">support country-led development efforts and focusing on increasing coordination among UNDP Pacific offices and strengthening linkages between country-level and sub-regional initiatives. </w:t>
      </w:r>
      <w:r w:rsidRPr="003956EB">
        <w:t xml:space="preserve">This programme states that protection and conservation of the environment are ever more important because of the effects of climate change – such as rising sea levels – and ocean acidification, as well as large-scale forest logging, commercial agriculture and associated land clearing, which threaten the sustainability of natural resources. The marine environment is under threat despite the implementation of coastal management strategies. Up to 50 per cent of the biodiversity of the </w:t>
      </w:r>
      <w:r w:rsidRPr="003956EB">
        <w:lastRenderedPageBreak/>
        <w:t>sub-region is at risk, and there is concern about the sustainability of the Pacific fisheries due to the difficulty of controlling the operations of foreign fishing fleets, which severely affect the livelihoods of the island communities.</w:t>
      </w:r>
    </w:p>
    <w:p w14:paraId="4026B0DD" w14:textId="77777777" w:rsidR="00D76F50" w:rsidRPr="00792C6B" w:rsidRDefault="00D76F50" w:rsidP="00792C6B">
      <w:pPr>
        <w:numPr>
          <w:ilvl w:val="0"/>
          <w:numId w:val="4"/>
        </w:numPr>
        <w:tabs>
          <w:tab w:val="clear" w:pos="360"/>
          <w:tab w:val="num" w:pos="540"/>
        </w:tabs>
        <w:spacing w:before="120" w:after="120"/>
        <w:ind w:left="0" w:firstLine="0"/>
        <w:jc w:val="both"/>
      </w:pPr>
      <w:r w:rsidRPr="00792C6B">
        <w:t>One of the areas of this programme is “</w:t>
      </w:r>
      <w:r w:rsidRPr="00792C6B">
        <w:rPr>
          <w:i/>
        </w:rPr>
        <w:t>environmental management, climate change and disaster risk management</w:t>
      </w:r>
      <w:r w:rsidRPr="00792C6B">
        <w:t>”. Under this area, UNDP support will bolster the resilience of communities in the region to cope with climate change, and will implement strategies that integrate environmental management, climate change adaptation and mitigation, and disaster risk reduction. It will facilitate transition to ‘green’, low-carbon development through the mainstreaming of climate change into sectoral planning and national strategic development strategies, and through public expenditure and institutional reviews, as appropriate.</w:t>
      </w:r>
      <w:r w:rsidR="00792C6B" w:rsidRPr="00792C6B">
        <w:t xml:space="preserve"> UNDP will develop environmental governance capacities in the countries and territories, focusing on sustainable resource management and biodiversity.</w:t>
      </w:r>
    </w:p>
    <w:p w14:paraId="275BE3DB" w14:textId="77777777" w:rsidR="00D76F50" w:rsidRPr="006F7331" w:rsidRDefault="00D76F50" w:rsidP="006F7331">
      <w:pPr>
        <w:numPr>
          <w:ilvl w:val="0"/>
          <w:numId w:val="4"/>
        </w:numPr>
        <w:tabs>
          <w:tab w:val="clear" w:pos="360"/>
          <w:tab w:val="num" w:pos="540"/>
        </w:tabs>
        <w:spacing w:before="120" w:after="120"/>
        <w:ind w:left="0" w:firstLine="0"/>
        <w:jc w:val="both"/>
      </w:pPr>
      <w:r w:rsidRPr="006F7331">
        <w:t>The project will contribute to strengthening the management of the environment</w:t>
      </w:r>
      <w:r w:rsidR="00792C6B" w:rsidRPr="006F7331">
        <w:t xml:space="preserve">, particularly </w:t>
      </w:r>
      <w:r w:rsidRPr="006F7331">
        <w:t xml:space="preserve">by developing the </w:t>
      </w:r>
      <w:r w:rsidR="00792C6B" w:rsidRPr="006F7331">
        <w:t xml:space="preserve">environmental governance </w:t>
      </w:r>
      <w:r w:rsidRPr="006F7331">
        <w:t xml:space="preserve">capacity of national key stakeholders. By strengthening the national capacity to manage environmental </w:t>
      </w:r>
      <w:r w:rsidR="006F7331" w:rsidRPr="006F7331">
        <w:t>information</w:t>
      </w:r>
      <w:r w:rsidRPr="006F7331">
        <w:t xml:space="preserve">, the project will provide better environmental information to stakeholders to make better decisions and to better monitor the environment. Simultaneously, through better environment information, the general public will be better informed on environment facts thus environment communication, education and public awareness will also be enhanced. Furthermore, the project will also contribute to enhance environment </w:t>
      </w:r>
      <w:r w:rsidR="006F7331" w:rsidRPr="006F7331">
        <w:t>information that would feed into national reports and communications, including the State of the Republic Address to the Nation (SORA) delivered yearly by the President of the Republic of Palau.</w:t>
      </w:r>
    </w:p>
    <w:p w14:paraId="0B410CAC" w14:textId="77777777" w:rsidR="00CA672C" w:rsidRPr="00891152" w:rsidRDefault="000F527F" w:rsidP="002B14F3">
      <w:pPr>
        <w:pStyle w:val="Heading3"/>
        <w:jc w:val="both"/>
      </w:pPr>
      <w:bookmarkStart w:id="25" w:name="_Toc409614208"/>
      <w:r w:rsidRPr="00891152">
        <w:t>B</w:t>
      </w:r>
      <w:r w:rsidR="00EB290F" w:rsidRPr="00891152">
        <w:t>.</w:t>
      </w:r>
      <w:r w:rsidRPr="00891152">
        <w:t>2</w:t>
      </w:r>
      <w:r w:rsidR="00EB290F" w:rsidRPr="00891152">
        <w:t>.</w:t>
      </w:r>
      <w:r w:rsidRPr="00891152">
        <w:t>a</w:t>
      </w:r>
      <w:r w:rsidRPr="00891152">
        <w:tab/>
      </w:r>
      <w:bookmarkStart w:id="26" w:name="b2a"/>
      <w:bookmarkEnd w:id="26"/>
      <w:r w:rsidRPr="00891152">
        <w:t>National Capacity Self-Assessment</w:t>
      </w:r>
      <w:bookmarkEnd w:id="25"/>
    </w:p>
    <w:p w14:paraId="598FDA3B" w14:textId="77777777" w:rsidR="00BC0C44" w:rsidRPr="00891152" w:rsidRDefault="00706634" w:rsidP="002B14F3">
      <w:pPr>
        <w:numPr>
          <w:ilvl w:val="0"/>
          <w:numId w:val="4"/>
        </w:numPr>
        <w:tabs>
          <w:tab w:val="clear" w:pos="360"/>
          <w:tab w:val="num" w:pos="540"/>
        </w:tabs>
        <w:spacing w:before="120" w:after="120"/>
        <w:ind w:left="0" w:firstLine="0"/>
        <w:jc w:val="both"/>
      </w:pPr>
      <w:r w:rsidRPr="00891152">
        <w:t xml:space="preserve">The aim of the National Capacity Self Assessment (NCSA) projects - funded by the GEF - was for countries that are Parties to the UNCBD, UNCCD and UNFCCC, to assess their own capacities and capacity development needs to address the requirements of the three conventions and identify measures to address these needs. </w:t>
      </w:r>
    </w:p>
    <w:p w14:paraId="7EB3E8AA" w14:textId="77777777" w:rsidR="00CA12A0" w:rsidRDefault="00706634" w:rsidP="000E16FC">
      <w:pPr>
        <w:numPr>
          <w:ilvl w:val="0"/>
          <w:numId w:val="4"/>
        </w:numPr>
        <w:tabs>
          <w:tab w:val="clear" w:pos="360"/>
          <w:tab w:val="num" w:pos="540"/>
        </w:tabs>
        <w:spacing w:before="120" w:after="120"/>
        <w:ind w:left="0" w:firstLine="0"/>
        <w:jc w:val="both"/>
      </w:pPr>
      <w:r w:rsidRPr="00891152">
        <w:t xml:space="preserve">As a GEF eligible country, </w:t>
      </w:r>
      <w:r w:rsidR="001158B5">
        <w:t>Palau</w:t>
      </w:r>
      <w:r w:rsidR="00F27C1A">
        <w:t xml:space="preserve"> obtained a</w:t>
      </w:r>
      <w:r w:rsidRPr="00891152">
        <w:t xml:space="preserve"> UNDP-GEF grant to conduct its NCSA, which started in </w:t>
      </w:r>
      <w:r w:rsidR="000E16FC">
        <w:t xml:space="preserve">September 2006 </w:t>
      </w:r>
      <w:r w:rsidRPr="00891152">
        <w:t xml:space="preserve">and was concluded in </w:t>
      </w:r>
      <w:r w:rsidR="000E16FC">
        <w:t xml:space="preserve">September 2007. The goal of this self-assessment was to review Palau’s national priorities, and then analyze those priorities within the context of the Republic’s need to develop its capacity to fulfill its obligations under the “Rio Conventions”. </w:t>
      </w:r>
      <w:r w:rsidR="004B1BA3" w:rsidRPr="00891152">
        <w:t xml:space="preserve">The </w:t>
      </w:r>
      <w:r w:rsidR="00735421">
        <w:t>primary objectives of the NCSA process in Palau were to:</w:t>
      </w:r>
    </w:p>
    <w:p w14:paraId="56F1BCCA" w14:textId="77777777" w:rsidR="00735421" w:rsidRDefault="000E16FC" w:rsidP="000E16FC">
      <w:pPr>
        <w:numPr>
          <w:ilvl w:val="1"/>
          <w:numId w:val="4"/>
        </w:numPr>
        <w:ind w:left="1134" w:hanging="357"/>
        <w:jc w:val="both"/>
      </w:pPr>
      <w:r>
        <w:t>I</w:t>
      </w:r>
      <w:r w:rsidR="00735421">
        <w:t>dentify priority issues for capacity building for the themes of biodiversity,</w:t>
      </w:r>
      <w:r>
        <w:t xml:space="preserve"> </w:t>
      </w:r>
      <w:r w:rsidR="00735421">
        <w:t>climate change and land degradation;</w:t>
      </w:r>
    </w:p>
    <w:p w14:paraId="12E4751E" w14:textId="77777777" w:rsidR="00735421" w:rsidRDefault="000E16FC" w:rsidP="000E16FC">
      <w:pPr>
        <w:numPr>
          <w:ilvl w:val="1"/>
          <w:numId w:val="4"/>
        </w:numPr>
        <w:ind w:left="1134" w:hanging="357"/>
        <w:jc w:val="both"/>
      </w:pPr>
      <w:r>
        <w:t>E</w:t>
      </w:r>
      <w:r w:rsidR="00735421">
        <w:t>xplore the needs for capacity building within the framework of each issue</w:t>
      </w:r>
      <w:r>
        <w:t xml:space="preserve"> </w:t>
      </w:r>
      <w:r w:rsidR="00735421">
        <w:t>and those arising from the interrelationship of these issues;</w:t>
      </w:r>
    </w:p>
    <w:p w14:paraId="616DAA4E" w14:textId="77777777" w:rsidR="00735421" w:rsidRDefault="000E16FC" w:rsidP="000E16FC">
      <w:pPr>
        <w:numPr>
          <w:ilvl w:val="1"/>
          <w:numId w:val="4"/>
        </w:numPr>
        <w:ind w:left="1134" w:hanging="357"/>
        <w:jc w:val="both"/>
      </w:pPr>
      <w:r>
        <w:t>C</w:t>
      </w:r>
      <w:r w:rsidR="00735421">
        <w:t>atalyze targeted and coordinated action, and requests for future external</w:t>
      </w:r>
      <w:r>
        <w:t xml:space="preserve"> </w:t>
      </w:r>
      <w:r w:rsidR="00735421">
        <w:t>funding and assistance;</w:t>
      </w:r>
    </w:p>
    <w:p w14:paraId="472B6B32" w14:textId="77777777" w:rsidR="00735421" w:rsidRDefault="000E16FC" w:rsidP="000E16FC">
      <w:pPr>
        <w:numPr>
          <w:ilvl w:val="1"/>
          <w:numId w:val="4"/>
        </w:numPr>
        <w:spacing w:after="120"/>
        <w:ind w:left="1134" w:hanging="357"/>
        <w:jc w:val="both"/>
      </w:pPr>
      <w:r>
        <w:t>C</w:t>
      </w:r>
      <w:r w:rsidR="00735421">
        <w:t>ouple specific environmental protection activities with the broader framework</w:t>
      </w:r>
      <w:r>
        <w:t xml:space="preserve"> </w:t>
      </w:r>
      <w:r w:rsidR="00735421">
        <w:t>of national environmental management and sustainable development.</w:t>
      </w:r>
    </w:p>
    <w:p w14:paraId="67BC367A" w14:textId="77777777" w:rsidR="00392DC2" w:rsidRPr="00EF6F6C" w:rsidRDefault="00016C28" w:rsidP="00392DC2">
      <w:pPr>
        <w:numPr>
          <w:ilvl w:val="0"/>
          <w:numId w:val="4"/>
        </w:numPr>
        <w:tabs>
          <w:tab w:val="clear" w:pos="360"/>
          <w:tab w:val="num" w:pos="540"/>
        </w:tabs>
        <w:spacing w:before="120" w:after="120"/>
        <w:ind w:left="0" w:firstLine="0"/>
        <w:jc w:val="both"/>
      </w:pPr>
      <w:r w:rsidRPr="00EF6F6C">
        <w:t>The project to conduct this NCSA</w:t>
      </w:r>
      <w:r w:rsidR="000E16FC" w:rsidRPr="00EF6F6C">
        <w:t xml:space="preserve"> operated under the guidance of the National Environmental Protection</w:t>
      </w:r>
      <w:r w:rsidR="00F27C1A">
        <w:t xml:space="preserve"> Council (NEPC), which served as</w:t>
      </w:r>
      <w:r w:rsidR="000E16FC" w:rsidRPr="00EF6F6C">
        <w:t xml:space="preserve"> the </w:t>
      </w:r>
      <w:r w:rsidRPr="00EF6F6C">
        <w:t xml:space="preserve">Project </w:t>
      </w:r>
      <w:r w:rsidR="000E16FC" w:rsidRPr="00EF6F6C">
        <w:t>Steering Committee.</w:t>
      </w:r>
      <w:r w:rsidRPr="00EF6F6C">
        <w:t xml:space="preserve"> </w:t>
      </w:r>
      <w:r w:rsidR="00392DC2" w:rsidRPr="00EF6F6C">
        <w:t xml:space="preserve">The approach taken by </w:t>
      </w:r>
      <w:r w:rsidRPr="00EF6F6C">
        <w:t>Palau</w:t>
      </w:r>
      <w:r w:rsidR="00392DC2" w:rsidRPr="00EF6F6C">
        <w:t xml:space="preserve"> in implementing the NCSA project followed closely the guidance given in the NCSA Guide, which included the following </w:t>
      </w:r>
      <w:r w:rsidRPr="00EF6F6C">
        <w:t xml:space="preserve">five </w:t>
      </w:r>
      <w:r w:rsidR="00392DC2" w:rsidRPr="00EF6F6C">
        <w:t>main st</w:t>
      </w:r>
      <w:r w:rsidRPr="00EF6F6C">
        <w:t>eps</w:t>
      </w:r>
      <w:r w:rsidR="00392DC2" w:rsidRPr="00EF6F6C">
        <w:t>:</w:t>
      </w:r>
    </w:p>
    <w:p w14:paraId="3A82D3F1" w14:textId="77777777" w:rsidR="00392DC2" w:rsidRDefault="00DD692D" w:rsidP="00F27C1A">
      <w:pPr>
        <w:numPr>
          <w:ilvl w:val="0"/>
          <w:numId w:val="23"/>
        </w:numPr>
        <w:ind w:left="1134" w:hanging="357"/>
        <w:jc w:val="both"/>
      </w:pPr>
      <w:r>
        <w:t>Inception: a document review was completed.</w:t>
      </w:r>
    </w:p>
    <w:p w14:paraId="4809946D" w14:textId="77777777" w:rsidR="00392DC2" w:rsidRDefault="00DD692D" w:rsidP="00F27C1A">
      <w:pPr>
        <w:numPr>
          <w:ilvl w:val="0"/>
          <w:numId w:val="23"/>
        </w:numPr>
        <w:ind w:left="1134" w:hanging="357"/>
        <w:jc w:val="both"/>
      </w:pPr>
      <w:r>
        <w:t>Stock-take and gap analysis: a legislative review was conducted and a compilation of environmental projects and programs was done and inserted into a database.</w:t>
      </w:r>
    </w:p>
    <w:p w14:paraId="328FE534" w14:textId="77777777" w:rsidR="00DD692D" w:rsidRDefault="00392DC2" w:rsidP="00F27C1A">
      <w:pPr>
        <w:numPr>
          <w:ilvl w:val="0"/>
          <w:numId w:val="23"/>
        </w:numPr>
        <w:ind w:left="1134" w:hanging="357"/>
        <w:jc w:val="both"/>
      </w:pPr>
      <w:r>
        <w:t>Thematic assessments (identify causes of gaps, capacity needs and capacity development actions within the scope of</w:t>
      </w:r>
      <w:r w:rsidR="00DD692D">
        <w:t xml:space="preserve"> each of the three Conventions): three corresponding sub-committees and interviews with key stakeholders looked at the work specific to the Rio </w:t>
      </w:r>
      <w:r w:rsidR="00DD692D">
        <w:lastRenderedPageBreak/>
        <w:t xml:space="preserve">conventions - UNCBD, UNFCCC, UNCCD - and completed a comprehensive analysis of capacity constraints along with possible action steps to manage these constraints and fill capacity gaps. </w:t>
      </w:r>
    </w:p>
    <w:p w14:paraId="5558B9EE" w14:textId="77777777" w:rsidR="00392DC2" w:rsidRDefault="00392DC2" w:rsidP="00F27C1A">
      <w:pPr>
        <w:numPr>
          <w:ilvl w:val="0"/>
          <w:numId w:val="23"/>
        </w:numPr>
        <w:ind w:left="1134" w:hanging="357"/>
        <w:jc w:val="both"/>
      </w:pPr>
      <w:r>
        <w:t>Cross-cutting assessment (identification of cross-cutting issues</w:t>
      </w:r>
      <w:r w:rsidR="00DD692D">
        <w:t xml:space="preserve"> and potentials for synergies): This assessment was conducted following the thematic assessments focusing on crosscutting issues.</w:t>
      </w:r>
    </w:p>
    <w:p w14:paraId="47E1C896" w14:textId="77777777" w:rsidR="00392DC2" w:rsidRDefault="00392DC2" w:rsidP="00F27C1A">
      <w:pPr>
        <w:numPr>
          <w:ilvl w:val="0"/>
          <w:numId w:val="23"/>
        </w:numPr>
        <w:ind w:left="1134" w:hanging="357"/>
        <w:jc w:val="both"/>
      </w:pPr>
      <w:r>
        <w:t>Development of a Final Report and a Capacity Development Action Plan.</w:t>
      </w:r>
    </w:p>
    <w:p w14:paraId="3BD8F643" w14:textId="77777777" w:rsidR="00392DC2" w:rsidRDefault="00392DC2" w:rsidP="002F030C">
      <w:pPr>
        <w:numPr>
          <w:ilvl w:val="0"/>
          <w:numId w:val="4"/>
        </w:numPr>
        <w:tabs>
          <w:tab w:val="clear" w:pos="360"/>
          <w:tab w:val="num" w:pos="540"/>
        </w:tabs>
        <w:spacing w:before="120" w:after="120"/>
        <w:ind w:left="0" w:firstLine="0"/>
        <w:jc w:val="both"/>
      </w:pPr>
      <w:r w:rsidRPr="00C03A00">
        <w:t>The NCSA</w:t>
      </w:r>
      <w:r w:rsidR="0008104A" w:rsidRPr="00C03A00">
        <w:t xml:space="preserve"> was produced through a broad-based collaborative effort, comprising of representatives from</w:t>
      </w:r>
      <w:r w:rsidRPr="00C03A00">
        <w:t xml:space="preserve"> </w:t>
      </w:r>
      <w:r w:rsidR="00FD117C" w:rsidRPr="00C03A00">
        <w:t>national government, state government</w:t>
      </w:r>
      <w:r w:rsidR="0008104A" w:rsidRPr="00C03A00">
        <w:t>s</w:t>
      </w:r>
      <w:r w:rsidR="00FD117C" w:rsidRPr="00C03A00">
        <w:t>, private sector and NGO offices and agencies.</w:t>
      </w:r>
      <w:r w:rsidR="0008104A" w:rsidRPr="00C03A00">
        <w:t xml:space="preserve"> These stakeholders were </w:t>
      </w:r>
      <w:r w:rsidR="00C03A00" w:rsidRPr="00C03A00">
        <w:t xml:space="preserve">consulted regularly throughout the process to review and validate the findings of this self-assessment. </w:t>
      </w:r>
      <w:r w:rsidR="002F030C">
        <w:t>It was also noted that this assessment benefited from some sectoral assessments that were done prior to the NCSA for preparing national work plans such as the development of the National Biodiversity Sustainability Action Plan (NBSAP), the Land Degradation National Action Plan (NAP) and the First and Second Report on Climate Change.</w:t>
      </w:r>
    </w:p>
    <w:p w14:paraId="0D6C4508" w14:textId="77777777" w:rsidR="007C6B5F" w:rsidRPr="007C6B5F" w:rsidRDefault="007C6B5F" w:rsidP="007C6B5F">
      <w:pPr>
        <w:numPr>
          <w:ilvl w:val="0"/>
          <w:numId w:val="4"/>
        </w:numPr>
        <w:tabs>
          <w:tab w:val="clear" w:pos="360"/>
          <w:tab w:val="num" w:pos="540"/>
        </w:tabs>
        <w:spacing w:before="120" w:after="120"/>
        <w:ind w:left="0" w:firstLine="0"/>
        <w:jc w:val="both"/>
      </w:pPr>
      <w:r w:rsidRPr="007C6B5F">
        <w:t xml:space="preserve">During the year that the NCSA process was being completed, other planning and assessment activities were being conducted. It was a good opportunity to share information. In particular, the NCSA process and findings were shared at the Compact Review Commission (CRC) Symposium. The CRC symposium was a major assessment activity that involved numerous stakeholders from all different levels of government and the private sector. The NCSA findings were also shared with the Asian Development Bank (ADB) that conducted a Country Environmental Analysis </w:t>
      </w:r>
      <w:r>
        <w:t>during the same period</w:t>
      </w:r>
      <w:r w:rsidRPr="007C6B5F">
        <w:t>.</w:t>
      </w:r>
    </w:p>
    <w:p w14:paraId="0DA0EB79" w14:textId="77777777" w:rsidR="00392DC2" w:rsidRDefault="00392DC2" w:rsidP="00392DC2">
      <w:pPr>
        <w:numPr>
          <w:ilvl w:val="0"/>
          <w:numId w:val="4"/>
        </w:numPr>
        <w:tabs>
          <w:tab w:val="clear" w:pos="360"/>
          <w:tab w:val="num" w:pos="540"/>
        </w:tabs>
        <w:spacing w:before="120" w:after="120"/>
        <w:ind w:left="0" w:firstLine="0"/>
        <w:jc w:val="both"/>
      </w:pPr>
      <w:r>
        <w:t xml:space="preserve">Under the thematic assessments (3), the main environmental </w:t>
      </w:r>
      <w:r w:rsidR="00CB2BC0">
        <w:t xml:space="preserve">priority </w:t>
      </w:r>
      <w:r>
        <w:t xml:space="preserve">issues </w:t>
      </w:r>
      <w:r w:rsidR="00B70B8C">
        <w:t xml:space="preserve">and recommendations </w:t>
      </w:r>
      <w:r w:rsidR="00DD692D">
        <w:t xml:space="preserve">that </w:t>
      </w:r>
      <w:r>
        <w:t>were identified</w:t>
      </w:r>
      <w:r w:rsidR="00DD692D">
        <w:t xml:space="preserve"> </w:t>
      </w:r>
      <w:r>
        <w:t>included:</w:t>
      </w:r>
    </w:p>
    <w:p w14:paraId="717630D5" w14:textId="77777777" w:rsidR="00CB2BC0" w:rsidRPr="00723980" w:rsidRDefault="00CB2BC0" w:rsidP="00CB2BC0">
      <w:pPr>
        <w:spacing w:before="120" w:after="120"/>
        <w:ind w:firstLine="720"/>
        <w:jc w:val="both"/>
        <w:rPr>
          <w:b/>
          <w:i/>
        </w:rPr>
      </w:pPr>
      <w:r w:rsidRPr="00723980">
        <w:rPr>
          <w:b/>
          <w:i/>
        </w:rPr>
        <w:t>Biodiversity conservation:</w:t>
      </w:r>
    </w:p>
    <w:p w14:paraId="5E3C5E34" w14:textId="77777777" w:rsidR="00CB2BC0" w:rsidRDefault="00CB2BC0" w:rsidP="00F27C1A">
      <w:pPr>
        <w:pStyle w:val="ListParagraph"/>
        <w:numPr>
          <w:ilvl w:val="0"/>
          <w:numId w:val="24"/>
        </w:numPr>
        <w:spacing w:before="120" w:after="120"/>
        <w:ind w:left="1134"/>
        <w:jc w:val="both"/>
      </w:pPr>
      <w:r>
        <w:t>Establish a network of adequately funded and effe</w:t>
      </w:r>
      <w:r w:rsidR="00F27C1A">
        <w:t>ctively managed protected areas;</w:t>
      </w:r>
    </w:p>
    <w:p w14:paraId="4CF6D06C" w14:textId="77777777" w:rsidR="00CB2BC0" w:rsidRDefault="00CB2BC0" w:rsidP="00F27C1A">
      <w:pPr>
        <w:pStyle w:val="ListParagraph"/>
        <w:numPr>
          <w:ilvl w:val="0"/>
          <w:numId w:val="24"/>
        </w:numPr>
        <w:spacing w:before="120" w:after="120"/>
        <w:ind w:left="1134"/>
        <w:jc w:val="both"/>
      </w:pPr>
      <w:r>
        <w:t>Provide protection for native and end</w:t>
      </w:r>
      <w:r w:rsidR="00F27C1A">
        <w:t>emic species and their habitats;</w:t>
      </w:r>
    </w:p>
    <w:p w14:paraId="33A6AFC7" w14:textId="77777777" w:rsidR="00CB2BC0" w:rsidRDefault="00CB2BC0" w:rsidP="00F27C1A">
      <w:pPr>
        <w:pStyle w:val="ListParagraph"/>
        <w:numPr>
          <w:ilvl w:val="0"/>
          <w:numId w:val="24"/>
        </w:numPr>
        <w:spacing w:before="120" w:after="120"/>
        <w:ind w:left="1134"/>
        <w:jc w:val="both"/>
      </w:pPr>
      <w:r>
        <w:t>Protect Palau’s biological diversity from invasive species and l</w:t>
      </w:r>
      <w:r w:rsidR="00FD0683">
        <w:t>iving modified organisms</w:t>
      </w:r>
      <w:r w:rsidR="00F27C1A">
        <w:t>;</w:t>
      </w:r>
    </w:p>
    <w:p w14:paraId="1CB23864" w14:textId="77777777" w:rsidR="00CB2BC0" w:rsidRDefault="00CB2BC0" w:rsidP="00F27C1A">
      <w:pPr>
        <w:pStyle w:val="ListParagraph"/>
        <w:numPr>
          <w:ilvl w:val="0"/>
          <w:numId w:val="24"/>
        </w:numPr>
        <w:spacing w:before="120" w:after="120"/>
        <w:ind w:left="1134"/>
        <w:jc w:val="both"/>
      </w:pPr>
      <w:r>
        <w:t>Provide a system that ensures legal protection for communities in terms of benef</w:t>
      </w:r>
      <w:r w:rsidR="00F27C1A">
        <w:t>it sharing of genetic resources;</w:t>
      </w:r>
    </w:p>
    <w:p w14:paraId="7C2A18A9" w14:textId="77777777" w:rsidR="00CB2BC0" w:rsidRDefault="00CB2BC0" w:rsidP="00F27C1A">
      <w:pPr>
        <w:pStyle w:val="ListParagraph"/>
        <w:numPr>
          <w:ilvl w:val="0"/>
          <w:numId w:val="24"/>
        </w:numPr>
        <w:spacing w:before="120" w:after="120"/>
        <w:ind w:left="1134"/>
        <w:jc w:val="both"/>
      </w:pPr>
      <w:r>
        <w:t xml:space="preserve">Facilitate long-term, sustainable development and ensure that communities reap </w:t>
      </w:r>
      <w:r w:rsidR="00F27C1A">
        <w:t>the benefits of their resources;</w:t>
      </w:r>
    </w:p>
    <w:p w14:paraId="7600FE68" w14:textId="77777777" w:rsidR="00CB2BC0" w:rsidRDefault="00CB2BC0" w:rsidP="00F27C1A">
      <w:pPr>
        <w:pStyle w:val="ListParagraph"/>
        <w:numPr>
          <w:ilvl w:val="0"/>
          <w:numId w:val="24"/>
        </w:numPr>
        <w:spacing w:before="120" w:after="120"/>
        <w:ind w:left="1134"/>
        <w:jc w:val="both"/>
      </w:pPr>
      <w:r>
        <w:t>Develop adequate waste management systems that promote</w:t>
      </w:r>
      <w:r w:rsidR="00F27C1A">
        <w:t xml:space="preserve"> reduction, reuse and recycling;</w:t>
      </w:r>
    </w:p>
    <w:p w14:paraId="1F2CD518" w14:textId="77777777" w:rsidR="00CB2BC0" w:rsidRDefault="00CB2BC0" w:rsidP="00F27C1A">
      <w:pPr>
        <w:pStyle w:val="ListParagraph"/>
        <w:numPr>
          <w:ilvl w:val="0"/>
          <w:numId w:val="24"/>
        </w:numPr>
        <w:spacing w:before="120" w:after="120"/>
        <w:ind w:left="1134"/>
        <w:jc w:val="both"/>
      </w:pPr>
      <w:r>
        <w:t>Conserve an</w:t>
      </w:r>
      <w:r w:rsidR="00F27C1A">
        <w:t>d use Palau’s agro-biodiversity; and</w:t>
      </w:r>
    </w:p>
    <w:p w14:paraId="15F7B032" w14:textId="77777777" w:rsidR="00CB2BC0" w:rsidRDefault="00CB2BC0" w:rsidP="00F27C1A">
      <w:pPr>
        <w:pStyle w:val="ListParagraph"/>
        <w:numPr>
          <w:ilvl w:val="0"/>
          <w:numId w:val="24"/>
        </w:numPr>
        <w:spacing w:before="120" w:after="120"/>
        <w:ind w:left="1134"/>
        <w:jc w:val="both"/>
      </w:pPr>
      <w:r>
        <w:t>Integrate biodiversity conservation and sustainable resource use into government planning and development.</w:t>
      </w:r>
    </w:p>
    <w:p w14:paraId="5A2F23A9" w14:textId="77777777" w:rsidR="00392DC2" w:rsidRPr="00723980" w:rsidRDefault="00392DC2" w:rsidP="00392DC2">
      <w:pPr>
        <w:spacing w:before="120" w:after="120"/>
        <w:ind w:firstLine="720"/>
        <w:jc w:val="both"/>
        <w:rPr>
          <w:b/>
          <w:i/>
        </w:rPr>
      </w:pPr>
      <w:r w:rsidRPr="00723980">
        <w:rPr>
          <w:b/>
          <w:i/>
        </w:rPr>
        <w:t>Climate change:</w:t>
      </w:r>
    </w:p>
    <w:p w14:paraId="5D77FEC2" w14:textId="77777777" w:rsidR="00CB2BC0" w:rsidRDefault="00CB2BC0" w:rsidP="00F27C1A">
      <w:pPr>
        <w:pStyle w:val="ListParagraph"/>
        <w:numPr>
          <w:ilvl w:val="0"/>
          <w:numId w:val="24"/>
        </w:numPr>
        <w:spacing w:before="120" w:after="120"/>
        <w:ind w:left="1134"/>
        <w:jc w:val="both"/>
      </w:pPr>
      <w:r>
        <w:t>Develop technical capacity to measure greenhouse gas emissions and changes over time in these emissions;</w:t>
      </w:r>
    </w:p>
    <w:p w14:paraId="5F7535B0" w14:textId="77777777" w:rsidR="00CB2BC0" w:rsidRDefault="00CB2BC0" w:rsidP="00F27C1A">
      <w:pPr>
        <w:pStyle w:val="ListParagraph"/>
        <w:numPr>
          <w:ilvl w:val="0"/>
          <w:numId w:val="24"/>
        </w:numPr>
        <w:spacing w:before="120" w:after="120"/>
        <w:ind w:left="1134"/>
        <w:jc w:val="both"/>
      </w:pPr>
      <w:r>
        <w:t>Develop national strategies for planning for and dealing with rising sea levels;</w:t>
      </w:r>
    </w:p>
    <w:p w14:paraId="2E997948" w14:textId="77777777" w:rsidR="00CB2BC0" w:rsidRDefault="00CB2BC0" w:rsidP="00F27C1A">
      <w:pPr>
        <w:pStyle w:val="ListParagraph"/>
        <w:numPr>
          <w:ilvl w:val="0"/>
          <w:numId w:val="24"/>
        </w:numPr>
        <w:spacing w:before="120" w:after="120"/>
        <w:ind w:left="1134"/>
        <w:jc w:val="both"/>
      </w:pPr>
      <w:r>
        <w:t>Develop systems to monitor coral bleaching;</w:t>
      </w:r>
    </w:p>
    <w:p w14:paraId="50CE788D" w14:textId="77777777" w:rsidR="00CB2BC0" w:rsidRDefault="00CB2BC0" w:rsidP="00F27C1A">
      <w:pPr>
        <w:pStyle w:val="ListParagraph"/>
        <w:numPr>
          <w:ilvl w:val="0"/>
          <w:numId w:val="24"/>
        </w:numPr>
        <w:spacing w:before="120" w:after="120"/>
        <w:ind w:left="1134"/>
        <w:jc w:val="both"/>
      </w:pPr>
      <w:r>
        <w:t>Develop prevention systems against flooding and landslides from storms;</w:t>
      </w:r>
    </w:p>
    <w:p w14:paraId="1BF3984F" w14:textId="77777777" w:rsidR="00CB2BC0" w:rsidRDefault="00CB2BC0" w:rsidP="00F27C1A">
      <w:pPr>
        <w:pStyle w:val="ListParagraph"/>
        <w:numPr>
          <w:ilvl w:val="0"/>
          <w:numId w:val="24"/>
        </w:numPr>
        <w:spacing w:before="120" w:after="120"/>
        <w:ind w:left="1134"/>
        <w:jc w:val="both"/>
      </w:pPr>
      <w:r>
        <w:t>Promote energy efficiency;</w:t>
      </w:r>
    </w:p>
    <w:p w14:paraId="6B26D56E" w14:textId="77777777" w:rsidR="00CB2BC0" w:rsidRDefault="00CB2BC0" w:rsidP="00F27C1A">
      <w:pPr>
        <w:pStyle w:val="ListParagraph"/>
        <w:numPr>
          <w:ilvl w:val="0"/>
          <w:numId w:val="24"/>
        </w:numPr>
        <w:spacing w:before="120" w:after="120"/>
        <w:ind w:left="1134"/>
        <w:jc w:val="both"/>
      </w:pPr>
      <w:r>
        <w:t>Prepare for and mitigate against drought conditions;</w:t>
      </w:r>
    </w:p>
    <w:p w14:paraId="4BD6C8C8" w14:textId="77777777" w:rsidR="00CB2BC0" w:rsidRDefault="00CB2BC0" w:rsidP="00F27C1A">
      <w:pPr>
        <w:pStyle w:val="ListParagraph"/>
        <w:numPr>
          <w:ilvl w:val="0"/>
          <w:numId w:val="24"/>
        </w:numPr>
        <w:spacing w:before="120" w:after="120"/>
        <w:ind w:left="1134"/>
        <w:jc w:val="both"/>
      </w:pPr>
      <w:r>
        <w:t>Monitor ocean warming;</w:t>
      </w:r>
    </w:p>
    <w:p w14:paraId="09E1892F" w14:textId="77777777" w:rsidR="00CB2BC0" w:rsidRDefault="00CB2BC0" w:rsidP="00F27C1A">
      <w:pPr>
        <w:pStyle w:val="ListParagraph"/>
        <w:numPr>
          <w:ilvl w:val="0"/>
          <w:numId w:val="24"/>
        </w:numPr>
        <w:spacing w:before="120" w:after="120"/>
        <w:ind w:left="1134"/>
        <w:jc w:val="both"/>
      </w:pPr>
      <w:r>
        <w:t>Develop and implement awareness campaigns;</w:t>
      </w:r>
    </w:p>
    <w:p w14:paraId="2C589276" w14:textId="77777777" w:rsidR="00CB2BC0" w:rsidRDefault="00CB2BC0" w:rsidP="00F27C1A">
      <w:pPr>
        <w:pStyle w:val="ListParagraph"/>
        <w:numPr>
          <w:ilvl w:val="0"/>
          <w:numId w:val="24"/>
        </w:numPr>
        <w:spacing w:before="120" w:after="120"/>
        <w:ind w:left="1134"/>
        <w:jc w:val="both"/>
      </w:pPr>
      <w:r>
        <w:t>Develop adaptive technologies; and</w:t>
      </w:r>
    </w:p>
    <w:p w14:paraId="5CF79028" w14:textId="77777777" w:rsidR="00392DC2" w:rsidRDefault="00CB2BC0" w:rsidP="00F27C1A">
      <w:pPr>
        <w:pStyle w:val="ListParagraph"/>
        <w:numPr>
          <w:ilvl w:val="0"/>
          <w:numId w:val="24"/>
        </w:numPr>
        <w:spacing w:before="120" w:after="120"/>
        <w:ind w:left="1134"/>
        <w:jc w:val="both"/>
      </w:pPr>
      <w:r>
        <w:t xml:space="preserve">Monitor and </w:t>
      </w:r>
      <w:proofErr w:type="gramStart"/>
      <w:r>
        <w:t>mitigate</w:t>
      </w:r>
      <w:proofErr w:type="gramEnd"/>
      <w:r>
        <w:t xml:space="preserve"> against loss of coastlines.</w:t>
      </w:r>
    </w:p>
    <w:p w14:paraId="20623FD3" w14:textId="77777777" w:rsidR="00392DC2" w:rsidRPr="00723980" w:rsidRDefault="00392DC2" w:rsidP="00392DC2">
      <w:pPr>
        <w:spacing w:before="120" w:after="120"/>
        <w:ind w:firstLine="720"/>
        <w:jc w:val="both"/>
        <w:rPr>
          <w:b/>
          <w:i/>
        </w:rPr>
      </w:pPr>
      <w:r w:rsidRPr="00723980">
        <w:rPr>
          <w:b/>
          <w:i/>
        </w:rPr>
        <w:t>Land degradation:</w:t>
      </w:r>
    </w:p>
    <w:p w14:paraId="74374DB4" w14:textId="77777777" w:rsidR="00CB2BC0" w:rsidRDefault="00B70B8C" w:rsidP="00F27C1A">
      <w:pPr>
        <w:pStyle w:val="ListParagraph"/>
        <w:numPr>
          <w:ilvl w:val="0"/>
          <w:numId w:val="24"/>
        </w:numPr>
        <w:spacing w:before="120" w:after="120"/>
        <w:ind w:left="1134"/>
        <w:jc w:val="both"/>
      </w:pPr>
      <w:r>
        <w:t>Develop land use plans for all States</w:t>
      </w:r>
      <w:r w:rsidR="00CB2BC0">
        <w:t>;</w:t>
      </w:r>
    </w:p>
    <w:p w14:paraId="08ACDA3F" w14:textId="77777777" w:rsidR="00CB2BC0" w:rsidRDefault="00B70B8C" w:rsidP="00F27C1A">
      <w:pPr>
        <w:pStyle w:val="ListParagraph"/>
        <w:numPr>
          <w:ilvl w:val="0"/>
          <w:numId w:val="24"/>
        </w:numPr>
        <w:spacing w:before="120" w:after="120"/>
        <w:ind w:left="1134"/>
        <w:jc w:val="both"/>
      </w:pPr>
      <w:r>
        <w:lastRenderedPageBreak/>
        <w:t xml:space="preserve">Mitigate land </w:t>
      </w:r>
      <w:r w:rsidR="00CB2BC0">
        <w:t xml:space="preserve">degradation due to </w:t>
      </w:r>
      <w:r>
        <w:t>infrastructure development (i.e. Compact Road)</w:t>
      </w:r>
      <w:r w:rsidR="00CB2BC0">
        <w:t>;</w:t>
      </w:r>
    </w:p>
    <w:p w14:paraId="6A3D4D12" w14:textId="77777777" w:rsidR="00CB2BC0" w:rsidRDefault="00B70B8C" w:rsidP="00F27C1A">
      <w:pPr>
        <w:pStyle w:val="ListParagraph"/>
        <w:numPr>
          <w:ilvl w:val="0"/>
          <w:numId w:val="24"/>
        </w:numPr>
        <w:spacing w:before="120" w:after="120"/>
        <w:ind w:left="1134"/>
        <w:jc w:val="both"/>
      </w:pPr>
      <w:r>
        <w:t>Mitigate the impacts of d</w:t>
      </w:r>
      <w:r w:rsidR="00CB2BC0">
        <w:t>rought;</w:t>
      </w:r>
    </w:p>
    <w:p w14:paraId="4CC28F7E" w14:textId="77777777" w:rsidR="00CB2BC0" w:rsidRDefault="00B70B8C" w:rsidP="00F27C1A">
      <w:pPr>
        <w:pStyle w:val="ListParagraph"/>
        <w:numPr>
          <w:ilvl w:val="0"/>
          <w:numId w:val="24"/>
        </w:numPr>
        <w:spacing w:before="120" w:after="120"/>
        <w:ind w:left="1134"/>
        <w:jc w:val="both"/>
      </w:pPr>
      <w:r>
        <w:t>Adapt and reduce the impact of sea</w:t>
      </w:r>
      <w:r w:rsidR="00CB2BC0">
        <w:t xml:space="preserve"> level rise;</w:t>
      </w:r>
    </w:p>
    <w:p w14:paraId="5F07BA73" w14:textId="77777777" w:rsidR="00CB2BC0" w:rsidRDefault="00B70B8C" w:rsidP="00F27C1A">
      <w:pPr>
        <w:pStyle w:val="ListParagraph"/>
        <w:numPr>
          <w:ilvl w:val="0"/>
          <w:numId w:val="24"/>
        </w:numPr>
        <w:spacing w:before="120" w:after="120"/>
        <w:ind w:left="1134"/>
        <w:jc w:val="both"/>
      </w:pPr>
      <w:r>
        <w:t xml:space="preserve">Increase </w:t>
      </w:r>
      <w:r w:rsidR="00CB2BC0">
        <w:t>soil fertility</w:t>
      </w:r>
      <w:r>
        <w:t xml:space="preserve"> and productivity</w:t>
      </w:r>
      <w:r w:rsidR="00CB2BC0">
        <w:t>;</w:t>
      </w:r>
    </w:p>
    <w:p w14:paraId="4688BA46" w14:textId="77777777" w:rsidR="00CB2BC0" w:rsidRDefault="00B70B8C" w:rsidP="00F27C1A">
      <w:pPr>
        <w:pStyle w:val="ListParagraph"/>
        <w:numPr>
          <w:ilvl w:val="0"/>
          <w:numId w:val="24"/>
        </w:numPr>
        <w:spacing w:before="120" w:after="120"/>
        <w:ind w:left="1134"/>
        <w:jc w:val="both"/>
      </w:pPr>
      <w:r>
        <w:t>Protect w</w:t>
      </w:r>
      <w:r w:rsidR="00CB2BC0">
        <w:t>atershed</w:t>
      </w:r>
      <w:r>
        <w:t>s</w:t>
      </w:r>
      <w:r w:rsidR="00CB2BC0">
        <w:t>;</w:t>
      </w:r>
    </w:p>
    <w:p w14:paraId="065EE9DF" w14:textId="77777777" w:rsidR="00CB2BC0" w:rsidRDefault="000D6647" w:rsidP="00F27C1A">
      <w:pPr>
        <w:pStyle w:val="ListParagraph"/>
        <w:numPr>
          <w:ilvl w:val="0"/>
          <w:numId w:val="24"/>
        </w:numPr>
        <w:spacing w:before="120" w:after="120"/>
        <w:ind w:left="1134"/>
        <w:jc w:val="both"/>
      </w:pPr>
      <w:r>
        <w:t>Prevent, control and e</w:t>
      </w:r>
      <w:r w:rsidR="00B70B8C">
        <w:t xml:space="preserve">radicate </w:t>
      </w:r>
      <w:r>
        <w:t>i</w:t>
      </w:r>
      <w:r w:rsidR="00CB2BC0">
        <w:t>nvasive species;</w:t>
      </w:r>
    </w:p>
    <w:p w14:paraId="023ECCB5" w14:textId="77777777" w:rsidR="00CB2BC0" w:rsidRDefault="000D6647" w:rsidP="00F27C1A">
      <w:pPr>
        <w:pStyle w:val="ListParagraph"/>
        <w:numPr>
          <w:ilvl w:val="0"/>
          <w:numId w:val="24"/>
        </w:numPr>
        <w:spacing w:before="120" w:after="120"/>
        <w:ind w:left="1134"/>
        <w:jc w:val="both"/>
      </w:pPr>
      <w:r>
        <w:t xml:space="preserve">Prevent and control </w:t>
      </w:r>
      <w:r w:rsidR="00CB2BC0">
        <w:t>fires; and</w:t>
      </w:r>
    </w:p>
    <w:p w14:paraId="3E3FF42D" w14:textId="77777777" w:rsidR="00392DC2" w:rsidRDefault="000D6647" w:rsidP="00F27C1A">
      <w:pPr>
        <w:pStyle w:val="ListParagraph"/>
        <w:numPr>
          <w:ilvl w:val="0"/>
          <w:numId w:val="24"/>
        </w:numPr>
        <w:spacing w:before="120" w:after="120"/>
        <w:ind w:left="1134"/>
        <w:jc w:val="both"/>
      </w:pPr>
      <w:r>
        <w:t xml:space="preserve">Promote sustainable </w:t>
      </w:r>
      <w:r w:rsidR="00CB2BC0">
        <w:t>development activities.</w:t>
      </w:r>
    </w:p>
    <w:p w14:paraId="36873393" w14:textId="77777777" w:rsidR="00392DC2" w:rsidRDefault="00392DC2" w:rsidP="00392DC2">
      <w:pPr>
        <w:numPr>
          <w:ilvl w:val="0"/>
          <w:numId w:val="4"/>
        </w:numPr>
        <w:tabs>
          <w:tab w:val="clear" w:pos="360"/>
          <w:tab w:val="num" w:pos="540"/>
        </w:tabs>
        <w:spacing w:before="120" w:after="120"/>
        <w:ind w:left="0" w:firstLine="0"/>
        <w:jc w:val="both"/>
      </w:pPr>
      <w:r>
        <w:t>In addition to these thematic environmental issues</w:t>
      </w:r>
      <w:r w:rsidR="000D6647">
        <w:t xml:space="preserve"> and recommended interventions</w:t>
      </w:r>
      <w:r>
        <w:t>, several cross-cutting environmental issues were also identified; these included:</w:t>
      </w:r>
    </w:p>
    <w:p w14:paraId="7BD254FB" w14:textId="77777777" w:rsidR="00CB2BC0" w:rsidRDefault="00CB2BC0" w:rsidP="00F27C1A">
      <w:pPr>
        <w:pStyle w:val="ListParagraph"/>
        <w:numPr>
          <w:ilvl w:val="0"/>
          <w:numId w:val="25"/>
        </w:numPr>
        <w:spacing w:before="120" w:after="120"/>
        <w:ind w:left="1134"/>
        <w:jc w:val="both"/>
      </w:pPr>
      <w:r>
        <w:t>The human resources available in a small country are limited. Local people need to undergo training to expand the nation’s capacity and develop Palau’s own experts.</w:t>
      </w:r>
    </w:p>
    <w:p w14:paraId="4F13256E" w14:textId="77777777" w:rsidR="00CB2BC0" w:rsidRDefault="00CB2BC0" w:rsidP="00F27C1A">
      <w:pPr>
        <w:pStyle w:val="ListParagraph"/>
        <w:numPr>
          <w:ilvl w:val="0"/>
          <w:numId w:val="25"/>
        </w:numPr>
        <w:spacing w:before="120" w:after="120"/>
        <w:ind w:left="1134"/>
        <w:jc w:val="both"/>
      </w:pPr>
      <w:r>
        <w:t xml:space="preserve">The reporting requirements of United Nations programs are a strain on the personnel and the finances of a small country. </w:t>
      </w:r>
      <w:r w:rsidR="00F27C1A">
        <w:t>Funds</w:t>
      </w:r>
      <w:r>
        <w:t xml:space="preserve"> that could be used for implementation are being directed to preparation of reports, and professionals working in the environmental sector find that large portions of their time are spent generating the necessary reports, leaving little remaining time for implementation efforts.</w:t>
      </w:r>
    </w:p>
    <w:p w14:paraId="2C8FDDBB" w14:textId="77777777" w:rsidR="00CB2BC0" w:rsidRDefault="00CB2BC0" w:rsidP="00F27C1A">
      <w:pPr>
        <w:pStyle w:val="ListParagraph"/>
        <w:numPr>
          <w:ilvl w:val="0"/>
          <w:numId w:val="25"/>
        </w:numPr>
        <w:spacing w:before="120" w:after="120"/>
        <w:ind w:left="1134"/>
        <w:jc w:val="both"/>
      </w:pPr>
      <w:r>
        <w:t>The ratification of United Nations Conventions by the Palau National Congress (</w:t>
      </w:r>
      <w:proofErr w:type="spellStart"/>
      <w:r>
        <w:t>Olbiil</w:t>
      </w:r>
      <w:proofErr w:type="spellEnd"/>
      <w:r>
        <w:t xml:space="preserve"> Era </w:t>
      </w:r>
      <w:proofErr w:type="spellStart"/>
      <w:r>
        <w:t>Kelulau</w:t>
      </w:r>
      <w:proofErr w:type="spellEnd"/>
      <w:r>
        <w:t>) without the provision of a financial resource creates unfunded mandates, unfulfilled expectations, and incomplete implementation.</w:t>
      </w:r>
    </w:p>
    <w:p w14:paraId="263A1093" w14:textId="77777777" w:rsidR="00CB2BC0" w:rsidRDefault="00CB2BC0" w:rsidP="00F27C1A">
      <w:pPr>
        <w:pStyle w:val="ListParagraph"/>
        <w:numPr>
          <w:ilvl w:val="0"/>
          <w:numId w:val="25"/>
        </w:numPr>
        <w:spacing w:before="120" w:after="120"/>
        <w:ind w:left="1134"/>
        <w:jc w:val="both"/>
      </w:pPr>
      <w:r>
        <w:t>The failure to coordinate the actual implementation of the various conventions results in both duplicative work being performed by a myriad of agencies in some areas and no work being done by any agency in other areas.</w:t>
      </w:r>
    </w:p>
    <w:p w14:paraId="1C9A8F60" w14:textId="77777777" w:rsidR="00392DC2" w:rsidRDefault="00CB2BC0" w:rsidP="00F27C1A">
      <w:pPr>
        <w:pStyle w:val="ListParagraph"/>
        <w:numPr>
          <w:ilvl w:val="0"/>
          <w:numId w:val="25"/>
        </w:numPr>
        <w:spacing w:before="120" w:after="120"/>
        <w:ind w:left="1134"/>
        <w:jc w:val="both"/>
      </w:pPr>
      <w:r>
        <w:t>Adequate funding is always a need. Ensuring that the funding gets to the people doing the actual implementation is a corollary need.</w:t>
      </w:r>
    </w:p>
    <w:p w14:paraId="707B23A6" w14:textId="77777777" w:rsidR="00161747" w:rsidRPr="00D82E78" w:rsidRDefault="00161747" w:rsidP="00161747">
      <w:pPr>
        <w:numPr>
          <w:ilvl w:val="0"/>
          <w:numId w:val="4"/>
        </w:numPr>
        <w:tabs>
          <w:tab w:val="clear" w:pos="360"/>
          <w:tab w:val="num" w:pos="540"/>
        </w:tabs>
        <w:spacing w:before="120" w:after="120"/>
        <w:ind w:left="0" w:firstLine="0"/>
        <w:jc w:val="both"/>
      </w:pPr>
      <w:r w:rsidRPr="00D82E78">
        <w:t xml:space="preserve">Finally, on the basis of all these environmental priority issues, the process was concluded with the development of a set of recommended actions for developing the required capacities that will address these priority issues. It included a set of </w:t>
      </w:r>
      <w:r w:rsidR="00E9462E" w:rsidRPr="00D82E78">
        <w:t>47 priority actions categorized by theme and crosscutting sectors: biodiversity (10), climate change (</w:t>
      </w:r>
      <w:r w:rsidR="006D7FCD" w:rsidRPr="00D82E78">
        <w:t>13), land degradation (10) and crosscutting (14).</w:t>
      </w:r>
    </w:p>
    <w:p w14:paraId="3F1385F9" w14:textId="77777777" w:rsidR="006D7FCD" w:rsidRPr="00D82E78" w:rsidRDefault="00392DC2" w:rsidP="00392DC2">
      <w:pPr>
        <w:numPr>
          <w:ilvl w:val="0"/>
          <w:numId w:val="4"/>
        </w:numPr>
        <w:tabs>
          <w:tab w:val="clear" w:pos="360"/>
          <w:tab w:val="num" w:pos="540"/>
        </w:tabs>
        <w:spacing w:before="120" w:after="120"/>
        <w:ind w:left="0" w:firstLine="0"/>
        <w:jc w:val="both"/>
      </w:pPr>
      <w:r w:rsidRPr="00D82E78">
        <w:t xml:space="preserve">This proposed project is </w:t>
      </w:r>
      <w:r w:rsidR="006D7FCD" w:rsidRPr="00D82E78">
        <w:t xml:space="preserve">a response to some priority issues presented above and </w:t>
      </w:r>
      <w:r w:rsidR="00D82E78" w:rsidRPr="00D82E78">
        <w:t xml:space="preserve">proposes to implement some of the </w:t>
      </w:r>
      <w:r w:rsidR="006D7FCD" w:rsidRPr="00D82E78">
        <w:t>recommended actions</w:t>
      </w:r>
      <w:r w:rsidR="00D82E78" w:rsidRPr="00D82E78">
        <w:t>, including:</w:t>
      </w:r>
      <w:r w:rsidR="006D7FCD" w:rsidRPr="00D82E78">
        <w:t xml:space="preserve"> </w:t>
      </w:r>
    </w:p>
    <w:p w14:paraId="6B07863C" w14:textId="77777777" w:rsidR="00D82E78" w:rsidRPr="00D82E78" w:rsidRDefault="00D82E78" w:rsidP="00D82E78">
      <w:pPr>
        <w:spacing w:before="120"/>
        <w:ind w:firstLine="720"/>
        <w:jc w:val="both"/>
        <w:rPr>
          <w:b/>
          <w:i/>
        </w:rPr>
      </w:pPr>
      <w:r w:rsidRPr="00D82E78">
        <w:rPr>
          <w:b/>
          <w:i/>
        </w:rPr>
        <w:t xml:space="preserve">Crosscutting: </w:t>
      </w:r>
    </w:p>
    <w:p w14:paraId="1AB59167" w14:textId="77777777" w:rsidR="006D7FCD" w:rsidRPr="00D82E78" w:rsidRDefault="006D7FCD" w:rsidP="00F27C1A">
      <w:pPr>
        <w:pStyle w:val="ListParagraph"/>
        <w:numPr>
          <w:ilvl w:val="0"/>
          <w:numId w:val="25"/>
        </w:numPr>
        <w:spacing w:after="120"/>
        <w:ind w:left="1134" w:hanging="357"/>
        <w:jc w:val="both"/>
      </w:pPr>
      <w:r w:rsidRPr="006D7FCD">
        <w:t>Strengthen National monitoring and evaluation systems.</w:t>
      </w:r>
    </w:p>
    <w:p w14:paraId="4297DB95" w14:textId="77777777" w:rsidR="006D7FCD" w:rsidRPr="00D82E78" w:rsidRDefault="006D7FCD" w:rsidP="00F27C1A">
      <w:pPr>
        <w:pStyle w:val="ListParagraph"/>
        <w:numPr>
          <w:ilvl w:val="0"/>
          <w:numId w:val="25"/>
        </w:numPr>
        <w:spacing w:before="120" w:after="120"/>
        <w:ind w:left="1134"/>
        <w:jc w:val="both"/>
      </w:pPr>
      <w:r>
        <w:t>Address the need for improved systems to incorporate indigenous and traditional knowledge into environmental management</w:t>
      </w:r>
      <w:r w:rsidR="00F27C1A">
        <w:t>.</w:t>
      </w:r>
    </w:p>
    <w:p w14:paraId="56CFC1B0" w14:textId="77777777" w:rsidR="006D7FCD" w:rsidRPr="00D82E78" w:rsidRDefault="006D7FCD" w:rsidP="00F27C1A">
      <w:pPr>
        <w:pStyle w:val="ListParagraph"/>
        <w:numPr>
          <w:ilvl w:val="0"/>
          <w:numId w:val="25"/>
        </w:numPr>
        <w:spacing w:before="120" w:after="120"/>
        <w:ind w:left="1134"/>
        <w:jc w:val="both"/>
      </w:pPr>
      <w:r>
        <w:t>Mandate an institution to serve as a clearinghouse mechanism for sharing information and determining data needs</w:t>
      </w:r>
      <w:r w:rsidR="00F27C1A">
        <w:t>.</w:t>
      </w:r>
    </w:p>
    <w:p w14:paraId="7B465F9D" w14:textId="77777777" w:rsidR="00D82E78" w:rsidRPr="00D82E78" w:rsidRDefault="006D7FCD" w:rsidP="00D82E78">
      <w:pPr>
        <w:spacing w:before="120"/>
        <w:ind w:firstLine="720"/>
        <w:jc w:val="both"/>
        <w:rPr>
          <w:b/>
          <w:i/>
        </w:rPr>
      </w:pPr>
      <w:r w:rsidRPr="00D82E78">
        <w:rPr>
          <w:b/>
          <w:i/>
        </w:rPr>
        <w:t>B</w:t>
      </w:r>
      <w:r w:rsidR="00D82E78" w:rsidRPr="00D82E78">
        <w:rPr>
          <w:b/>
          <w:i/>
        </w:rPr>
        <w:t>iodiversity:</w:t>
      </w:r>
    </w:p>
    <w:p w14:paraId="55CF12B4" w14:textId="77777777" w:rsidR="006D7FCD" w:rsidRPr="00D82E78" w:rsidRDefault="006D7FCD" w:rsidP="00F27C1A">
      <w:pPr>
        <w:pStyle w:val="ListParagraph"/>
        <w:numPr>
          <w:ilvl w:val="0"/>
          <w:numId w:val="25"/>
        </w:numPr>
        <w:spacing w:after="120"/>
        <w:ind w:left="1134" w:hanging="357"/>
        <w:jc w:val="both"/>
      </w:pPr>
      <w:r>
        <w:t>Improve capacity to collect comprehensive baseline data, criteria and indicators on biodiversity so changes can be measured and monitored</w:t>
      </w:r>
      <w:r w:rsidR="00F27C1A">
        <w:t>.</w:t>
      </w:r>
    </w:p>
    <w:p w14:paraId="040D6939" w14:textId="77777777" w:rsidR="00D82E78" w:rsidRPr="00D82E78" w:rsidRDefault="00D82E78" w:rsidP="00D82E78">
      <w:pPr>
        <w:spacing w:before="120"/>
        <w:ind w:firstLine="720"/>
        <w:jc w:val="both"/>
        <w:rPr>
          <w:b/>
          <w:i/>
        </w:rPr>
      </w:pPr>
      <w:r w:rsidRPr="00D82E78">
        <w:rPr>
          <w:b/>
          <w:i/>
        </w:rPr>
        <w:t>Climate Change:</w:t>
      </w:r>
    </w:p>
    <w:p w14:paraId="118A5D6B" w14:textId="77777777" w:rsidR="006D7FCD" w:rsidRPr="00D82E78" w:rsidRDefault="006D7FCD" w:rsidP="00F27C1A">
      <w:pPr>
        <w:pStyle w:val="ListParagraph"/>
        <w:numPr>
          <w:ilvl w:val="0"/>
          <w:numId w:val="25"/>
        </w:numPr>
        <w:spacing w:after="120"/>
        <w:ind w:left="1134" w:hanging="357"/>
        <w:jc w:val="both"/>
      </w:pPr>
      <w:r w:rsidRPr="006D7FCD">
        <w:t>Enhance capacity to effectively monitor climate change impacts</w:t>
      </w:r>
      <w:r w:rsidR="00F27C1A">
        <w:t>.</w:t>
      </w:r>
    </w:p>
    <w:p w14:paraId="042E7DB5" w14:textId="77777777" w:rsidR="006D7FCD" w:rsidRDefault="006D7FCD" w:rsidP="00F27C1A">
      <w:pPr>
        <w:pStyle w:val="ListParagraph"/>
        <w:numPr>
          <w:ilvl w:val="0"/>
          <w:numId w:val="25"/>
        </w:numPr>
        <w:spacing w:before="120" w:after="120"/>
        <w:ind w:left="1134"/>
        <w:jc w:val="both"/>
      </w:pPr>
      <w:r>
        <w:t>Develop capacity to monitor greenhouse gas emissions.</w:t>
      </w:r>
    </w:p>
    <w:p w14:paraId="06994633" w14:textId="77777777" w:rsidR="006D7FCD" w:rsidRPr="00D82E78" w:rsidRDefault="006D7FCD" w:rsidP="00F27C1A">
      <w:pPr>
        <w:pStyle w:val="ListParagraph"/>
        <w:numPr>
          <w:ilvl w:val="0"/>
          <w:numId w:val="25"/>
        </w:numPr>
        <w:spacing w:before="120" w:after="120"/>
        <w:ind w:left="1134"/>
        <w:jc w:val="both"/>
      </w:pPr>
      <w:r>
        <w:t>Improve meteorological data and analysis</w:t>
      </w:r>
      <w:r w:rsidR="00F27C1A">
        <w:t>.</w:t>
      </w:r>
    </w:p>
    <w:p w14:paraId="4126C3E8" w14:textId="77777777" w:rsidR="006D7FCD" w:rsidRPr="00D82E78" w:rsidRDefault="006D7FCD" w:rsidP="00F27C1A">
      <w:pPr>
        <w:pStyle w:val="ListParagraph"/>
        <w:numPr>
          <w:ilvl w:val="0"/>
          <w:numId w:val="25"/>
        </w:numPr>
        <w:spacing w:before="120" w:after="120"/>
        <w:ind w:left="1134"/>
        <w:jc w:val="both"/>
      </w:pPr>
      <w:r>
        <w:t>Develop capacity to compile detailed trend analyses, documenting climate</w:t>
      </w:r>
      <w:r w:rsidR="00267078">
        <w:t xml:space="preserve"> </w:t>
      </w:r>
      <w:r>
        <w:t>variability.</w:t>
      </w:r>
    </w:p>
    <w:p w14:paraId="073669A9" w14:textId="77777777" w:rsidR="00267078" w:rsidRPr="00D82E78" w:rsidRDefault="00267078" w:rsidP="00F27C1A">
      <w:pPr>
        <w:pStyle w:val="ListParagraph"/>
        <w:numPr>
          <w:ilvl w:val="0"/>
          <w:numId w:val="25"/>
        </w:numPr>
        <w:spacing w:before="120" w:after="120"/>
        <w:ind w:left="1134"/>
        <w:jc w:val="both"/>
      </w:pPr>
      <w:r w:rsidRPr="00D82E78">
        <w:t>Document the impact of the global phenomena of future El Nino Southern Oscillation</w:t>
      </w:r>
      <w:r>
        <w:t xml:space="preserve"> (ENSO) events, and identify areas where data can be compiled, stored, and managed.</w:t>
      </w:r>
    </w:p>
    <w:p w14:paraId="4D802BB8" w14:textId="77777777" w:rsidR="00D82E78" w:rsidRPr="00D82E78" w:rsidRDefault="00267078" w:rsidP="00D82E78">
      <w:pPr>
        <w:spacing w:before="120"/>
        <w:ind w:firstLine="720"/>
        <w:jc w:val="both"/>
        <w:rPr>
          <w:b/>
          <w:i/>
        </w:rPr>
      </w:pPr>
      <w:r w:rsidRPr="00D82E78">
        <w:rPr>
          <w:b/>
          <w:i/>
        </w:rPr>
        <w:t>L</w:t>
      </w:r>
      <w:r w:rsidR="00D82E78" w:rsidRPr="00D82E78">
        <w:rPr>
          <w:b/>
          <w:i/>
        </w:rPr>
        <w:t>and Degradation:</w:t>
      </w:r>
    </w:p>
    <w:p w14:paraId="491A1BF1" w14:textId="77777777" w:rsidR="00267078" w:rsidRDefault="00267078" w:rsidP="00F27C1A">
      <w:pPr>
        <w:pStyle w:val="ListParagraph"/>
        <w:numPr>
          <w:ilvl w:val="0"/>
          <w:numId w:val="25"/>
        </w:numPr>
        <w:spacing w:after="120"/>
        <w:ind w:left="1134" w:hanging="357"/>
        <w:jc w:val="both"/>
      </w:pPr>
      <w:r>
        <w:lastRenderedPageBreak/>
        <w:t>Develop both human and systems capacity to monitor soil erosion, sedimentation</w:t>
      </w:r>
      <w:r w:rsidR="000D6647">
        <w:t>,</w:t>
      </w:r>
      <w:r>
        <w:t xml:space="preserve"> and fire.</w:t>
      </w:r>
    </w:p>
    <w:p w14:paraId="09AECE30" w14:textId="77777777" w:rsidR="00267078" w:rsidRDefault="00267078" w:rsidP="00F27C1A">
      <w:pPr>
        <w:pStyle w:val="ListParagraph"/>
        <w:numPr>
          <w:ilvl w:val="0"/>
          <w:numId w:val="25"/>
        </w:numPr>
        <w:spacing w:before="120" w:after="120"/>
        <w:ind w:left="1134"/>
        <w:jc w:val="both"/>
      </w:pPr>
      <w:r>
        <w:t>Enhance capacity to manage land degradation data and information systems.</w:t>
      </w:r>
    </w:p>
    <w:p w14:paraId="1228AE8E" w14:textId="77777777" w:rsidR="00267078" w:rsidRDefault="00267078" w:rsidP="00F27C1A">
      <w:pPr>
        <w:pStyle w:val="ListParagraph"/>
        <w:numPr>
          <w:ilvl w:val="0"/>
          <w:numId w:val="25"/>
        </w:numPr>
        <w:spacing w:before="120" w:after="120"/>
        <w:ind w:left="1134"/>
        <w:jc w:val="both"/>
      </w:pPr>
      <w:r>
        <w:t>Recognize, document, and support the use of traditional knowledge, and agricultural practices related to the prevention and control of land degradation</w:t>
      </w:r>
      <w:r w:rsidR="00F27C1A">
        <w:t>.</w:t>
      </w:r>
    </w:p>
    <w:p w14:paraId="3DBD2A05" w14:textId="77777777" w:rsidR="00267078" w:rsidRPr="00D82E78" w:rsidRDefault="00267078" w:rsidP="00F27C1A">
      <w:pPr>
        <w:pStyle w:val="ListParagraph"/>
        <w:numPr>
          <w:ilvl w:val="0"/>
          <w:numId w:val="25"/>
        </w:numPr>
        <w:spacing w:before="120" w:after="120"/>
        <w:ind w:left="1134"/>
        <w:jc w:val="both"/>
      </w:pPr>
      <w:r>
        <w:t>Develop targeted awareness campaigns on the dangers of land degradation and the benefits of soil conservation.</w:t>
      </w:r>
    </w:p>
    <w:p w14:paraId="1D01D0A5" w14:textId="77777777" w:rsidR="006E1ABF" w:rsidRPr="006E1ABF" w:rsidRDefault="00392DC2" w:rsidP="00392DC2">
      <w:pPr>
        <w:numPr>
          <w:ilvl w:val="0"/>
          <w:numId w:val="4"/>
        </w:numPr>
        <w:tabs>
          <w:tab w:val="clear" w:pos="360"/>
          <w:tab w:val="num" w:pos="540"/>
        </w:tabs>
        <w:spacing w:before="120" w:after="120"/>
        <w:ind w:left="0" w:firstLine="0"/>
        <w:jc w:val="both"/>
      </w:pPr>
      <w:r w:rsidRPr="006E1ABF">
        <w:t xml:space="preserve">The NCSA process identified </w:t>
      </w:r>
      <w:r w:rsidR="006E1ABF" w:rsidRPr="006E1ABF">
        <w:t>environmental information as a constraint for good environmental decision-making. It identified that there was a need for more comprehensive datasets made available to stakeholders including decision-makers and also a greater capacity of stakeholders for analyzing and using this information in related policy and programme making. The project – by focusing on environmental information management - will address these needs.</w:t>
      </w:r>
    </w:p>
    <w:p w14:paraId="69AE00B6" w14:textId="77777777" w:rsidR="00CA672C" w:rsidRPr="00891152" w:rsidRDefault="000F527F" w:rsidP="002B14F3">
      <w:pPr>
        <w:pStyle w:val="Heading3"/>
        <w:jc w:val="both"/>
      </w:pPr>
      <w:bookmarkStart w:id="27" w:name="_Toc118697082"/>
      <w:bookmarkStart w:id="28" w:name="_Toc120956075"/>
      <w:bookmarkStart w:id="29" w:name="_Toc127348732"/>
      <w:bookmarkStart w:id="30" w:name="_Toc409614209"/>
      <w:r w:rsidRPr="00891152">
        <w:t>B</w:t>
      </w:r>
      <w:r w:rsidR="00EB290F" w:rsidRPr="00891152">
        <w:t>.</w:t>
      </w:r>
      <w:r w:rsidRPr="00891152">
        <w:t>2</w:t>
      </w:r>
      <w:r w:rsidR="00EB290F" w:rsidRPr="00891152">
        <w:t>.</w:t>
      </w:r>
      <w:r w:rsidRPr="00891152">
        <w:t>b</w:t>
      </w:r>
      <w:r w:rsidRPr="00891152">
        <w:tab/>
      </w:r>
      <w:bookmarkStart w:id="31" w:name="b2b"/>
      <w:bookmarkEnd w:id="31"/>
      <w:r w:rsidRPr="00891152">
        <w:t>Sustainable Development Context</w:t>
      </w:r>
      <w:bookmarkEnd w:id="27"/>
      <w:bookmarkEnd w:id="28"/>
      <w:bookmarkEnd w:id="29"/>
      <w:bookmarkEnd w:id="30"/>
    </w:p>
    <w:p w14:paraId="535E3DDA" w14:textId="77777777" w:rsidR="00380255" w:rsidRDefault="003D2169" w:rsidP="00133B31">
      <w:pPr>
        <w:numPr>
          <w:ilvl w:val="0"/>
          <w:numId w:val="4"/>
        </w:numPr>
        <w:tabs>
          <w:tab w:val="clear" w:pos="360"/>
          <w:tab w:val="num" w:pos="540"/>
        </w:tabs>
        <w:spacing w:before="120" w:after="120"/>
        <w:ind w:left="0" w:firstLine="0"/>
        <w:jc w:val="both"/>
        <w:rPr>
          <w:rFonts w:eastAsia="Arial Unicode MS"/>
          <w:szCs w:val="22"/>
        </w:rPr>
      </w:pPr>
      <w:bookmarkStart w:id="32" w:name="_Toc118697084"/>
      <w:bookmarkStart w:id="33" w:name="_Toc120956078"/>
      <w:bookmarkStart w:id="34" w:name="_Toc127348734"/>
      <w:r w:rsidRPr="00133B31">
        <w:rPr>
          <w:rFonts w:eastAsia="Arial Unicode MS"/>
          <w:szCs w:val="22"/>
        </w:rPr>
        <w:t xml:space="preserve">The Republic of Palau is an archipelago in the Western Pacific located between 7º North latitude and 134º East longitude. Palau consists of </w:t>
      </w:r>
      <w:r w:rsidR="00380255" w:rsidRPr="00133B31">
        <w:rPr>
          <w:rFonts w:eastAsia="Arial Unicode MS"/>
          <w:szCs w:val="22"/>
        </w:rPr>
        <w:t>about</w:t>
      </w:r>
      <w:r w:rsidRPr="00133B31">
        <w:rPr>
          <w:rFonts w:eastAsia="Arial Unicode MS"/>
          <w:szCs w:val="22"/>
        </w:rPr>
        <w:t xml:space="preserve"> 5</w:t>
      </w:r>
      <w:r w:rsidR="00380255" w:rsidRPr="00133B31">
        <w:rPr>
          <w:rFonts w:eastAsia="Arial Unicode MS"/>
          <w:szCs w:val="22"/>
        </w:rPr>
        <w:t>86</w:t>
      </w:r>
      <w:r w:rsidRPr="00133B31">
        <w:rPr>
          <w:rFonts w:eastAsia="Arial Unicode MS"/>
          <w:szCs w:val="22"/>
        </w:rPr>
        <w:t xml:space="preserve"> islands </w:t>
      </w:r>
      <w:r w:rsidR="00133B31" w:rsidRPr="00133B31">
        <w:rPr>
          <w:rFonts w:eastAsia="Arial Unicode MS"/>
          <w:szCs w:val="22"/>
        </w:rPr>
        <w:t>stretched approximately 700 miles on a northeast to southwest axis</w:t>
      </w:r>
      <w:r w:rsidR="00133B31">
        <w:rPr>
          <w:rFonts w:eastAsia="Arial Unicode MS"/>
          <w:szCs w:val="22"/>
        </w:rPr>
        <w:t xml:space="preserve"> and </w:t>
      </w:r>
      <w:r w:rsidRPr="00133B31">
        <w:rPr>
          <w:rFonts w:eastAsia="Arial Unicode MS"/>
          <w:szCs w:val="22"/>
        </w:rPr>
        <w:t>covering a land area of 535 km</w:t>
      </w:r>
      <w:r w:rsidR="00380255" w:rsidRPr="00133B31">
        <w:rPr>
          <w:rFonts w:eastAsia="Arial Unicode MS"/>
          <w:szCs w:val="22"/>
          <w:vertAlign w:val="superscript"/>
        </w:rPr>
        <w:t>2</w:t>
      </w:r>
      <w:r w:rsidR="00380255" w:rsidRPr="00133B31">
        <w:rPr>
          <w:rFonts w:eastAsia="Arial Unicode MS"/>
          <w:szCs w:val="22"/>
        </w:rPr>
        <w:t xml:space="preserve"> and a mariti</w:t>
      </w:r>
      <w:r w:rsidR="00FD0683">
        <w:rPr>
          <w:rFonts w:eastAsia="Arial Unicode MS"/>
          <w:szCs w:val="22"/>
        </w:rPr>
        <w:t>me Exclusive Economic Zone</w:t>
      </w:r>
      <w:r w:rsidR="00380255" w:rsidRPr="00133B31">
        <w:rPr>
          <w:rFonts w:eastAsia="Arial Unicode MS"/>
          <w:szCs w:val="22"/>
        </w:rPr>
        <w:t xml:space="preserve"> of 616,000 km</w:t>
      </w:r>
      <w:r w:rsidR="00380255" w:rsidRPr="00133B31">
        <w:rPr>
          <w:rFonts w:eastAsia="Arial Unicode MS"/>
          <w:szCs w:val="22"/>
          <w:vertAlign w:val="superscript"/>
        </w:rPr>
        <w:t>2</w:t>
      </w:r>
      <w:r w:rsidR="00380255" w:rsidRPr="00133B31">
        <w:rPr>
          <w:rFonts w:eastAsia="Arial Unicode MS"/>
          <w:szCs w:val="22"/>
        </w:rPr>
        <w:t>. Only 12</w:t>
      </w:r>
      <w:r w:rsidRPr="00133B31">
        <w:rPr>
          <w:rFonts w:eastAsia="Arial Unicode MS"/>
          <w:szCs w:val="22"/>
        </w:rPr>
        <w:t xml:space="preserve"> </w:t>
      </w:r>
      <w:r w:rsidR="00380255" w:rsidRPr="00133B31">
        <w:rPr>
          <w:rFonts w:eastAsia="Arial Unicode MS"/>
          <w:szCs w:val="22"/>
        </w:rPr>
        <w:t xml:space="preserve">islands </w:t>
      </w:r>
      <w:r w:rsidRPr="00133B31">
        <w:rPr>
          <w:rFonts w:eastAsia="Arial Unicode MS"/>
          <w:szCs w:val="22"/>
        </w:rPr>
        <w:t>are currently inhabited</w:t>
      </w:r>
      <w:r w:rsidR="00380255" w:rsidRPr="00133B31">
        <w:rPr>
          <w:rFonts w:eastAsia="Arial Unicode MS"/>
          <w:szCs w:val="22"/>
        </w:rPr>
        <w:t xml:space="preserve"> but 95% of the population live on three islands: </w:t>
      </w:r>
      <w:r w:rsidR="00380255" w:rsidRPr="00133B31">
        <w:rPr>
          <w:rFonts w:eastAsia="Arial Unicode MS"/>
          <w:i/>
          <w:szCs w:val="22"/>
        </w:rPr>
        <w:t>Koror</w:t>
      </w:r>
      <w:r w:rsidR="00380255" w:rsidRPr="00133B31">
        <w:rPr>
          <w:rFonts w:eastAsia="Arial Unicode MS"/>
          <w:szCs w:val="22"/>
        </w:rPr>
        <w:t xml:space="preserve">, the population and commercial center; </w:t>
      </w:r>
      <w:proofErr w:type="spellStart"/>
      <w:r w:rsidR="00380255" w:rsidRPr="00133B31">
        <w:rPr>
          <w:rFonts w:eastAsia="Arial Unicode MS"/>
          <w:i/>
          <w:szCs w:val="22"/>
        </w:rPr>
        <w:t>Babeldaob</w:t>
      </w:r>
      <w:proofErr w:type="spellEnd"/>
      <w:r w:rsidR="00380255" w:rsidRPr="00133B31">
        <w:rPr>
          <w:rFonts w:eastAsia="Arial Unicode MS"/>
          <w:szCs w:val="22"/>
        </w:rPr>
        <w:t xml:space="preserve">, the largest island and center of government; and </w:t>
      </w:r>
      <w:proofErr w:type="spellStart"/>
      <w:r w:rsidR="00380255" w:rsidRPr="00133B31">
        <w:rPr>
          <w:rFonts w:eastAsia="Arial Unicode MS"/>
          <w:i/>
          <w:szCs w:val="22"/>
        </w:rPr>
        <w:t>Peleliu</w:t>
      </w:r>
      <w:proofErr w:type="spellEnd"/>
      <w:r w:rsidR="00380255" w:rsidRPr="00133B31">
        <w:rPr>
          <w:rFonts w:eastAsia="Arial Unicode MS"/>
          <w:szCs w:val="22"/>
        </w:rPr>
        <w:t>, a population center south of Koror.</w:t>
      </w:r>
      <w:r w:rsidRPr="00133B31">
        <w:rPr>
          <w:rFonts w:eastAsia="Arial Unicode MS"/>
          <w:szCs w:val="22"/>
        </w:rPr>
        <w:t xml:space="preserve"> </w:t>
      </w:r>
    </w:p>
    <w:p w14:paraId="6177B813" w14:textId="77777777" w:rsidR="0018426F" w:rsidRDefault="00F93360" w:rsidP="007350F1">
      <w:pPr>
        <w:numPr>
          <w:ilvl w:val="0"/>
          <w:numId w:val="4"/>
        </w:numPr>
        <w:tabs>
          <w:tab w:val="clear" w:pos="360"/>
          <w:tab w:val="num" w:pos="540"/>
        </w:tabs>
        <w:spacing w:before="120" w:after="120"/>
        <w:ind w:left="0" w:firstLine="0"/>
        <w:jc w:val="both"/>
        <w:rPr>
          <w:rFonts w:eastAsia="Arial Unicode MS"/>
          <w:szCs w:val="22"/>
        </w:rPr>
      </w:pPr>
      <w:r w:rsidRPr="007350F1">
        <w:rPr>
          <w:rFonts w:eastAsia="Arial Unicode MS"/>
          <w:szCs w:val="22"/>
        </w:rPr>
        <w:t xml:space="preserve">Palau </w:t>
      </w:r>
      <w:r w:rsidR="007350F1" w:rsidRPr="007350F1">
        <w:rPr>
          <w:rFonts w:eastAsia="Arial Unicode MS"/>
          <w:szCs w:val="22"/>
        </w:rPr>
        <w:t xml:space="preserve">gained its full sovereignty on October 1, 1994 under a </w:t>
      </w:r>
      <w:r w:rsidR="007350F1" w:rsidRPr="007350F1">
        <w:rPr>
          <w:rFonts w:eastAsia="Arial Unicode MS"/>
          <w:i/>
          <w:szCs w:val="22"/>
        </w:rPr>
        <w:t>Compact of Free Association (COFA)</w:t>
      </w:r>
      <w:r w:rsidR="007350F1" w:rsidRPr="007350F1">
        <w:rPr>
          <w:rFonts w:eastAsia="Arial Unicode MS"/>
          <w:szCs w:val="22"/>
        </w:rPr>
        <w:t xml:space="preserve"> with the United States. This COFA - the “independence agreement” – has been governing relations between Palau and the United States since 1994, including Palau receiving trust funds plus fifteen years of budgetary support to decline at five year intervals over fifteen years. It primarily focuses on the issues of government, economic, security and defense relations. </w:t>
      </w:r>
    </w:p>
    <w:p w14:paraId="48DD8F9D" w14:textId="77777777" w:rsidR="0018426F" w:rsidRDefault="0018426F" w:rsidP="007350F1">
      <w:pPr>
        <w:numPr>
          <w:ilvl w:val="0"/>
          <w:numId w:val="4"/>
        </w:numPr>
        <w:tabs>
          <w:tab w:val="clear" w:pos="360"/>
          <w:tab w:val="num" w:pos="540"/>
        </w:tabs>
        <w:spacing w:before="120" w:after="120"/>
        <w:ind w:left="0" w:firstLine="0"/>
        <w:jc w:val="both"/>
        <w:rPr>
          <w:rFonts w:eastAsia="Arial Unicode MS"/>
          <w:szCs w:val="22"/>
        </w:rPr>
      </w:pPr>
      <w:r w:rsidRPr="007350F1">
        <w:rPr>
          <w:rFonts w:eastAsia="Arial Unicode MS"/>
          <w:szCs w:val="22"/>
        </w:rPr>
        <w:t xml:space="preserve">Palau </w:t>
      </w:r>
      <w:r w:rsidRPr="0018426F">
        <w:rPr>
          <w:rFonts w:eastAsia="Arial Unicode MS"/>
          <w:szCs w:val="22"/>
        </w:rPr>
        <w:t xml:space="preserve">is a constitutional democracy modeled after that of the United States. </w:t>
      </w:r>
      <w:r>
        <w:rPr>
          <w:rFonts w:eastAsia="Arial Unicode MS"/>
          <w:szCs w:val="22"/>
        </w:rPr>
        <w:t xml:space="preserve">It adopted its own constitution in 1981. </w:t>
      </w:r>
      <w:r w:rsidRPr="0018426F">
        <w:rPr>
          <w:rFonts w:eastAsia="Arial Unicode MS"/>
          <w:szCs w:val="22"/>
        </w:rPr>
        <w:t>The national government features a popularly elected President and bicameral legislature and an independent judiciary. Local government consists of sixteen state governments that have important responsibilities for social welfare, ec</w:t>
      </w:r>
      <w:r>
        <w:rPr>
          <w:rFonts w:eastAsia="Arial Unicode MS"/>
          <w:szCs w:val="22"/>
        </w:rPr>
        <w:t>onomic development, and environ</w:t>
      </w:r>
      <w:r w:rsidRPr="0018426F">
        <w:rPr>
          <w:rFonts w:eastAsia="Arial Unicode MS"/>
          <w:szCs w:val="22"/>
        </w:rPr>
        <w:t>mental protection.</w:t>
      </w:r>
    </w:p>
    <w:p w14:paraId="76DB4449" w14:textId="77777777" w:rsidR="0018426F" w:rsidRPr="0049036B" w:rsidRDefault="0018426F" w:rsidP="0018426F">
      <w:pPr>
        <w:numPr>
          <w:ilvl w:val="0"/>
          <w:numId w:val="4"/>
        </w:numPr>
        <w:tabs>
          <w:tab w:val="clear" w:pos="360"/>
          <w:tab w:val="num" w:pos="540"/>
        </w:tabs>
        <w:spacing w:before="120" w:after="120"/>
        <w:ind w:left="0" w:firstLine="0"/>
        <w:jc w:val="both"/>
        <w:rPr>
          <w:rFonts w:eastAsia="Arial Unicode MS"/>
          <w:szCs w:val="22"/>
        </w:rPr>
      </w:pPr>
      <w:r w:rsidRPr="0049036B">
        <w:rPr>
          <w:rFonts w:eastAsia="Arial Unicode MS"/>
          <w:szCs w:val="22"/>
        </w:rPr>
        <w:t xml:space="preserve">As of 2000, the population of Palau was 19,129 - an increase from 17,225 in 1995. By ethnicity </w:t>
      </w:r>
      <w:proofErr w:type="spellStart"/>
      <w:r w:rsidRPr="0049036B">
        <w:rPr>
          <w:rFonts w:eastAsia="Arial Unicode MS"/>
          <w:szCs w:val="22"/>
        </w:rPr>
        <w:t>Palauans</w:t>
      </w:r>
      <w:proofErr w:type="spellEnd"/>
      <w:r w:rsidRPr="0049036B">
        <w:rPr>
          <w:rFonts w:eastAsia="Arial Unicode MS"/>
          <w:szCs w:val="22"/>
        </w:rPr>
        <w:t xml:space="preserve"> were 13,364 (70%) and non-</w:t>
      </w:r>
      <w:proofErr w:type="spellStart"/>
      <w:r w:rsidRPr="0049036B">
        <w:rPr>
          <w:rFonts w:eastAsia="Arial Unicode MS"/>
          <w:szCs w:val="22"/>
        </w:rPr>
        <w:t>Palauans</w:t>
      </w:r>
      <w:proofErr w:type="spellEnd"/>
      <w:r w:rsidRPr="0049036B">
        <w:rPr>
          <w:rFonts w:eastAsia="Arial Unicode MS"/>
          <w:szCs w:val="22"/>
        </w:rPr>
        <w:t xml:space="preserve"> were 5,765 (30%). About 70% of the people are concentrated in the urban center of Koror, while the remaining 30% live in rural areas throughout Palau. The average population growth from 1991 to 2000 was 2.3% (</w:t>
      </w:r>
      <w:r w:rsidRPr="0049036B">
        <w:rPr>
          <w:rFonts w:eastAsia="Arial Unicode MS"/>
          <w:i/>
          <w:szCs w:val="22"/>
        </w:rPr>
        <w:t>Ministry of Administration, 2001</w:t>
      </w:r>
      <w:r w:rsidRPr="0049036B">
        <w:rPr>
          <w:rFonts w:eastAsia="Arial Unicode MS"/>
          <w:szCs w:val="22"/>
        </w:rPr>
        <w:t>). However, the population</w:t>
      </w:r>
      <w:r>
        <w:rPr>
          <w:rFonts w:eastAsia="Arial Unicode MS"/>
          <w:szCs w:val="22"/>
        </w:rPr>
        <w:t xml:space="preserve"> </w:t>
      </w:r>
      <w:r w:rsidRPr="0049036B">
        <w:rPr>
          <w:rFonts w:eastAsia="Arial Unicode MS"/>
          <w:szCs w:val="22"/>
        </w:rPr>
        <w:t xml:space="preserve">is characterized by negligible growth among resident </w:t>
      </w:r>
      <w:proofErr w:type="spellStart"/>
      <w:r w:rsidRPr="0049036B">
        <w:rPr>
          <w:rFonts w:eastAsia="Arial Unicode MS"/>
          <w:szCs w:val="22"/>
        </w:rPr>
        <w:t>Palauans</w:t>
      </w:r>
      <w:proofErr w:type="spellEnd"/>
      <w:r w:rsidRPr="0049036B">
        <w:rPr>
          <w:rFonts w:eastAsia="Arial Unicode MS"/>
          <w:szCs w:val="22"/>
        </w:rPr>
        <w:t>, reflecting the combined effects of declining fertility and high rates of out-migration to the United States. The resulting scarcity of Palauan labor fuels demand for foreign workers and is reflected in the high rate of growth in the non-Palauan residential population (average growth rate, 9.8% per annum). Of non-Palauan residents, 89% are workers or dependents of workers, the majority being of Asian origin, predominately from the Philippines and China. (</w:t>
      </w:r>
      <w:r w:rsidRPr="0049036B">
        <w:rPr>
          <w:rFonts w:eastAsia="Arial Unicode MS"/>
          <w:i/>
          <w:szCs w:val="22"/>
        </w:rPr>
        <w:t>Otto, 1998</w:t>
      </w:r>
      <w:r w:rsidRPr="0049036B">
        <w:rPr>
          <w:rFonts w:eastAsia="Arial Unicode MS"/>
          <w:szCs w:val="22"/>
        </w:rPr>
        <w:t>)</w:t>
      </w:r>
    </w:p>
    <w:p w14:paraId="54D7A4F2" w14:textId="77777777" w:rsidR="0018426F" w:rsidRPr="00F62734" w:rsidRDefault="0018426F" w:rsidP="0018426F">
      <w:pPr>
        <w:numPr>
          <w:ilvl w:val="0"/>
          <w:numId w:val="4"/>
        </w:numPr>
        <w:tabs>
          <w:tab w:val="clear" w:pos="360"/>
          <w:tab w:val="num" w:pos="540"/>
        </w:tabs>
        <w:spacing w:before="120" w:after="120"/>
        <w:ind w:left="0" w:firstLine="0"/>
        <w:jc w:val="both"/>
        <w:rPr>
          <w:rFonts w:eastAsia="Arial Unicode MS"/>
          <w:szCs w:val="22"/>
        </w:rPr>
      </w:pPr>
      <w:r w:rsidRPr="00F62734">
        <w:rPr>
          <w:rFonts w:eastAsia="Arial Unicode MS"/>
          <w:szCs w:val="22"/>
        </w:rPr>
        <w:t>While many statistical indicators would lead one to view Palau as a lesser developed nation, the main education indicators more closely mirror levels of development of industrialized nations. For example, Palau has a primary school completion rate of 96.9%. The illiteracy rate is only 3.1%, with a rate of 2.1% for males and 3.4% for females. The</w:t>
      </w:r>
      <w:r w:rsidR="00634A2D">
        <w:rPr>
          <w:rFonts w:eastAsia="Arial Unicode MS"/>
          <w:szCs w:val="22"/>
        </w:rPr>
        <w:t xml:space="preserve"> unemployment rate in Palau is 4.2</w:t>
      </w:r>
      <w:r w:rsidRPr="00F62734">
        <w:rPr>
          <w:rFonts w:eastAsia="Arial Unicode MS"/>
          <w:szCs w:val="22"/>
        </w:rPr>
        <w:t>%</w:t>
      </w:r>
      <w:r w:rsidR="00634A2D">
        <w:rPr>
          <w:rFonts w:eastAsia="Arial Unicode MS"/>
          <w:szCs w:val="22"/>
        </w:rPr>
        <w:t xml:space="preserve"> (2005)</w:t>
      </w:r>
      <w:r w:rsidRPr="00F62734">
        <w:rPr>
          <w:rFonts w:eastAsia="Arial Unicode MS"/>
          <w:szCs w:val="22"/>
        </w:rPr>
        <w:t xml:space="preserve">. Finally, the youth </w:t>
      </w:r>
      <w:r>
        <w:rPr>
          <w:rFonts w:eastAsia="Arial Unicode MS"/>
          <w:szCs w:val="22"/>
        </w:rPr>
        <w:t>un</w:t>
      </w:r>
      <w:r w:rsidRPr="00F62734">
        <w:rPr>
          <w:rFonts w:eastAsia="Arial Unicode MS"/>
          <w:szCs w:val="22"/>
        </w:rPr>
        <w:t>employment rate (individuals aged 15-24) is much lower that other lesser-developed countries at 9.6%. When one looks at the main health indicators, the scenario is similar. The average life expectancy in Palau is 70.5 years wit</w:t>
      </w:r>
      <w:r w:rsidR="00634A2D">
        <w:rPr>
          <w:rFonts w:eastAsia="Arial Unicode MS"/>
          <w:szCs w:val="22"/>
        </w:rPr>
        <w:t>h an infant mortality rate is 12.2</w:t>
      </w:r>
      <w:r w:rsidRPr="00F62734">
        <w:rPr>
          <w:rFonts w:eastAsia="Arial Unicode MS"/>
          <w:szCs w:val="22"/>
        </w:rPr>
        <w:t xml:space="preserve"> per 1,000 live births</w:t>
      </w:r>
      <w:r w:rsidR="00634A2D">
        <w:rPr>
          <w:rFonts w:eastAsia="Arial Unicode MS"/>
          <w:szCs w:val="22"/>
        </w:rPr>
        <w:t xml:space="preserve"> (2010)</w:t>
      </w:r>
      <w:r>
        <w:rPr>
          <w:rFonts w:eastAsia="Arial Unicode MS"/>
          <w:szCs w:val="22"/>
        </w:rPr>
        <w:t xml:space="preserve"> (</w:t>
      </w:r>
      <w:r w:rsidR="00634A2D" w:rsidRPr="00634A2D">
        <w:rPr>
          <w:rFonts w:eastAsia="Arial Unicode MS"/>
          <w:i/>
          <w:szCs w:val="22"/>
        </w:rPr>
        <w:t xml:space="preserve">Statistics are from the </w:t>
      </w:r>
      <w:r w:rsidRPr="00634A2D">
        <w:rPr>
          <w:rFonts w:eastAsia="Arial Unicode MS"/>
          <w:i/>
          <w:szCs w:val="22"/>
        </w:rPr>
        <w:t>NCSA</w:t>
      </w:r>
      <w:r w:rsidRPr="0018426F">
        <w:rPr>
          <w:rFonts w:eastAsia="Arial Unicode MS"/>
          <w:i/>
          <w:szCs w:val="22"/>
        </w:rPr>
        <w:t>, 2007</w:t>
      </w:r>
      <w:r w:rsidR="00634A2D">
        <w:rPr>
          <w:rFonts w:eastAsia="Arial Unicode MS"/>
          <w:i/>
          <w:szCs w:val="22"/>
        </w:rPr>
        <w:t xml:space="preserve"> unless noted otherwise</w:t>
      </w:r>
      <w:r>
        <w:rPr>
          <w:rFonts w:eastAsia="Arial Unicode MS"/>
          <w:szCs w:val="22"/>
        </w:rPr>
        <w:t>)</w:t>
      </w:r>
      <w:r w:rsidRPr="00F62734">
        <w:rPr>
          <w:rFonts w:eastAsia="Arial Unicode MS"/>
          <w:szCs w:val="22"/>
        </w:rPr>
        <w:t>.</w:t>
      </w:r>
    </w:p>
    <w:p w14:paraId="6FDFBEA3" w14:textId="77777777" w:rsidR="0018426F" w:rsidRPr="004D0311" w:rsidRDefault="0018426F" w:rsidP="004D0311">
      <w:pPr>
        <w:numPr>
          <w:ilvl w:val="0"/>
          <w:numId w:val="4"/>
        </w:numPr>
        <w:tabs>
          <w:tab w:val="clear" w:pos="360"/>
          <w:tab w:val="num" w:pos="540"/>
        </w:tabs>
        <w:spacing w:before="120" w:after="120"/>
        <w:ind w:left="0" w:firstLine="0"/>
        <w:jc w:val="both"/>
        <w:rPr>
          <w:rFonts w:eastAsia="Arial Unicode MS"/>
          <w:szCs w:val="22"/>
        </w:rPr>
      </w:pPr>
      <w:r w:rsidRPr="004D0311">
        <w:rPr>
          <w:rFonts w:eastAsia="Arial Unicode MS"/>
          <w:szCs w:val="22"/>
        </w:rPr>
        <w:t>The national economy is dominated by the public sector and tourism supplemented by agriculture, fisheries, and a fledgling aquaculture industry. Migratory fish constitute the only export of significant value. Palau enjoys a high per capita gross domestic product; almost $8,000 per person. (</w:t>
      </w:r>
      <w:r w:rsidRPr="004D0311">
        <w:rPr>
          <w:rFonts w:eastAsia="Arial Unicode MS"/>
          <w:i/>
          <w:szCs w:val="22"/>
        </w:rPr>
        <w:t xml:space="preserve">UNDP, 2007 </w:t>
      </w:r>
      <w:r w:rsidRPr="004D0311">
        <w:rPr>
          <w:rFonts w:eastAsia="Arial Unicode MS"/>
          <w:i/>
          <w:szCs w:val="22"/>
        </w:rPr>
        <w:lastRenderedPageBreak/>
        <w:t>provisional figures</w:t>
      </w:r>
      <w:r w:rsidRPr="004D0311">
        <w:rPr>
          <w:rFonts w:eastAsia="Arial Unicode MS"/>
          <w:szCs w:val="22"/>
        </w:rPr>
        <w:t>).</w:t>
      </w:r>
      <w:r w:rsidR="004D0311" w:rsidRPr="004D0311">
        <w:rPr>
          <w:rFonts w:eastAsia="Arial Unicode MS"/>
          <w:szCs w:val="22"/>
        </w:rPr>
        <w:t xml:space="preserve"> A 2012 International Monetary Fund report indicated that on average tourism accounts for 50% of Palau’s GDP, and that foreign aid through the COFA and other grants accoun</w:t>
      </w:r>
      <w:r w:rsidR="004D0311">
        <w:rPr>
          <w:rFonts w:eastAsia="Arial Unicode MS"/>
          <w:szCs w:val="22"/>
        </w:rPr>
        <w:t>ts for an additional 25% of GDP</w:t>
      </w:r>
      <w:r w:rsidR="004D0311" w:rsidRPr="004D0311">
        <w:rPr>
          <w:rFonts w:eastAsia="Arial Unicode MS"/>
          <w:szCs w:val="22"/>
        </w:rPr>
        <w:t xml:space="preserve"> (</w:t>
      </w:r>
      <w:r w:rsidR="004D0311" w:rsidRPr="004D0311">
        <w:rPr>
          <w:rFonts w:eastAsia="Arial Unicode MS"/>
          <w:i/>
          <w:szCs w:val="22"/>
        </w:rPr>
        <w:t>IMF, 2012</w:t>
      </w:r>
      <w:r w:rsidR="004D0311" w:rsidRPr="004D0311">
        <w:rPr>
          <w:rFonts w:eastAsia="Arial Unicode MS"/>
          <w:szCs w:val="22"/>
        </w:rPr>
        <w:t>)</w:t>
      </w:r>
      <w:r w:rsidR="004D0311">
        <w:rPr>
          <w:rFonts w:eastAsia="Arial Unicode MS"/>
          <w:szCs w:val="22"/>
        </w:rPr>
        <w:t>.</w:t>
      </w:r>
    </w:p>
    <w:p w14:paraId="75A1748A" w14:textId="77777777" w:rsidR="003D2169" w:rsidRPr="002D08E8" w:rsidRDefault="003D2169" w:rsidP="003D2169">
      <w:pPr>
        <w:numPr>
          <w:ilvl w:val="0"/>
          <w:numId w:val="4"/>
        </w:numPr>
        <w:tabs>
          <w:tab w:val="clear" w:pos="360"/>
          <w:tab w:val="num" w:pos="540"/>
        </w:tabs>
        <w:spacing w:before="120" w:after="120"/>
        <w:ind w:left="0" w:firstLine="0"/>
        <w:jc w:val="both"/>
        <w:rPr>
          <w:rFonts w:eastAsia="Arial Unicode MS"/>
          <w:szCs w:val="22"/>
        </w:rPr>
      </w:pPr>
      <w:r w:rsidRPr="002D08E8">
        <w:rPr>
          <w:rFonts w:eastAsia="Arial Unicode MS"/>
          <w:szCs w:val="22"/>
        </w:rPr>
        <w:t xml:space="preserve">There are </w:t>
      </w:r>
      <w:r w:rsidR="002D08E8" w:rsidRPr="002D08E8">
        <w:rPr>
          <w:rFonts w:eastAsia="Arial Unicode MS"/>
          <w:szCs w:val="22"/>
        </w:rPr>
        <w:t>five</w:t>
      </w:r>
      <w:r w:rsidRPr="002D08E8">
        <w:rPr>
          <w:rFonts w:eastAsia="Arial Unicode MS"/>
          <w:szCs w:val="22"/>
        </w:rPr>
        <w:t xml:space="preserve"> distinct geological islands types found in Palau: reef and atoll islands (</w:t>
      </w:r>
      <w:proofErr w:type="spellStart"/>
      <w:r w:rsidRPr="002D08E8">
        <w:rPr>
          <w:rFonts w:eastAsia="Arial Unicode MS"/>
          <w:i/>
          <w:szCs w:val="22"/>
        </w:rPr>
        <w:t>Kayangel</w:t>
      </w:r>
      <w:proofErr w:type="spellEnd"/>
      <w:r w:rsidRPr="002D08E8">
        <w:rPr>
          <w:rFonts w:eastAsia="Arial Unicode MS"/>
          <w:szCs w:val="22"/>
        </w:rPr>
        <w:t xml:space="preserve">, </w:t>
      </w:r>
      <w:proofErr w:type="spellStart"/>
      <w:r w:rsidR="000D6647">
        <w:rPr>
          <w:rFonts w:eastAsia="Arial Unicode MS"/>
          <w:i/>
          <w:szCs w:val="22"/>
        </w:rPr>
        <w:t>Nge</w:t>
      </w:r>
      <w:r w:rsidRPr="002D08E8">
        <w:rPr>
          <w:rFonts w:eastAsia="Arial Unicode MS"/>
          <w:i/>
          <w:szCs w:val="22"/>
        </w:rPr>
        <w:t>ruangel</w:t>
      </w:r>
      <w:proofErr w:type="spellEnd"/>
      <w:r w:rsidRPr="002D08E8">
        <w:rPr>
          <w:rFonts w:eastAsia="Arial Unicode MS"/>
          <w:szCs w:val="22"/>
        </w:rPr>
        <w:t xml:space="preserve">, </w:t>
      </w:r>
      <w:r w:rsidR="000D6647">
        <w:rPr>
          <w:rFonts w:eastAsia="Arial Unicode MS"/>
          <w:szCs w:val="22"/>
        </w:rPr>
        <w:t>and</w:t>
      </w:r>
      <w:r w:rsidRPr="002D08E8">
        <w:rPr>
          <w:rFonts w:eastAsia="Arial Unicode MS"/>
          <w:szCs w:val="22"/>
        </w:rPr>
        <w:t xml:space="preserve"> </w:t>
      </w:r>
      <w:r w:rsidRPr="002D08E8">
        <w:rPr>
          <w:rFonts w:eastAsia="Arial Unicode MS"/>
          <w:i/>
          <w:szCs w:val="22"/>
        </w:rPr>
        <w:t>Helen</w:t>
      </w:r>
      <w:r w:rsidR="000D6647">
        <w:rPr>
          <w:rFonts w:eastAsia="Arial Unicode MS"/>
          <w:i/>
          <w:szCs w:val="22"/>
        </w:rPr>
        <w:t xml:space="preserve"> Reef</w:t>
      </w:r>
      <w:r w:rsidRPr="002D08E8">
        <w:rPr>
          <w:rFonts w:eastAsia="Arial Unicode MS"/>
          <w:szCs w:val="22"/>
        </w:rPr>
        <w:t xml:space="preserve"> </w:t>
      </w:r>
      <w:r w:rsidR="000D6647">
        <w:rPr>
          <w:rFonts w:eastAsia="Arial Unicode MS"/>
          <w:szCs w:val="22"/>
        </w:rPr>
        <w:t xml:space="preserve">in the </w:t>
      </w:r>
      <w:r w:rsidRPr="000D6647">
        <w:rPr>
          <w:rFonts w:eastAsia="Arial Unicode MS"/>
          <w:szCs w:val="22"/>
        </w:rPr>
        <w:t>Southwest Islands</w:t>
      </w:r>
      <w:r w:rsidRPr="002D08E8">
        <w:rPr>
          <w:rFonts w:eastAsia="Arial Unicode MS"/>
          <w:szCs w:val="22"/>
        </w:rPr>
        <w:t>), high limestone islands (</w:t>
      </w:r>
      <w:r w:rsidRPr="002D08E8">
        <w:rPr>
          <w:rFonts w:eastAsia="Arial Unicode MS"/>
          <w:i/>
          <w:szCs w:val="22"/>
        </w:rPr>
        <w:t>Rock Islands</w:t>
      </w:r>
      <w:r w:rsidR="000D6647">
        <w:rPr>
          <w:rFonts w:eastAsia="Arial Unicode MS"/>
          <w:i/>
          <w:szCs w:val="22"/>
        </w:rPr>
        <w:t xml:space="preserve"> </w:t>
      </w:r>
      <w:r w:rsidR="000D6647" w:rsidRPr="000D6647">
        <w:rPr>
          <w:rFonts w:eastAsia="Arial Unicode MS"/>
          <w:szCs w:val="22"/>
        </w:rPr>
        <w:t>of Koror and</w:t>
      </w:r>
      <w:r w:rsidR="000D6647">
        <w:rPr>
          <w:rFonts w:eastAsia="Arial Unicode MS"/>
          <w:i/>
          <w:szCs w:val="22"/>
        </w:rPr>
        <w:t xml:space="preserve"> </w:t>
      </w:r>
      <w:proofErr w:type="spellStart"/>
      <w:r w:rsidR="000D6647">
        <w:rPr>
          <w:rFonts w:eastAsia="Arial Unicode MS"/>
          <w:i/>
          <w:szCs w:val="22"/>
        </w:rPr>
        <w:t>Airai</w:t>
      </w:r>
      <w:proofErr w:type="spellEnd"/>
      <w:r w:rsidRPr="002D08E8">
        <w:rPr>
          <w:rFonts w:eastAsia="Arial Unicode MS"/>
          <w:szCs w:val="22"/>
        </w:rPr>
        <w:t>), low platform islands (</w:t>
      </w:r>
      <w:proofErr w:type="spellStart"/>
      <w:r w:rsidRPr="002D08E8">
        <w:rPr>
          <w:rFonts w:eastAsia="Arial Unicode MS"/>
          <w:i/>
          <w:szCs w:val="22"/>
        </w:rPr>
        <w:t>Peleliu</w:t>
      </w:r>
      <w:proofErr w:type="spellEnd"/>
      <w:r w:rsidRPr="002D08E8">
        <w:rPr>
          <w:rFonts w:eastAsia="Arial Unicode MS"/>
          <w:szCs w:val="22"/>
        </w:rPr>
        <w:t xml:space="preserve">, </w:t>
      </w:r>
      <w:proofErr w:type="spellStart"/>
      <w:r w:rsidRPr="002D08E8">
        <w:rPr>
          <w:rFonts w:eastAsia="Arial Unicode MS"/>
          <w:i/>
          <w:szCs w:val="22"/>
        </w:rPr>
        <w:t>Angaur</w:t>
      </w:r>
      <w:proofErr w:type="spellEnd"/>
      <w:r w:rsidR="002D08E8" w:rsidRPr="002D08E8">
        <w:rPr>
          <w:rFonts w:eastAsia="Arial Unicode MS"/>
          <w:szCs w:val="22"/>
        </w:rPr>
        <w:t xml:space="preserve"> and four Southwest Islands</w:t>
      </w:r>
      <w:r w:rsidRPr="002D08E8">
        <w:rPr>
          <w:rFonts w:eastAsia="Arial Unicode MS"/>
          <w:szCs w:val="22"/>
        </w:rPr>
        <w:t>), volcanic islands (</w:t>
      </w:r>
      <w:proofErr w:type="spellStart"/>
      <w:r w:rsidRPr="002D08E8">
        <w:rPr>
          <w:rFonts w:eastAsia="Arial Unicode MS"/>
          <w:i/>
          <w:szCs w:val="22"/>
        </w:rPr>
        <w:t>Babeldaob</w:t>
      </w:r>
      <w:proofErr w:type="spellEnd"/>
      <w:r w:rsidRPr="002D08E8">
        <w:rPr>
          <w:rFonts w:eastAsia="Arial Unicode MS"/>
          <w:szCs w:val="22"/>
        </w:rPr>
        <w:t xml:space="preserve"> with 10 watersheds, </w:t>
      </w:r>
      <w:r w:rsidR="000D6647">
        <w:rPr>
          <w:rFonts w:eastAsia="Arial Unicode MS"/>
          <w:szCs w:val="22"/>
        </w:rPr>
        <w:t xml:space="preserve">and </w:t>
      </w:r>
      <w:proofErr w:type="spellStart"/>
      <w:r w:rsidRPr="002D08E8">
        <w:rPr>
          <w:rFonts w:eastAsia="Arial Unicode MS"/>
          <w:i/>
          <w:szCs w:val="22"/>
        </w:rPr>
        <w:t>Ngarekebesang</w:t>
      </w:r>
      <w:proofErr w:type="spellEnd"/>
      <w:r w:rsidRPr="002D08E8">
        <w:rPr>
          <w:rFonts w:eastAsia="Arial Unicode MS"/>
          <w:szCs w:val="22"/>
        </w:rPr>
        <w:t xml:space="preserve">, </w:t>
      </w:r>
      <w:proofErr w:type="spellStart"/>
      <w:r w:rsidRPr="002D08E8">
        <w:rPr>
          <w:rFonts w:eastAsia="Arial Unicode MS"/>
          <w:i/>
          <w:szCs w:val="22"/>
        </w:rPr>
        <w:t>Malakal</w:t>
      </w:r>
      <w:proofErr w:type="spellEnd"/>
      <w:r w:rsidRPr="002D08E8">
        <w:rPr>
          <w:rFonts w:eastAsia="Arial Unicode MS"/>
          <w:szCs w:val="22"/>
        </w:rPr>
        <w:t xml:space="preserve">, </w:t>
      </w:r>
      <w:r w:rsidR="000D6647">
        <w:rPr>
          <w:rFonts w:eastAsia="Arial Unicode MS"/>
          <w:szCs w:val="22"/>
        </w:rPr>
        <w:t xml:space="preserve">and </w:t>
      </w:r>
      <w:r w:rsidR="000D6647" w:rsidRPr="000D6647">
        <w:rPr>
          <w:rFonts w:eastAsia="Arial Unicode MS"/>
          <w:i/>
          <w:szCs w:val="22"/>
        </w:rPr>
        <w:t>W</w:t>
      </w:r>
      <w:r w:rsidRPr="000D6647">
        <w:rPr>
          <w:rFonts w:eastAsia="Arial Unicode MS"/>
          <w:i/>
          <w:szCs w:val="22"/>
        </w:rPr>
        <w:t>estern Kor</w:t>
      </w:r>
      <w:r w:rsidRPr="002D08E8">
        <w:rPr>
          <w:rFonts w:eastAsia="Arial Unicode MS"/>
          <w:i/>
          <w:szCs w:val="22"/>
        </w:rPr>
        <w:t>or</w:t>
      </w:r>
      <w:r w:rsidR="002D08E8" w:rsidRPr="002D08E8">
        <w:rPr>
          <w:rFonts w:eastAsia="Arial Unicode MS"/>
          <w:szCs w:val="22"/>
        </w:rPr>
        <w:t>) and a combination of volcanic and limestone (</w:t>
      </w:r>
      <w:r w:rsidR="002D08E8" w:rsidRPr="002D08E8">
        <w:rPr>
          <w:rFonts w:eastAsia="Arial Unicode MS"/>
          <w:i/>
          <w:szCs w:val="22"/>
        </w:rPr>
        <w:t>Koror</w:t>
      </w:r>
      <w:r w:rsidR="002D08E8" w:rsidRPr="002D08E8">
        <w:rPr>
          <w:rFonts w:eastAsia="Arial Unicode MS"/>
          <w:szCs w:val="22"/>
        </w:rPr>
        <w:t xml:space="preserve">). </w:t>
      </w:r>
      <w:r w:rsidRPr="002D08E8">
        <w:rPr>
          <w:rFonts w:eastAsia="Arial Unicode MS"/>
          <w:szCs w:val="22"/>
        </w:rPr>
        <w:t>The islands of Palau contain a rich diversity of habitat types, all of which are susceptible to damage caused by land degradation</w:t>
      </w:r>
      <w:r w:rsidR="002D08E8">
        <w:rPr>
          <w:rFonts w:eastAsia="Arial Unicode MS"/>
          <w:szCs w:val="22"/>
        </w:rPr>
        <w:t xml:space="preserve"> (</w:t>
      </w:r>
      <w:r w:rsidR="002D08E8" w:rsidRPr="002D08E8">
        <w:rPr>
          <w:rFonts w:eastAsia="Arial Unicode MS"/>
          <w:i/>
          <w:szCs w:val="22"/>
        </w:rPr>
        <w:t>NCSA, 2007</w:t>
      </w:r>
      <w:r w:rsidR="002D08E8">
        <w:rPr>
          <w:rFonts w:eastAsia="Arial Unicode MS"/>
          <w:szCs w:val="22"/>
        </w:rPr>
        <w:t>)</w:t>
      </w:r>
      <w:r w:rsidRPr="002D08E8">
        <w:rPr>
          <w:rFonts w:eastAsia="Arial Unicode MS"/>
          <w:szCs w:val="22"/>
        </w:rPr>
        <w:t>. These include:</w:t>
      </w:r>
    </w:p>
    <w:p w14:paraId="4E00BFC1" w14:textId="77777777" w:rsidR="003D2169" w:rsidRPr="003D2169" w:rsidRDefault="003D2169" w:rsidP="00F27C1A">
      <w:pPr>
        <w:pStyle w:val="ListParagraph"/>
        <w:numPr>
          <w:ilvl w:val="0"/>
          <w:numId w:val="25"/>
        </w:numPr>
        <w:spacing w:before="120" w:after="120"/>
        <w:ind w:left="1134"/>
        <w:jc w:val="both"/>
      </w:pPr>
      <w:r w:rsidRPr="003D2169">
        <w:t>Forests (</w:t>
      </w:r>
      <w:r w:rsidR="000D6647">
        <w:t xml:space="preserve">lowland </w:t>
      </w:r>
      <w:r w:rsidRPr="003D2169">
        <w:t>forests, swamp forests, limestone forests, atoll forests, mangroves);</w:t>
      </w:r>
    </w:p>
    <w:p w14:paraId="0DC91F11" w14:textId="77777777" w:rsidR="003D2169" w:rsidRPr="003D2169" w:rsidRDefault="003D2169" w:rsidP="00F27C1A">
      <w:pPr>
        <w:pStyle w:val="ListParagraph"/>
        <w:numPr>
          <w:ilvl w:val="0"/>
          <w:numId w:val="25"/>
        </w:numPr>
        <w:spacing w:before="120" w:after="120"/>
        <w:ind w:left="1134"/>
        <w:jc w:val="both"/>
      </w:pPr>
      <w:r w:rsidRPr="003D2169">
        <w:t>Savanna and grasslands [</w:t>
      </w:r>
      <w:proofErr w:type="spellStart"/>
      <w:r w:rsidRPr="00133B31">
        <w:rPr>
          <w:i/>
        </w:rPr>
        <w:t>Babeldaob</w:t>
      </w:r>
      <w:proofErr w:type="spellEnd"/>
      <w:r w:rsidRPr="003D2169">
        <w:t xml:space="preserve">, </w:t>
      </w:r>
      <w:proofErr w:type="spellStart"/>
      <w:r w:rsidRPr="00133B31">
        <w:rPr>
          <w:i/>
        </w:rPr>
        <w:t>Ngarekebesang</w:t>
      </w:r>
      <w:proofErr w:type="spellEnd"/>
      <w:r w:rsidRPr="003D2169">
        <w:t>];</w:t>
      </w:r>
    </w:p>
    <w:p w14:paraId="77B97B61" w14:textId="77777777" w:rsidR="003D2169" w:rsidRPr="003D2169" w:rsidRDefault="003D2169" w:rsidP="00F27C1A">
      <w:pPr>
        <w:pStyle w:val="ListParagraph"/>
        <w:numPr>
          <w:ilvl w:val="0"/>
          <w:numId w:val="25"/>
        </w:numPr>
        <w:spacing w:before="120" w:after="120"/>
        <w:ind w:left="1134"/>
        <w:jc w:val="both"/>
      </w:pPr>
      <w:r w:rsidRPr="003D2169">
        <w:t>Freshwater habitats (rivers, streams, lakes, swamps, taro patches) [</w:t>
      </w:r>
      <w:proofErr w:type="spellStart"/>
      <w:r w:rsidRPr="00133B31">
        <w:rPr>
          <w:i/>
        </w:rPr>
        <w:t>Babeldaob</w:t>
      </w:r>
      <w:proofErr w:type="spellEnd"/>
      <w:r w:rsidRPr="003D2169">
        <w:t>, taro patches on all inhabited islands];</w:t>
      </w:r>
    </w:p>
    <w:p w14:paraId="21BF3EE3" w14:textId="77777777" w:rsidR="003D2169" w:rsidRPr="003D2169" w:rsidRDefault="003D2169" w:rsidP="00F27C1A">
      <w:pPr>
        <w:pStyle w:val="ListParagraph"/>
        <w:numPr>
          <w:ilvl w:val="0"/>
          <w:numId w:val="25"/>
        </w:numPr>
        <w:spacing w:before="120" w:after="120"/>
        <w:ind w:left="1134"/>
        <w:jc w:val="both"/>
      </w:pPr>
      <w:r w:rsidRPr="003D2169">
        <w:t>Brackish water habitats (wetlands, coastal lagoons) [</w:t>
      </w:r>
      <w:proofErr w:type="spellStart"/>
      <w:r w:rsidRPr="00133B31">
        <w:rPr>
          <w:i/>
        </w:rPr>
        <w:t>Babeldaob</w:t>
      </w:r>
      <w:proofErr w:type="spellEnd"/>
      <w:r w:rsidRPr="003D2169">
        <w:t xml:space="preserve">, </w:t>
      </w:r>
      <w:proofErr w:type="spellStart"/>
      <w:r w:rsidRPr="00133B31">
        <w:rPr>
          <w:i/>
        </w:rPr>
        <w:t>Peleliu</w:t>
      </w:r>
      <w:proofErr w:type="spellEnd"/>
      <w:r w:rsidRPr="003D2169">
        <w:t xml:space="preserve">, </w:t>
      </w:r>
      <w:proofErr w:type="spellStart"/>
      <w:r w:rsidRPr="00133B31">
        <w:rPr>
          <w:i/>
        </w:rPr>
        <w:t>Angaur</w:t>
      </w:r>
      <w:proofErr w:type="spellEnd"/>
      <w:r w:rsidRPr="003D2169">
        <w:t xml:space="preserve">, </w:t>
      </w:r>
      <w:r w:rsidRPr="00133B31">
        <w:rPr>
          <w:i/>
        </w:rPr>
        <w:t>Southwest Islands</w:t>
      </w:r>
      <w:r w:rsidRPr="003D2169">
        <w:t>];</w:t>
      </w:r>
    </w:p>
    <w:p w14:paraId="40DC4DAD" w14:textId="77777777" w:rsidR="003D2169" w:rsidRPr="003D2169" w:rsidRDefault="003D2169" w:rsidP="00F27C1A">
      <w:pPr>
        <w:pStyle w:val="ListParagraph"/>
        <w:numPr>
          <w:ilvl w:val="0"/>
          <w:numId w:val="25"/>
        </w:numPr>
        <w:spacing w:before="120" w:after="120"/>
        <w:ind w:left="1134"/>
        <w:jc w:val="both"/>
      </w:pPr>
      <w:r w:rsidRPr="003D2169">
        <w:t xml:space="preserve">Marine lakes [some </w:t>
      </w:r>
      <w:r w:rsidRPr="00133B31">
        <w:rPr>
          <w:i/>
        </w:rPr>
        <w:t>Rock Islands</w:t>
      </w:r>
      <w:r w:rsidRPr="003D2169">
        <w:t>];</w:t>
      </w:r>
    </w:p>
    <w:p w14:paraId="5E9CBD10" w14:textId="77777777" w:rsidR="003D2169" w:rsidRPr="003D2169" w:rsidRDefault="003D2169" w:rsidP="00F27C1A">
      <w:pPr>
        <w:pStyle w:val="ListParagraph"/>
        <w:numPr>
          <w:ilvl w:val="0"/>
          <w:numId w:val="25"/>
        </w:numPr>
        <w:spacing w:before="120" w:after="120"/>
        <w:ind w:left="1134"/>
        <w:jc w:val="both"/>
      </w:pPr>
      <w:proofErr w:type="spellStart"/>
      <w:r w:rsidRPr="003D2169">
        <w:t>Nearshore</w:t>
      </w:r>
      <w:proofErr w:type="spellEnd"/>
      <w:r w:rsidRPr="003D2169">
        <w:t xml:space="preserve"> habitats (mudflats, </w:t>
      </w:r>
      <w:proofErr w:type="spellStart"/>
      <w:r w:rsidRPr="003D2169">
        <w:t>seagrass</w:t>
      </w:r>
      <w:proofErr w:type="spellEnd"/>
      <w:r w:rsidRPr="003D2169">
        <w:t xml:space="preserve"> beds, sandy beaches) [all islands]; and</w:t>
      </w:r>
    </w:p>
    <w:p w14:paraId="3E0DF923" w14:textId="77777777" w:rsidR="003D2169" w:rsidRPr="003D2169" w:rsidRDefault="003D2169" w:rsidP="00F27C1A">
      <w:pPr>
        <w:pStyle w:val="ListParagraph"/>
        <w:numPr>
          <w:ilvl w:val="0"/>
          <w:numId w:val="25"/>
        </w:numPr>
        <w:spacing w:before="120" w:after="120"/>
        <w:ind w:left="1134"/>
        <w:jc w:val="both"/>
      </w:pPr>
      <w:r w:rsidRPr="003D2169">
        <w:t>Coral reefs (barrier, patch and fringing) [all islands].</w:t>
      </w:r>
    </w:p>
    <w:p w14:paraId="391B83E4" w14:textId="77777777" w:rsidR="002D08E8" w:rsidRDefault="002D08E8" w:rsidP="002D08E8">
      <w:pPr>
        <w:numPr>
          <w:ilvl w:val="0"/>
          <w:numId w:val="4"/>
        </w:numPr>
        <w:tabs>
          <w:tab w:val="clear" w:pos="360"/>
          <w:tab w:val="num" w:pos="540"/>
        </w:tabs>
        <w:spacing w:before="120" w:after="120"/>
        <w:ind w:left="0" w:firstLine="0"/>
        <w:jc w:val="both"/>
        <w:rPr>
          <w:rFonts w:eastAsia="Arial Unicode MS"/>
          <w:szCs w:val="22"/>
        </w:rPr>
      </w:pPr>
      <w:r w:rsidRPr="009E6D2A">
        <w:rPr>
          <w:rFonts w:eastAsia="Arial Unicode MS"/>
          <w:szCs w:val="22"/>
        </w:rPr>
        <w:t>Palau boasts a maritime tropical rainy climate; annual mean</w:t>
      </w:r>
      <w:r w:rsidR="009E6D2A" w:rsidRPr="009E6D2A">
        <w:rPr>
          <w:rFonts w:eastAsia="Arial Unicode MS"/>
          <w:szCs w:val="22"/>
        </w:rPr>
        <w:t xml:space="preserve"> </w:t>
      </w:r>
      <w:r w:rsidRPr="009E6D2A">
        <w:rPr>
          <w:rFonts w:eastAsia="Arial Unicode MS"/>
          <w:szCs w:val="22"/>
        </w:rPr>
        <w:t>humidity level is 82% and annual m</w:t>
      </w:r>
      <w:r w:rsidR="009E6D2A">
        <w:rPr>
          <w:rFonts w:eastAsia="Arial Unicode MS"/>
          <w:szCs w:val="22"/>
        </w:rPr>
        <w:t>ean temperature is 27° C</w:t>
      </w:r>
      <w:r w:rsidR="000610CD">
        <w:rPr>
          <w:rFonts w:eastAsia="Arial Unicode MS"/>
          <w:szCs w:val="22"/>
        </w:rPr>
        <w:t xml:space="preserve">, </w:t>
      </w:r>
      <w:r w:rsidR="000610CD" w:rsidRPr="000610CD">
        <w:rPr>
          <w:rFonts w:eastAsia="Arial Unicode MS"/>
          <w:szCs w:val="22"/>
        </w:rPr>
        <w:t>with virtually no seasonal variation</w:t>
      </w:r>
      <w:r w:rsidRPr="009E6D2A">
        <w:rPr>
          <w:rFonts w:eastAsia="Arial Unicode MS"/>
          <w:szCs w:val="22"/>
        </w:rPr>
        <w:t>. Annual mean</w:t>
      </w:r>
      <w:r w:rsidR="009E6D2A" w:rsidRPr="009E6D2A">
        <w:rPr>
          <w:rFonts w:eastAsia="Arial Unicode MS"/>
          <w:szCs w:val="22"/>
        </w:rPr>
        <w:t xml:space="preserve"> </w:t>
      </w:r>
      <w:r w:rsidR="009E6D2A">
        <w:rPr>
          <w:rFonts w:eastAsia="Arial Unicode MS"/>
          <w:szCs w:val="22"/>
        </w:rPr>
        <w:t>rainfall is about 3,810 mm with seasonal variation.</w:t>
      </w:r>
      <w:r w:rsidRPr="009E6D2A">
        <w:rPr>
          <w:rFonts w:eastAsia="Arial Unicode MS"/>
          <w:szCs w:val="22"/>
        </w:rPr>
        <w:t xml:space="preserve"> February,</w:t>
      </w:r>
      <w:r w:rsidR="009E6D2A" w:rsidRPr="009E6D2A">
        <w:rPr>
          <w:rFonts w:eastAsia="Arial Unicode MS"/>
          <w:szCs w:val="22"/>
        </w:rPr>
        <w:t xml:space="preserve"> </w:t>
      </w:r>
      <w:r w:rsidRPr="009E6D2A">
        <w:rPr>
          <w:rFonts w:eastAsia="Arial Unicode MS"/>
          <w:szCs w:val="22"/>
        </w:rPr>
        <w:t xml:space="preserve">March and April are the driest months with an average of </w:t>
      </w:r>
      <w:r w:rsidR="009E6D2A">
        <w:rPr>
          <w:rFonts w:eastAsia="Arial Unicode MS"/>
          <w:szCs w:val="22"/>
        </w:rPr>
        <w:t xml:space="preserve">150-200 mm </w:t>
      </w:r>
      <w:r w:rsidRPr="009E6D2A">
        <w:rPr>
          <w:rFonts w:eastAsia="Arial Unicode MS"/>
          <w:szCs w:val="22"/>
        </w:rPr>
        <w:t>of precipitation per</w:t>
      </w:r>
      <w:r w:rsidR="009E6D2A" w:rsidRPr="009E6D2A">
        <w:rPr>
          <w:rFonts w:eastAsia="Arial Unicode MS"/>
          <w:szCs w:val="22"/>
        </w:rPr>
        <w:t xml:space="preserve"> </w:t>
      </w:r>
      <w:r w:rsidRPr="009E6D2A">
        <w:rPr>
          <w:rFonts w:eastAsia="Arial Unicode MS"/>
          <w:szCs w:val="22"/>
        </w:rPr>
        <w:t>month. The rest</w:t>
      </w:r>
      <w:r w:rsidR="009E6D2A">
        <w:rPr>
          <w:rFonts w:eastAsia="Arial Unicode MS"/>
          <w:szCs w:val="22"/>
        </w:rPr>
        <w:t xml:space="preserve"> of the year averages between 250</w:t>
      </w:r>
      <w:r w:rsidRPr="009E6D2A">
        <w:rPr>
          <w:rFonts w:eastAsia="Arial Unicode MS"/>
          <w:szCs w:val="22"/>
        </w:rPr>
        <w:t>-</w:t>
      </w:r>
      <w:r w:rsidR="009E6D2A">
        <w:rPr>
          <w:rFonts w:eastAsia="Arial Unicode MS"/>
          <w:szCs w:val="22"/>
        </w:rPr>
        <w:t>500 mm</w:t>
      </w:r>
      <w:r w:rsidRPr="009E6D2A">
        <w:rPr>
          <w:rFonts w:eastAsia="Arial Unicode MS"/>
          <w:szCs w:val="22"/>
        </w:rPr>
        <w:t xml:space="preserve"> per month. Palau has two</w:t>
      </w:r>
      <w:r w:rsidR="009E6D2A" w:rsidRPr="009E6D2A">
        <w:rPr>
          <w:rFonts w:eastAsia="Arial Unicode MS"/>
          <w:szCs w:val="22"/>
        </w:rPr>
        <w:t xml:space="preserve"> </w:t>
      </w:r>
      <w:r w:rsidRPr="009E6D2A">
        <w:rPr>
          <w:rFonts w:eastAsia="Arial Unicode MS"/>
          <w:szCs w:val="22"/>
        </w:rPr>
        <w:t>seasons during the year, wet and dry. The wet season typically begins in May and</w:t>
      </w:r>
      <w:r w:rsidR="009E6D2A" w:rsidRPr="009E6D2A">
        <w:rPr>
          <w:rFonts w:eastAsia="Arial Unicode MS"/>
          <w:szCs w:val="22"/>
        </w:rPr>
        <w:t xml:space="preserve"> </w:t>
      </w:r>
      <w:r w:rsidRPr="009E6D2A">
        <w:rPr>
          <w:rFonts w:eastAsia="Arial Unicode MS"/>
          <w:szCs w:val="22"/>
        </w:rPr>
        <w:t>peaks in September. Dry season prevails from February to April and October to</w:t>
      </w:r>
      <w:r w:rsidR="009E6D2A" w:rsidRPr="009E6D2A">
        <w:rPr>
          <w:rFonts w:eastAsia="Arial Unicode MS"/>
          <w:szCs w:val="22"/>
        </w:rPr>
        <w:t xml:space="preserve"> </w:t>
      </w:r>
      <w:r w:rsidRPr="009E6D2A">
        <w:rPr>
          <w:rFonts w:eastAsia="Arial Unicode MS"/>
          <w:szCs w:val="22"/>
        </w:rPr>
        <w:t>December</w:t>
      </w:r>
      <w:r w:rsidR="009E6D2A">
        <w:rPr>
          <w:rFonts w:eastAsia="Arial Unicode MS"/>
          <w:szCs w:val="22"/>
        </w:rPr>
        <w:t xml:space="preserve"> (</w:t>
      </w:r>
      <w:r w:rsidR="009E6D2A" w:rsidRPr="009E6D2A">
        <w:rPr>
          <w:rFonts w:eastAsia="Arial Unicode MS"/>
          <w:i/>
          <w:szCs w:val="22"/>
        </w:rPr>
        <w:t>NCSA, 2007</w:t>
      </w:r>
      <w:r w:rsidR="009E6D2A">
        <w:rPr>
          <w:rFonts w:eastAsia="Arial Unicode MS"/>
          <w:szCs w:val="22"/>
        </w:rPr>
        <w:t>)</w:t>
      </w:r>
      <w:r w:rsidRPr="009E6D2A">
        <w:rPr>
          <w:rFonts w:eastAsia="Arial Unicode MS"/>
          <w:szCs w:val="22"/>
        </w:rPr>
        <w:t xml:space="preserve">. </w:t>
      </w:r>
    </w:p>
    <w:p w14:paraId="6F9F82F0" w14:textId="77777777" w:rsidR="003E10DF" w:rsidRPr="003D4AD4" w:rsidRDefault="003E10DF" w:rsidP="002B14F3">
      <w:pPr>
        <w:spacing w:before="120" w:after="120"/>
        <w:jc w:val="both"/>
        <w:rPr>
          <w:rFonts w:eastAsia="Arial Unicode MS"/>
          <w:i/>
          <w:szCs w:val="22"/>
        </w:rPr>
      </w:pPr>
      <w:r w:rsidRPr="003D4AD4">
        <w:rPr>
          <w:rFonts w:eastAsia="Arial Unicode MS"/>
          <w:i/>
          <w:szCs w:val="22"/>
        </w:rPr>
        <w:t>Biodiversity</w:t>
      </w:r>
    </w:p>
    <w:p w14:paraId="556F2B78" w14:textId="77777777" w:rsidR="008B4316" w:rsidRDefault="008B4316" w:rsidP="008B4316">
      <w:pPr>
        <w:numPr>
          <w:ilvl w:val="0"/>
          <w:numId w:val="4"/>
        </w:numPr>
        <w:tabs>
          <w:tab w:val="clear" w:pos="360"/>
          <w:tab w:val="num" w:pos="540"/>
        </w:tabs>
        <w:spacing w:before="120" w:after="120"/>
        <w:ind w:left="0" w:firstLine="0"/>
        <w:jc w:val="both"/>
        <w:rPr>
          <w:rFonts w:eastAsia="Arial Unicode MS"/>
          <w:szCs w:val="22"/>
        </w:rPr>
      </w:pPr>
      <w:r w:rsidRPr="003D2169">
        <w:rPr>
          <w:rFonts w:eastAsia="Arial Unicode MS"/>
          <w:szCs w:val="22"/>
        </w:rPr>
        <w:t xml:space="preserve">Palau is situated close to the global center of marine biodiversity. There are at least 10,000 species of living organisms in Palau. The marine life consists of nearly 1,500 species of reef fishes and over 300 </w:t>
      </w:r>
      <w:proofErr w:type="spellStart"/>
      <w:r w:rsidRPr="003D2169">
        <w:rPr>
          <w:rFonts w:eastAsia="Arial Unicode MS"/>
          <w:szCs w:val="22"/>
        </w:rPr>
        <w:t>scleractinian</w:t>
      </w:r>
      <w:proofErr w:type="spellEnd"/>
      <w:r w:rsidRPr="003D2169">
        <w:rPr>
          <w:rFonts w:eastAsia="Arial Unicode MS"/>
          <w:szCs w:val="22"/>
        </w:rPr>
        <w:t xml:space="preserve"> corals. Approximately 1,000 endemic organisms are found in Palau, the bulk of them from the terrestrial environment. Terrestrial endemics include about </w:t>
      </w:r>
      <w:r w:rsidR="00396860">
        <w:rPr>
          <w:rFonts w:eastAsia="Arial Unicode MS"/>
          <w:szCs w:val="22"/>
        </w:rPr>
        <w:t>130</w:t>
      </w:r>
      <w:r w:rsidRPr="003D2169">
        <w:rPr>
          <w:rFonts w:eastAsia="Arial Unicode MS"/>
          <w:szCs w:val="22"/>
        </w:rPr>
        <w:t xml:space="preserve"> endemic plants, of which 60 are orchids, 300 terrestrial gastropods, </w:t>
      </w:r>
      <w:r w:rsidR="00396860">
        <w:rPr>
          <w:rFonts w:eastAsia="Arial Unicode MS"/>
          <w:szCs w:val="22"/>
        </w:rPr>
        <w:t xml:space="preserve">over </w:t>
      </w:r>
      <w:r w:rsidRPr="003D2169">
        <w:rPr>
          <w:rFonts w:eastAsia="Arial Unicode MS"/>
          <w:szCs w:val="22"/>
        </w:rPr>
        <w:t>500 insects, 16 birds, 12 amphibians and reptiles, two freshwater fishes, and two species of bat</w:t>
      </w:r>
      <w:r>
        <w:rPr>
          <w:rFonts w:eastAsia="Arial Unicode MS"/>
          <w:szCs w:val="22"/>
        </w:rPr>
        <w:t xml:space="preserve"> (</w:t>
      </w:r>
      <w:r>
        <w:rPr>
          <w:rFonts w:eastAsia="Arial Unicode MS"/>
          <w:i/>
          <w:szCs w:val="22"/>
        </w:rPr>
        <w:t>NCSA</w:t>
      </w:r>
      <w:r w:rsidRPr="002D08E8">
        <w:rPr>
          <w:rFonts w:eastAsia="Arial Unicode MS"/>
          <w:i/>
          <w:szCs w:val="22"/>
        </w:rPr>
        <w:t>, 200</w:t>
      </w:r>
      <w:r>
        <w:rPr>
          <w:rFonts w:eastAsia="Arial Unicode MS"/>
          <w:i/>
          <w:szCs w:val="22"/>
        </w:rPr>
        <w:t>7</w:t>
      </w:r>
      <w:r>
        <w:rPr>
          <w:rFonts w:eastAsia="Arial Unicode MS"/>
          <w:szCs w:val="22"/>
        </w:rPr>
        <w:t>)</w:t>
      </w:r>
      <w:r w:rsidRPr="003D2169">
        <w:rPr>
          <w:rFonts w:eastAsia="Arial Unicode MS"/>
          <w:szCs w:val="22"/>
        </w:rPr>
        <w:t>. All of these organisms are directly affected by drought, soil erosion, land degradation, and unsustainable development.</w:t>
      </w:r>
    </w:p>
    <w:p w14:paraId="24E38538" w14:textId="77777777" w:rsidR="005061AA" w:rsidRDefault="00634A2D" w:rsidP="00634A2D">
      <w:pPr>
        <w:numPr>
          <w:ilvl w:val="0"/>
          <w:numId w:val="4"/>
        </w:numPr>
        <w:tabs>
          <w:tab w:val="clear" w:pos="360"/>
          <w:tab w:val="num" w:pos="540"/>
        </w:tabs>
        <w:spacing w:before="120" w:after="120"/>
        <w:ind w:left="0" w:firstLine="0"/>
        <w:jc w:val="both"/>
        <w:rPr>
          <w:rFonts w:eastAsia="Arial Unicode MS"/>
          <w:szCs w:val="22"/>
        </w:rPr>
      </w:pPr>
      <w:r w:rsidRPr="00634A2D">
        <w:rPr>
          <w:rFonts w:eastAsia="Arial Unicode MS"/>
          <w:szCs w:val="22"/>
        </w:rPr>
        <w:t xml:space="preserve">Palau has one of the largest portions of species that occur nowhere else (endemics) in the world. </w:t>
      </w:r>
      <w:r w:rsidR="0040286D">
        <w:rPr>
          <w:rFonts w:eastAsia="Arial Unicode MS"/>
          <w:szCs w:val="22"/>
        </w:rPr>
        <w:t>It</w:t>
      </w:r>
      <w:r w:rsidRPr="00634A2D">
        <w:rPr>
          <w:rFonts w:eastAsia="Arial Unicode MS"/>
          <w:szCs w:val="22"/>
        </w:rPr>
        <w:t xml:space="preserve"> supports more coral, fish, and other invertebrates per unit area of marine habitat than any other place on earth. Palau’s </w:t>
      </w:r>
      <w:r w:rsidRPr="00396860">
        <w:rPr>
          <w:rFonts w:eastAsia="Arial Unicode MS"/>
          <w:i/>
          <w:szCs w:val="22"/>
        </w:rPr>
        <w:t>Dugon</w:t>
      </w:r>
      <w:r w:rsidR="00396860" w:rsidRPr="00396860">
        <w:rPr>
          <w:rFonts w:eastAsia="Arial Unicode MS"/>
          <w:i/>
          <w:szCs w:val="22"/>
        </w:rPr>
        <w:t>g</w:t>
      </w:r>
      <w:r w:rsidRPr="00396860">
        <w:rPr>
          <w:rFonts w:eastAsia="Arial Unicode MS"/>
          <w:i/>
          <w:szCs w:val="22"/>
        </w:rPr>
        <w:t xml:space="preserve"> </w:t>
      </w:r>
      <w:proofErr w:type="spellStart"/>
      <w:r w:rsidRPr="00396860">
        <w:rPr>
          <w:rFonts w:eastAsia="Arial Unicode MS"/>
          <w:i/>
          <w:szCs w:val="22"/>
        </w:rPr>
        <w:t>dugon</w:t>
      </w:r>
      <w:proofErr w:type="spellEnd"/>
      <w:r w:rsidRPr="00634A2D">
        <w:rPr>
          <w:rFonts w:eastAsia="Arial Unicode MS"/>
          <w:szCs w:val="22"/>
        </w:rPr>
        <w:t xml:space="preserve"> population is the most isolated in the world. Palau is home to seven of the nine species of giant clams. Palau is host to 10 of the worst invasive weed species. </w:t>
      </w:r>
      <w:r w:rsidR="00396860">
        <w:rPr>
          <w:rFonts w:eastAsia="Arial Unicode MS"/>
          <w:szCs w:val="22"/>
        </w:rPr>
        <w:t>Seventeen</w:t>
      </w:r>
      <w:r w:rsidRPr="00634A2D">
        <w:rPr>
          <w:rFonts w:eastAsia="Arial Unicode MS"/>
          <w:szCs w:val="22"/>
        </w:rPr>
        <w:t xml:space="preserve"> significant invasive animal species are found in Palau</w:t>
      </w:r>
      <w:r w:rsidR="0040286D">
        <w:rPr>
          <w:rFonts w:eastAsia="Arial Unicode MS"/>
          <w:szCs w:val="22"/>
        </w:rPr>
        <w:t xml:space="preserve"> (</w:t>
      </w:r>
      <w:r w:rsidR="0040286D" w:rsidRPr="0040286D">
        <w:rPr>
          <w:rFonts w:eastAsia="Arial Unicode MS"/>
          <w:i/>
          <w:szCs w:val="22"/>
        </w:rPr>
        <w:t>Palau WSSD Report, 2002</w:t>
      </w:r>
      <w:r w:rsidR="0040286D">
        <w:rPr>
          <w:rFonts w:eastAsia="Arial Unicode MS"/>
          <w:szCs w:val="22"/>
        </w:rPr>
        <w:t>)</w:t>
      </w:r>
      <w:r w:rsidRPr="00634A2D">
        <w:rPr>
          <w:rFonts w:eastAsia="Arial Unicode MS"/>
          <w:szCs w:val="22"/>
        </w:rPr>
        <w:t>.</w:t>
      </w:r>
    </w:p>
    <w:p w14:paraId="477A7B07" w14:textId="77777777" w:rsidR="0040286D" w:rsidRPr="0040286D" w:rsidRDefault="00754952" w:rsidP="0040286D">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 xml:space="preserve">As per the Fifth National Report to the CBD (2014), </w:t>
      </w:r>
      <w:r w:rsidR="0040286D" w:rsidRPr="0040286D">
        <w:rPr>
          <w:rFonts w:eastAsia="Arial Unicode MS"/>
          <w:szCs w:val="22"/>
        </w:rPr>
        <w:t xml:space="preserve">Palau has had great success in enacting legislation to protect ecosystems and biodiversity as well as designate conservation areas. Already recognized as the world’s first shark sanctuary, President Tommy </w:t>
      </w:r>
      <w:proofErr w:type="spellStart"/>
      <w:r w:rsidR="0040286D" w:rsidRPr="0040286D">
        <w:rPr>
          <w:rFonts w:eastAsia="Arial Unicode MS"/>
          <w:szCs w:val="22"/>
        </w:rPr>
        <w:t>Remengesau</w:t>
      </w:r>
      <w:proofErr w:type="spellEnd"/>
      <w:r w:rsidR="0040286D" w:rsidRPr="0040286D">
        <w:rPr>
          <w:rFonts w:eastAsia="Arial Unicode MS"/>
          <w:szCs w:val="22"/>
        </w:rPr>
        <w:t xml:space="preserve"> has recently proposed that Palau become a marine sanctuary, which would lead to greater protection of the country’s fisheries. Other notable conservation and protection successes include ongoing maintenance and expansion of the Protected Areas Network (PAN), designation of the Koror State Rock Islands Southern Lagoon as a UNESCO World Heritage Site, designation of the </w:t>
      </w:r>
      <w:proofErr w:type="spellStart"/>
      <w:r w:rsidR="0040286D" w:rsidRPr="0040286D">
        <w:rPr>
          <w:rFonts w:eastAsia="Arial Unicode MS"/>
          <w:szCs w:val="22"/>
        </w:rPr>
        <w:t>Ngardok</w:t>
      </w:r>
      <w:proofErr w:type="spellEnd"/>
      <w:r w:rsidR="0040286D" w:rsidRPr="0040286D">
        <w:rPr>
          <w:rFonts w:eastAsia="Arial Unicode MS"/>
          <w:szCs w:val="22"/>
        </w:rPr>
        <w:t xml:space="preserve"> Nature Reserve as a RAMSAR site, and recognition of the </w:t>
      </w:r>
      <w:proofErr w:type="spellStart"/>
      <w:r w:rsidR="0040286D" w:rsidRPr="0040286D">
        <w:rPr>
          <w:rFonts w:eastAsia="Arial Unicode MS"/>
          <w:szCs w:val="22"/>
        </w:rPr>
        <w:t>Ngermeduu</w:t>
      </w:r>
      <w:proofErr w:type="spellEnd"/>
      <w:r w:rsidR="0040286D" w:rsidRPr="0040286D">
        <w:rPr>
          <w:rFonts w:eastAsia="Arial Unicode MS"/>
          <w:szCs w:val="22"/>
        </w:rPr>
        <w:t xml:space="preserve"> Biosphere for its enormous importance to biodiversity.</w:t>
      </w:r>
      <w:r w:rsidR="0040286D">
        <w:rPr>
          <w:rFonts w:eastAsia="Arial Unicode MS"/>
          <w:szCs w:val="22"/>
        </w:rPr>
        <w:t xml:space="preserve"> </w:t>
      </w:r>
    </w:p>
    <w:p w14:paraId="40CE9289" w14:textId="77777777" w:rsidR="0040286D" w:rsidRPr="0040286D" w:rsidRDefault="0040286D" w:rsidP="0040286D">
      <w:pPr>
        <w:numPr>
          <w:ilvl w:val="0"/>
          <w:numId w:val="4"/>
        </w:numPr>
        <w:tabs>
          <w:tab w:val="clear" w:pos="360"/>
          <w:tab w:val="num" w:pos="540"/>
        </w:tabs>
        <w:spacing w:before="120" w:after="120"/>
        <w:ind w:left="0" w:firstLine="0"/>
        <w:jc w:val="both"/>
        <w:rPr>
          <w:rFonts w:eastAsia="Arial Unicode MS"/>
          <w:szCs w:val="22"/>
        </w:rPr>
      </w:pPr>
      <w:r w:rsidRPr="0040286D">
        <w:rPr>
          <w:rFonts w:eastAsia="Arial Unicode MS"/>
          <w:szCs w:val="22"/>
        </w:rPr>
        <w:t xml:space="preserve">In addition to designating conservation areas, Palau has made progress in improving planning capacity and overall management of its natural resources. </w:t>
      </w:r>
      <w:proofErr w:type="spellStart"/>
      <w:r w:rsidRPr="0040286D">
        <w:rPr>
          <w:rFonts w:eastAsia="Arial Unicode MS"/>
          <w:szCs w:val="22"/>
        </w:rPr>
        <w:t>Airai</w:t>
      </w:r>
      <w:proofErr w:type="spellEnd"/>
      <w:r w:rsidRPr="0040286D">
        <w:rPr>
          <w:rFonts w:eastAsia="Arial Unicode MS"/>
          <w:szCs w:val="22"/>
        </w:rPr>
        <w:t xml:space="preserve"> and Melekeok states have been leaders in developing management plans including Master</w:t>
      </w:r>
      <w:r w:rsidR="000D6647">
        <w:rPr>
          <w:rFonts w:eastAsia="Arial Unicode MS"/>
          <w:szCs w:val="22"/>
        </w:rPr>
        <w:t xml:space="preserve"> and Land Use Plans and in 2013</w:t>
      </w:r>
      <w:r w:rsidRPr="0040286D">
        <w:rPr>
          <w:rFonts w:eastAsia="Arial Unicode MS"/>
          <w:szCs w:val="22"/>
        </w:rPr>
        <w:t xml:space="preserve"> </w:t>
      </w:r>
      <w:proofErr w:type="spellStart"/>
      <w:r w:rsidRPr="0040286D">
        <w:rPr>
          <w:rFonts w:eastAsia="Arial Unicode MS"/>
          <w:szCs w:val="22"/>
        </w:rPr>
        <w:t>Airai</w:t>
      </w:r>
      <w:proofErr w:type="spellEnd"/>
      <w:r w:rsidRPr="0040286D">
        <w:rPr>
          <w:rFonts w:eastAsia="Arial Unicode MS"/>
          <w:szCs w:val="22"/>
        </w:rPr>
        <w:t xml:space="preserve"> state completed </w:t>
      </w:r>
      <w:r w:rsidRPr="0040286D">
        <w:rPr>
          <w:rFonts w:eastAsia="Arial Unicode MS"/>
          <w:szCs w:val="22"/>
        </w:rPr>
        <w:lastRenderedPageBreak/>
        <w:t>the first state-level watershed management plan in Palau. These plans have included sections addressing management of individual species as well as general issues related to conservation of biodiversity.</w:t>
      </w:r>
    </w:p>
    <w:p w14:paraId="4FD86730" w14:textId="77777777" w:rsidR="0040286D" w:rsidRPr="0040286D" w:rsidRDefault="0040286D" w:rsidP="0040286D">
      <w:pPr>
        <w:numPr>
          <w:ilvl w:val="0"/>
          <w:numId w:val="4"/>
        </w:numPr>
        <w:tabs>
          <w:tab w:val="clear" w:pos="360"/>
          <w:tab w:val="num" w:pos="540"/>
        </w:tabs>
        <w:spacing w:before="120" w:after="120"/>
        <w:ind w:left="0" w:firstLine="0"/>
        <w:jc w:val="both"/>
        <w:rPr>
          <w:rFonts w:eastAsia="Arial Unicode MS"/>
          <w:szCs w:val="22"/>
        </w:rPr>
      </w:pPr>
      <w:r w:rsidRPr="0040286D">
        <w:rPr>
          <w:rFonts w:eastAsia="Arial Unicode MS"/>
          <w:szCs w:val="22"/>
        </w:rPr>
        <w:t xml:space="preserve">Palau is home to hundreds of known endemic marine and terrestrial species, likely with many more species that have yet to be described by science. In 2011 a new species of marine eel, </w:t>
      </w:r>
      <w:proofErr w:type="spellStart"/>
      <w:r w:rsidRPr="000D6647">
        <w:rPr>
          <w:rFonts w:eastAsia="Arial Unicode MS"/>
          <w:i/>
          <w:szCs w:val="22"/>
        </w:rPr>
        <w:t>Protanguilla</w:t>
      </w:r>
      <w:proofErr w:type="spellEnd"/>
      <w:r w:rsidRPr="000D6647">
        <w:rPr>
          <w:rFonts w:eastAsia="Arial Unicode MS"/>
          <w:i/>
          <w:szCs w:val="22"/>
        </w:rPr>
        <w:t xml:space="preserve"> </w:t>
      </w:r>
      <w:proofErr w:type="spellStart"/>
      <w:proofErr w:type="gramStart"/>
      <w:r w:rsidRPr="000D6647">
        <w:rPr>
          <w:rFonts w:eastAsia="Arial Unicode MS"/>
          <w:i/>
          <w:szCs w:val="22"/>
        </w:rPr>
        <w:t>palau</w:t>
      </w:r>
      <w:proofErr w:type="spellEnd"/>
      <w:proofErr w:type="gramEnd"/>
      <w:r w:rsidRPr="0040286D">
        <w:rPr>
          <w:rFonts w:eastAsia="Arial Unicode MS"/>
          <w:szCs w:val="22"/>
        </w:rPr>
        <w:t xml:space="preserve">, was discovered in the rock islands of Palau. The eel species was discovered in a cave on </w:t>
      </w:r>
      <w:proofErr w:type="spellStart"/>
      <w:r w:rsidRPr="0040286D">
        <w:rPr>
          <w:rFonts w:eastAsia="Arial Unicode MS"/>
          <w:szCs w:val="22"/>
        </w:rPr>
        <w:t>Ngemelis</w:t>
      </w:r>
      <w:proofErr w:type="spellEnd"/>
      <w:r w:rsidRPr="0040286D">
        <w:rPr>
          <w:rFonts w:eastAsia="Arial Unicode MS"/>
          <w:szCs w:val="22"/>
        </w:rPr>
        <w:t xml:space="preserve"> </w:t>
      </w:r>
      <w:proofErr w:type="gramStart"/>
      <w:r w:rsidRPr="0040286D">
        <w:rPr>
          <w:rFonts w:eastAsia="Arial Unicode MS"/>
          <w:szCs w:val="22"/>
        </w:rPr>
        <w:t>island</w:t>
      </w:r>
      <w:proofErr w:type="gramEnd"/>
      <w:r w:rsidRPr="0040286D">
        <w:rPr>
          <w:rFonts w:eastAsia="Arial Unicode MS"/>
          <w:szCs w:val="22"/>
        </w:rPr>
        <w:t xml:space="preserve">, a popular tourist destination. The </w:t>
      </w:r>
      <w:r w:rsidR="00754952">
        <w:rPr>
          <w:rFonts w:eastAsia="Arial Unicode MS"/>
          <w:szCs w:val="22"/>
        </w:rPr>
        <w:t xml:space="preserve">eel </w:t>
      </w:r>
      <w:r w:rsidRPr="0040286D">
        <w:rPr>
          <w:rFonts w:eastAsia="Arial Unicode MS"/>
          <w:szCs w:val="22"/>
        </w:rPr>
        <w:t>species is a living fossil, representing a previously unknown family of eels and demonstrating characteristics of early eel evolution. Such discoveries underscore the need for further study and conservation of Palau’s biological resources.</w:t>
      </w:r>
    </w:p>
    <w:p w14:paraId="3BFB78F9" w14:textId="77777777" w:rsidR="0040286D" w:rsidRPr="0040286D" w:rsidRDefault="00754952" w:rsidP="0040286D">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This report also states that c</w:t>
      </w:r>
      <w:r w:rsidR="0040286D" w:rsidRPr="0040286D">
        <w:rPr>
          <w:rFonts w:eastAsia="Arial Unicode MS"/>
          <w:szCs w:val="22"/>
        </w:rPr>
        <w:t>onsidering the lack of quantitative data and monitoring capacity for many environmental processes and species in Palau, effort has been made to identify qualitative indicators of ecosystem health. It is hoped that using qualitative indicators can be used to improve environmental until local capacity for qualitative data collection and management improves. Some progress has been made in improving understanding of possible indicators of ecosystem health. The Belau National Museum, in cooperation with the Palau Conservation Society and the Palau International Coral Reef Center, has completed preliminary studies to identify bird species that can be used to indicate near shore environmental quality. More research and analysis is needed to improve understanding of the conservation needs facing Palau as well as to improve the ability to monitor and analyze the outcomes of conservation initiatives.</w:t>
      </w:r>
    </w:p>
    <w:p w14:paraId="395CCECF" w14:textId="77777777" w:rsidR="00D43429" w:rsidRPr="000400DE" w:rsidRDefault="00D43429" w:rsidP="002B14F3">
      <w:pPr>
        <w:spacing w:before="120" w:after="120"/>
        <w:jc w:val="both"/>
        <w:rPr>
          <w:rFonts w:eastAsia="Arial Unicode MS"/>
          <w:i/>
          <w:szCs w:val="22"/>
        </w:rPr>
      </w:pPr>
      <w:r w:rsidRPr="000400DE">
        <w:rPr>
          <w:rFonts w:eastAsia="Arial Unicode MS"/>
          <w:i/>
          <w:szCs w:val="22"/>
        </w:rPr>
        <w:t xml:space="preserve">Climate </w:t>
      </w:r>
      <w:r w:rsidR="00E2297E" w:rsidRPr="000400DE">
        <w:rPr>
          <w:rFonts w:eastAsia="Arial Unicode MS"/>
          <w:i/>
          <w:szCs w:val="22"/>
        </w:rPr>
        <w:t>Change Vulnerability</w:t>
      </w:r>
    </w:p>
    <w:p w14:paraId="3876B9AF" w14:textId="77777777" w:rsidR="00754952" w:rsidRPr="000400DE" w:rsidRDefault="00754952" w:rsidP="00754952">
      <w:pPr>
        <w:numPr>
          <w:ilvl w:val="0"/>
          <w:numId w:val="4"/>
        </w:numPr>
        <w:tabs>
          <w:tab w:val="clear" w:pos="360"/>
          <w:tab w:val="num" w:pos="540"/>
        </w:tabs>
        <w:spacing w:before="120" w:after="120"/>
        <w:ind w:left="0" w:firstLine="0"/>
        <w:jc w:val="both"/>
        <w:rPr>
          <w:rFonts w:eastAsia="Arial Unicode MS"/>
          <w:szCs w:val="22"/>
        </w:rPr>
      </w:pPr>
      <w:r w:rsidRPr="000400DE">
        <w:rPr>
          <w:rFonts w:eastAsia="Arial Unicode MS"/>
          <w:szCs w:val="22"/>
        </w:rPr>
        <w:t xml:space="preserve">SIDS like Palau </w:t>
      </w:r>
      <w:proofErr w:type="gramStart"/>
      <w:r w:rsidRPr="000400DE">
        <w:rPr>
          <w:rFonts w:eastAsia="Arial Unicode MS"/>
          <w:szCs w:val="22"/>
        </w:rPr>
        <w:t>are</w:t>
      </w:r>
      <w:proofErr w:type="gramEnd"/>
      <w:r w:rsidRPr="000400DE">
        <w:rPr>
          <w:rFonts w:eastAsia="Arial Unicode MS"/>
          <w:szCs w:val="22"/>
        </w:rPr>
        <w:t xml:space="preserve"> particularly susceptible to ecological disturbances related to global climate</w:t>
      </w:r>
      <w:r w:rsidR="00DD17C4" w:rsidRPr="000400DE">
        <w:rPr>
          <w:rFonts w:eastAsia="Arial Unicode MS"/>
          <w:szCs w:val="22"/>
        </w:rPr>
        <w:t xml:space="preserve"> </w:t>
      </w:r>
      <w:r w:rsidRPr="000400DE">
        <w:rPr>
          <w:rFonts w:eastAsia="Arial Unicode MS"/>
          <w:szCs w:val="22"/>
        </w:rPr>
        <w:t>change. Climate change impacts affect both marine and terrestrial ecosystems and the organisms</w:t>
      </w:r>
      <w:r w:rsidR="00DD17C4" w:rsidRPr="000400DE">
        <w:rPr>
          <w:rFonts w:eastAsia="Arial Unicode MS"/>
          <w:szCs w:val="22"/>
        </w:rPr>
        <w:t xml:space="preserve"> </w:t>
      </w:r>
      <w:r w:rsidRPr="000400DE">
        <w:rPr>
          <w:rFonts w:eastAsia="Arial Unicode MS"/>
          <w:szCs w:val="22"/>
        </w:rPr>
        <w:t>that depend on them. Climate change contributes to increased seawater temperature, increased air</w:t>
      </w:r>
      <w:r w:rsidR="00DD17C4" w:rsidRPr="000400DE">
        <w:rPr>
          <w:rFonts w:eastAsia="Arial Unicode MS"/>
          <w:szCs w:val="22"/>
        </w:rPr>
        <w:t xml:space="preserve"> </w:t>
      </w:r>
      <w:r w:rsidRPr="000400DE">
        <w:rPr>
          <w:rFonts w:eastAsia="Arial Unicode MS"/>
          <w:szCs w:val="22"/>
        </w:rPr>
        <w:t>temperature, sea level rise, climate extremes, and changes in weather and precipitation patterns.</w:t>
      </w:r>
      <w:r w:rsidR="00DD17C4" w:rsidRPr="000400DE">
        <w:rPr>
          <w:rFonts w:eastAsia="Arial Unicode MS"/>
          <w:szCs w:val="22"/>
        </w:rPr>
        <w:t xml:space="preserve"> </w:t>
      </w:r>
      <w:r w:rsidRPr="000400DE">
        <w:rPr>
          <w:rFonts w:eastAsia="Arial Unicode MS"/>
          <w:szCs w:val="22"/>
        </w:rPr>
        <w:t>These factors resulting from climate change lead to ecosystem level impacts that can directly</w:t>
      </w:r>
      <w:r w:rsidR="00DD17C4" w:rsidRPr="000400DE">
        <w:rPr>
          <w:rFonts w:eastAsia="Arial Unicode MS"/>
          <w:szCs w:val="22"/>
        </w:rPr>
        <w:t xml:space="preserve"> </w:t>
      </w:r>
      <w:r w:rsidRPr="000400DE">
        <w:rPr>
          <w:rFonts w:eastAsia="Arial Unicode MS"/>
          <w:szCs w:val="22"/>
        </w:rPr>
        <w:t>affect biodiversity.</w:t>
      </w:r>
    </w:p>
    <w:p w14:paraId="3DBE4A49" w14:textId="77777777" w:rsidR="00754952" w:rsidRPr="000400DE" w:rsidRDefault="00754952" w:rsidP="00754952">
      <w:pPr>
        <w:numPr>
          <w:ilvl w:val="0"/>
          <w:numId w:val="4"/>
        </w:numPr>
        <w:tabs>
          <w:tab w:val="clear" w:pos="360"/>
          <w:tab w:val="num" w:pos="540"/>
        </w:tabs>
        <w:spacing w:before="120" w:after="120"/>
        <w:ind w:left="0" w:firstLine="0"/>
        <w:jc w:val="both"/>
        <w:rPr>
          <w:rFonts w:eastAsia="Arial Unicode MS"/>
          <w:szCs w:val="22"/>
        </w:rPr>
      </w:pPr>
      <w:r w:rsidRPr="000400DE">
        <w:rPr>
          <w:rFonts w:eastAsia="Arial Unicode MS"/>
          <w:szCs w:val="22"/>
        </w:rPr>
        <w:t>Past extreme climate events have demonstrated Palau’s susceptibility to the effects of climate</w:t>
      </w:r>
      <w:r w:rsidR="00DD17C4" w:rsidRPr="000400DE">
        <w:rPr>
          <w:rFonts w:eastAsia="Arial Unicode MS"/>
          <w:szCs w:val="22"/>
        </w:rPr>
        <w:t xml:space="preserve"> </w:t>
      </w:r>
      <w:r w:rsidRPr="000400DE">
        <w:rPr>
          <w:rFonts w:eastAsia="Arial Unicode MS"/>
          <w:szCs w:val="22"/>
        </w:rPr>
        <w:t>change. An El Niño event in 1998 led to significant ecosystem damage in both marine and</w:t>
      </w:r>
      <w:r w:rsidR="00DD17C4" w:rsidRPr="000400DE">
        <w:rPr>
          <w:rFonts w:eastAsia="Arial Unicode MS"/>
          <w:szCs w:val="22"/>
        </w:rPr>
        <w:t xml:space="preserve"> </w:t>
      </w:r>
      <w:r w:rsidRPr="000400DE">
        <w:rPr>
          <w:rFonts w:eastAsia="Arial Unicode MS"/>
          <w:szCs w:val="22"/>
        </w:rPr>
        <w:t>terrestrial environments in Palau. Elevated seawater temperatures contributed to massive coral</w:t>
      </w:r>
      <w:r w:rsidR="00DD17C4" w:rsidRPr="000400DE">
        <w:rPr>
          <w:rFonts w:eastAsia="Arial Unicode MS"/>
          <w:szCs w:val="22"/>
        </w:rPr>
        <w:t xml:space="preserve"> </w:t>
      </w:r>
      <w:r w:rsidRPr="000400DE">
        <w:rPr>
          <w:rFonts w:eastAsia="Arial Unicode MS"/>
          <w:szCs w:val="22"/>
        </w:rPr>
        <w:t>bleaching and decline of sea life in near shore areas. Some areas have yet to recover fully from</w:t>
      </w:r>
      <w:r w:rsidR="00DD17C4" w:rsidRPr="000400DE">
        <w:rPr>
          <w:rFonts w:eastAsia="Arial Unicode MS"/>
          <w:szCs w:val="22"/>
        </w:rPr>
        <w:t xml:space="preserve"> </w:t>
      </w:r>
      <w:r w:rsidRPr="000400DE">
        <w:rPr>
          <w:rFonts w:eastAsia="Arial Unicode MS"/>
          <w:szCs w:val="22"/>
        </w:rPr>
        <w:t>the event. At the peak of the El Niño during the month of March 1998, Palau received the lowest</w:t>
      </w:r>
      <w:r w:rsidR="00DD17C4" w:rsidRPr="000400DE">
        <w:rPr>
          <w:rFonts w:eastAsia="Arial Unicode MS"/>
          <w:szCs w:val="22"/>
        </w:rPr>
        <w:t xml:space="preserve"> </w:t>
      </w:r>
      <w:r w:rsidRPr="000400DE">
        <w:rPr>
          <w:rFonts w:eastAsia="Arial Unicode MS"/>
          <w:szCs w:val="22"/>
        </w:rPr>
        <w:t>amount of rainfall in over 100 years of records. The resulting drought led to depletion of water</w:t>
      </w:r>
      <w:r w:rsidR="00DD17C4" w:rsidRPr="000400DE">
        <w:rPr>
          <w:rFonts w:eastAsia="Arial Unicode MS"/>
          <w:szCs w:val="22"/>
        </w:rPr>
        <w:t xml:space="preserve"> </w:t>
      </w:r>
      <w:r w:rsidRPr="000400DE">
        <w:rPr>
          <w:rFonts w:eastAsia="Arial Unicode MS"/>
          <w:szCs w:val="22"/>
        </w:rPr>
        <w:t>supplies, crop failures, and uncontrolled wildfires on some islands</w:t>
      </w:r>
      <w:r w:rsidR="000400DE" w:rsidRPr="000400DE">
        <w:rPr>
          <w:rFonts w:eastAsia="Arial Unicode MS"/>
          <w:szCs w:val="22"/>
        </w:rPr>
        <w:t xml:space="preserve"> (</w:t>
      </w:r>
      <w:r w:rsidR="000400DE" w:rsidRPr="000400DE">
        <w:rPr>
          <w:rFonts w:eastAsia="Arial Unicode MS"/>
          <w:i/>
          <w:szCs w:val="22"/>
        </w:rPr>
        <w:t>ADB, 2007</w:t>
      </w:r>
      <w:r w:rsidR="000400DE" w:rsidRPr="000400DE">
        <w:rPr>
          <w:rFonts w:eastAsia="Arial Unicode MS"/>
          <w:szCs w:val="22"/>
        </w:rPr>
        <w:t>)</w:t>
      </w:r>
      <w:r w:rsidRPr="000400DE">
        <w:rPr>
          <w:rFonts w:eastAsia="Arial Unicode MS"/>
          <w:szCs w:val="22"/>
        </w:rPr>
        <w:t xml:space="preserve">. </w:t>
      </w:r>
    </w:p>
    <w:p w14:paraId="4834B8F2" w14:textId="77777777" w:rsidR="00E2297E" w:rsidRPr="000400DE" w:rsidRDefault="00754952" w:rsidP="000400DE">
      <w:pPr>
        <w:numPr>
          <w:ilvl w:val="0"/>
          <w:numId w:val="4"/>
        </w:numPr>
        <w:tabs>
          <w:tab w:val="clear" w:pos="360"/>
          <w:tab w:val="num" w:pos="540"/>
        </w:tabs>
        <w:spacing w:before="120" w:after="120"/>
        <w:ind w:left="0" w:firstLine="0"/>
        <w:jc w:val="both"/>
        <w:rPr>
          <w:rFonts w:eastAsia="Arial Unicode MS"/>
          <w:szCs w:val="22"/>
        </w:rPr>
      </w:pPr>
      <w:r w:rsidRPr="000400DE">
        <w:rPr>
          <w:rFonts w:eastAsia="Arial Unicode MS"/>
          <w:szCs w:val="22"/>
        </w:rPr>
        <w:t xml:space="preserve">Although Palau is generally considered outside of the typhoon belt, the country has been hit </w:t>
      </w:r>
      <w:r w:rsidR="000400DE" w:rsidRPr="000400DE">
        <w:rPr>
          <w:rFonts w:eastAsia="Arial Unicode MS"/>
          <w:szCs w:val="22"/>
        </w:rPr>
        <w:t xml:space="preserve">recently </w:t>
      </w:r>
      <w:r w:rsidRPr="000400DE">
        <w:rPr>
          <w:rFonts w:eastAsia="Arial Unicode MS"/>
          <w:szCs w:val="22"/>
        </w:rPr>
        <w:t>by</w:t>
      </w:r>
      <w:r w:rsidR="00DD17C4" w:rsidRPr="000400DE">
        <w:rPr>
          <w:rFonts w:eastAsia="Arial Unicode MS"/>
          <w:szCs w:val="22"/>
        </w:rPr>
        <w:t xml:space="preserve"> </w:t>
      </w:r>
      <w:r w:rsidRPr="000400DE">
        <w:rPr>
          <w:rFonts w:eastAsia="Arial Unicode MS"/>
          <w:szCs w:val="22"/>
        </w:rPr>
        <w:t xml:space="preserve">two major typhoons. In December 2012 Palau was hit by Typhoon </w:t>
      </w:r>
      <w:proofErr w:type="spellStart"/>
      <w:r w:rsidRPr="000400DE">
        <w:rPr>
          <w:rFonts w:eastAsia="Arial Unicode MS"/>
          <w:i/>
          <w:szCs w:val="22"/>
        </w:rPr>
        <w:t>Bopha</w:t>
      </w:r>
      <w:proofErr w:type="spellEnd"/>
      <w:r w:rsidR="00DD17C4" w:rsidRPr="000400DE">
        <w:rPr>
          <w:rFonts w:eastAsia="Arial Unicode MS"/>
          <w:szCs w:val="22"/>
        </w:rPr>
        <w:t xml:space="preserve"> </w:t>
      </w:r>
      <w:r w:rsidRPr="000400DE">
        <w:rPr>
          <w:rFonts w:eastAsia="Arial Unicode MS"/>
          <w:szCs w:val="22"/>
        </w:rPr>
        <w:t xml:space="preserve">and in November 2013 by Typhoon </w:t>
      </w:r>
      <w:r w:rsidRPr="000400DE">
        <w:rPr>
          <w:rFonts w:eastAsia="Arial Unicode MS"/>
          <w:i/>
          <w:szCs w:val="22"/>
        </w:rPr>
        <w:t>Haiyan</w:t>
      </w:r>
      <w:r w:rsidRPr="000400DE">
        <w:rPr>
          <w:rFonts w:eastAsia="Arial Unicode MS"/>
          <w:szCs w:val="22"/>
        </w:rPr>
        <w:t>. Both typhoons went on to cause substantial death</w:t>
      </w:r>
      <w:r w:rsidR="00DD17C4" w:rsidRPr="000400DE">
        <w:rPr>
          <w:rFonts w:eastAsia="Arial Unicode MS"/>
          <w:szCs w:val="22"/>
        </w:rPr>
        <w:t xml:space="preserve"> </w:t>
      </w:r>
      <w:r w:rsidRPr="000400DE">
        <w:rPr>
          <w:rFonts w:eastAsia="Arial Unicode MS"/>
          <w:szCs w:val="22"/>
        </w:rPr>
        <w:t>and destruction in the Philippines. In Palau these typhoons caused significant wind damage to</w:t>
      </w:r>
      <w:r w:rsidR="00DD17C4" w:rsidRPr="000400DE">
        <w:rPr>
          <w:rFonts w:eastAsia="Arial Unicode MS"/>
          <w:szCs w:val="22"/>
        </w:rPr>
        <w:t xml:space="preserve"> </w:t>
      </w:r>
      <w:r w:rsidRPr="000400DE">
        <w:rPr>
          <w:rFonts w:eastAsia="Arial Unicode MS"/>
          <w:szCs w:val="22"/>
        </w:rPr>
        <w:t>homes and trees, storm surge flooding in coastal areas, heavy rains, and alterations in lagoon</w:t>
      </w:r>
      <w:r w:rsidR="00DD17C4" w:rsidRPr="000400DE">
        <w:rPr>
          <w:rFonts w:eastAsia="Arial Unicode MS"/>
          <w:szCs w:val="22"/>
        </w:rPr>
        <w:t xml:space="preserve"> </w:t>
      </w:r>
      <w:r w:rsidRPr="000400DE">
        <w:rPr>
          <w:rFonts w:eastAsia="Arial Unicode MS"/>
          <w:szCs w:val="22"/>
        </w:rPr>
        <w:t xml:space="preserve">channels. Typhoon Haiyan caused particularly severe damage in </w:t>
      </w:r>
      <w:proofErr w:type="spellStart"/>
      <w:r w:rsidRPr="000400DE">
        <w:rPr>
          <w:rFonts w:eastAsia="Arial Unicode MS"/>
          <w:i/>
          <w:szCs w:val="22"/>
        </w:rPr>
        <w:t>Kayangel</w:t>
      </w:r>
      <w:proofErr w:type="spellEnd"/>
      <w:r w:rsidRPr="000400DE">
        <w:rPr>
          <w:rFonts w:eastAsia="Arial Unicode MS"/>
          <w:szCs w:val="22"/>
        </w:rPr>
        <w:t xml:space="preserve"> state. Nearly all</w:t>
      </w:r>
      <w:r w:rsidR="00DD17C4" w:rsidRPr="000400DE">
        <w:rPr>
          <w:rFonts w:eastAsia="Arial Unicode MS"/>
          <w:szCs w:val="22"/>
        </w:rPr>
        <w:t xml:space="preserve"> </w:t>
      </w:r>
      <w:r w:rsidRPr="000400DE">
        <w:rPr>
          <w:rFonts w:eastAsia="Arial Unicode MS"/>
          <w:szCs w:val="22"/>
        </w:rPr>
        <w:t>structures in the state were destroyed, the vast majority of trees were toppled by high winds, taro</w:t>
      </w:r>
      <w:r w:rsidR="00DD17C4" w:rsidRPr="000400DE">
        <w:rPr>
          <w:rFonts w:eastAsia="Arial Unicode MS"/>
          <w:szCs w:val="22"/>
        </w:rPr>
        <w:t xml:space="preserve"> </w:t>
      </w:r>
      <w:r w:rsidRPr="000400DE">
        <w:rPr>
          <w:rFonts w:eastAsia="Arial Unicode MS"/>
          <w:szCs w:val="22"/>
        </w:rPr>
        <w:t>patches were inundated with seawater, and the drinking water supply was contaminated with</w:t>
      </w:r>
      <w:r w:rsidR="00DD17C4" w:rsidRPr="000400DE">
        <w:rPr>
          <w:rFonts w:eastAsia="Arial Unicode MS"/>
          <w:szCs w:val="22"/>
        </w:rPr>
        <w:t xml:space="preserve"> </w:t>
      </w:r>
      <w:r w:rsidRPr="000400DE">
        <w:rPr>
          <w:rFonts w:eastAsia="Arial Unicode MS"/>
          <w:szCs w:val="22"/>
        </w:rPr>
        <w:t>saltwater. As a result of damage to the state, al</w:t>
      </w:r>
      <w:r w:rsidR="000400DE" w:rsidRPr="000400DE">
        <w:rPr>
          <w:rFonts w:eastAsia="Arial Unicode MS"/>
          <w:szCs w:val="22"/>
        </w:rPr>
        <w:t>l residents have been evacuated (</w:t>
      </w:r>
      <w:r w:rsidR="000400DE" w:rsidRPr="000400DE">
        <w:rPr>
          <w:rFonts w:eastAsia="Arial Unicode MS"/>
          <w:i/>
          <w:szCs w:val="22"/>
        </w:rPr>
        <w:t>5</w:t>
      </w:r>
      <w:r w:rsidR="000400DE" w:rsidRPr="000400DE">
        <w:rPr>
          <w:rFonts w:eastAsia="Arial Unicode MS"/>
          <w:i/>
          <w:szCs w:val="22"/>
          <w:vertAlign w:val="superscript"/>
        </w:rPr>
        <w:t>th</w:t>
      </w:r>
      <w:r w:rsidR="000400DE" w:rsidRPr="000400DE">
        <w:rPr>
          <w:rFonts w:eastAsia="Arial Unicode MS"/>
          <w:i/>
          <w:szCs w:val="22"/>
        </w:rPr>
        <w:t xml:space="preserve"> National Report, 2014</w:t>
      </w:r>
      <w:r w:rsidR="000400DE" w:rsidRPr="000400DE">
        <w:rPr>
          <w:rFonts w:eastAsia="Arial Unicode MS"/>
          <w:szCs w:val="22"/>
        </w:rPr>
        <w:t>).</w:t>
      </w:r>
    </w:p>
    <w:p w14:paraId="29A8015E" w14:textId="77777777" w:rsidR="00E2297E" w:rsidRPr="005607AF" w:rsidRDefault="005607AF" w:rsidP="002B14F3">
      <w:pPr>
        <w:spacing w:before="120" w:after="120"/>
        <w:jc w:val="both"/>
        <w:rPr>
          <w:rFonts w:eastAsia="Arial Unicode MS"/>
          <w:i/>
          <w:szCs w:val="22"/>
        </w:rPr>
      </w:pPr>
      <w:r w:rsidRPr="005607AF">
        <w:rPr>
          <w:rFonts w:eastAsia="Arial Unicode MS"/>
          <w:i/>
          <w:szCs w:val="22"/>
        </w:rPr>
        <w:t>Land Degradation</w:t>
      </w:r>
    </w:p>
    <w:p w14:paraId="2D494ABE" w14:textId="77777777" w:rsidR="00E2297E" w:rsidRDefault="000459F6" w:rsidP="002B14F3">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 xml:space="preserve">The National Action </w:t>
      </w:r>
      <w:r w:rsidR="000D6647">
        <w:rPr>
          <w:rFonts w:eastAsia="Arial Unicode MS"/>
          <w:szCs w:val="22"/>
        </w:rPr>
        <w:t>Plan</w:t>
      </w:r>
      <w:r>
        <w:rPr>
          <w:rFonts w:eastAsia="Arial Unicode MS"/>
          <w:szCs w:val="22"/>
        </w:rPr>
        <w:t xml:space="preserve"> to Combat Land Degradation (NAP-2004) stated that after the impact of climate change, land degradation is the second greatest threat to Palau caused by population growth and development. </w:t>
      </w:r>
      <w:r w:rsidR="00ED39B2">
        <w:rPr>
          <w:rFonts w:eastAsia="Arial Unicode MS"/>
          <w:szCs w:val="22"/>
        </w:rPr>
        <w:t>More specifically, it cited several causes of land degradation:</w:t>
      </w:r>
    </w:p>
    <w:p w14:paraId="6FC51B76" w14:textId="77777777" w:rsidR="00ED39B2" w:rsidRDefault="00ED39B2" w:rsidP="00F27C1A">
      <w:pPr>
        <w:pStyle w:val="ListParagraph"/>
        <w:numPr>
          <w:ilvl w:val="0"/>
          <w:numId w:val="25"/>
        </w:numPr>
        <w:spacing w:before="120" w:after="120"/>
        <w:ind w:left="1134"/>
        <w:jc w:val="both"/>
      </w:pPr>
      <w:r w:rsidRPr="00ED39B2">
        <w:rPr>
          <w:b/>
          <w:i/>
        </w:rPr>
        <w:t>Lack of land use planning</w:t>
      </w:r>
      <w:r w:rsidRPr="00ED39B2">
        <w:t xml:space="preserve">: As development occurs in </w:t>
      </w:r>
      <w:proofErr w:type="spellStart"/>
      <w:r w:rsidRPr="00ED39B2">
        <w:t>Babeldaob</w:t>
      </w:r>
      <w:proofErr w:type="spellEnd"/>
      <w:r w:rsidRPr="00ED39B2">
        <w:t xml:space="preserve">, and elsewhere, land use planning is critical. Landslides are becoming an increasing problem. </w:t>
      </w:r>
      <w:r>
        <w:t xml:space="preserve">A lack of land-use planning, and the poorly planned, piecemeal development that results, are the major threats to forests in Palau. Threats relate to both direct loss of forests through clearing of forests for </w:t>
      </w:r>
      <w:r>
        <w:lastRenderedPageBreak/>
        <w:t>various types of development, and fragmentation of forests, opening them up to the threat of invasive species and increased fire risk.</w:t>
      </w:r>
    </w:p>
    <w:p w14:paraId="77BB5FCC" w14:textId="77777777" w:rsidR="00ED39B2" w:rsidRDefault="00ED39B2" w:rsidP="00F27C1A">
      <w:pPr>
        <w:pStyle w:val="ListParagraph"/>
        <w:numPr>
          <w:ilvl w:val="0"/>
          <w:numId w:val="25"/>
        </w:numPr>
        <w:spacing w:before="120" w:after="120"/>
        <w:ind w:left="1134"/>
        <w:jc w:val="both"/>
      </w:pPr>
      <w:r w:rsidRPr="00ED39B2">
        <w:rPr>
          <w:b/>
          <w:i/>
        </w:rPr>
        <w:t>The Compact Road</w:t>
      </w:r>
      <w:r>
        <w:t xml:space="preserve">: Construction of the Compact Road, a 53-mile road that encircles </w:t>
      </w:r>
      <w:proofErr w:type="spellStart"/>
      <w:r>
        <w:t>Babeldaob</w:t>
      </w:r>
      <w:proofErr w:type="spellEnd"/>
      <w:r>
        <w:t xml:space="preserve">, began in 1995. </w:t>
      </w:r>
      <w:r w:rsidR="000D6647" w:rsidRPr="000D6647">
        <w:t>This road was the largest infrastructure project in Micronesia with major earth moving activity that impacted local ecosystems</w:t>
      </w:r>
      <w:r w:rsidR="000D6647">
        <w:t xml:space="preserve">. </w:t>
      </w:r>
      <w:r w:rsidR="000D6647" w:rsidRPr="000D6647">
        <w:t>The subsequent development of secondary roads and unplanned deve</w:t>
      </w:r>
      <w:r w:rsidR="000D6647">
        <w:t>lopment along the Compact Road continue to impact local ecosystems</w:t>
      </w:r>
      <w:r>
        <w:t>.</w:t>
      </w:r>
    </w:p>
    <w:p w14:paraId="6A56FE88" w14:textId="77777777" w:rsidR="00ED39B2" w:rsidRDefault="00ED39B2" w:rsidP="00F27C1A">
      <w:pPr>
        <w:pStyle w:val="ListParagraph"/>
        <w:numPr>
          <w:ilvl w:val="0"/>
          <w:numId w:val="25"/>
        </w:numPr>
        <w:spacing w:before="120" w:after="120"/>
        <w:ind w:left="1134"/>
        <w:jc w:val="both"/>
      </w:pPr>
      <w:r w:rsidRPr="00ED39B2">
        <w:rPr>
          <w:b/>
          <w:i/>
        </w:rPr>
        <w:t>Drought</w:t>
      </w:r>
      <w:r>
        <w:t>: Due to climate change trends, drought and the reduction of Palau’s freshwater resources are major issues in Palau. Over the past 10 years, drought has caused significant degradation to terrestrial ecosystems that in turn are closely related to marine ecosystems.</w:t>
      </w:r>
    </w:p>
    <w:p w14:paraId="266F9720" w14:textId="77777777" w:rsidR="00ED39B2" w:rsidRDefault="00ED39B2" w:rsidP="00F27C1A">
      <w:pPr>
        <w:pStyle w:val="ListParagraph"/>
        <w:numPr>
          <w:ilvl w:val="0"/>
          <w:numId w:val="25"/>
        </w:numPr>
        <w:spacing w:before="120" w:after="120"/>
        <w:ind w:left="1134"/>
        <w:jc w:val="both"/>
      </w:pPr>
      <w:r w:rsidRPr="00ED39B2">
        <w:rPr>
          <w:b/>
          <w:i/>
        </w:rPr>
        <w:t>Sea Level Rise</w:t>
      </w:r>
      <w:r>
        <w:t>: In 2001, the third assessment report by the Internat</w:t>
      </w:r>
      <w:r w:rsidR="00882A8E">
        <w:t xml:space="preserve">ional Panel for Climate Change </w:t>
      </w:r>
      <w:r>
        <w:t>estimated a 50-90 mm rise in sea level within the next 50-100 years. The single greatest threat to Palau’s sustainability is climate change and subsequent sea level rise. In Palau, causeways, seawalls and other coastal infrastructure are slowly being degraded by sea level rise.</w:t>
      </w:r>
    </w:p>
    <w:p w14:paraId="220579CC" w14:textId="77777777" w:rsidR="00ED39B2" w:rsidRDefault="00881F7E" w:rsidP="00F27C1A">
      <w:pPr>
        <w:pStyle w:val="ListParagraph"/>
        <w:numPr>
          <w:ilvl w:val="0"/>
          <w:numId w:val="25"/>
        </w:numPr>
        <w:spacing w:before="120" w:after="120"/>
        <w:ind w:left="1134"/>
        <w:jc w:val="both"/>
      </w:pPr>
      <w:r w:rsidRPr="00881F7E">
        <w:rPr>
          <w:b/>
          <w:i/>
        </w:rPr>
        <w:t>Loss of Soil Fertility</w:t>
      </w:r>
      <w:r>
        <w:t>: Eighteen types of soils are found in Palau. Up to 93% of Palau’s soils are considered infertile, acidic and have high aluminum content, and therefore are a poor soil for agriculture. Less than 18% of Palau’s land is suitable for agriculture (has a slope less than 12%).</w:t>
      </w:r>
    </w:p>
    <w:p w14:paraId="471E526A" w14:textId="77777777" w:rsidR="001E4154" w:rsidRDefault="001E4154" w:rsidP="00F27C1A">
      <w:pPr>
        <w:pStyle w:val="ListParagraph"/>
        <w:numPr>
          <w:ilvl w:val="0"/>
          <w:numId w:val="25"/>
        </w:numPr>
        <w:spacing w:before="120" w:after="120"/>
        <w:ind w:left="1134"/>
        <w:jc w:val="both"/>
      </w:pPr>
      <w:r w:rsidRPr="001E4154">
        <w:rPr>
          <w:b/>
          <w:i/>
        </w:rPr>
        <w:t xml:space="preserve">Watershed </w:t>
      </w:r>
      <w:proofErr w:type="gramStart"/>
      <w:r w:rsidRPr="001E4154">
        <w:rPr>
          <w:b/>
          <w:i/>
        </w:rPr>
        <w:t>Degradation</w:t>
      </w:r>
      <w:r>
        <w:t>.</w:t>
      </w:r>
      <w:r w:rsidR="00665B0F">
        <w:t>:</w:t>
      </w:r>
      <w:proofErr w:type="gramEnd"/>
      <w:r w:rsidR="00665B0F">
        <w:t xml:space="preserve"> Development is putting pressure on watersheds causing significant sediment loads into rivers and bays.</w:t>
      </w:r>
    </w:p>
    <w:p w14:paraId="714C7509" w14:textId="77777777" w:rsidR="001E4154" w:rsidRDefault="001E4154" w:rsidP="00F27C1A">
      <w:pPr>
        <w:pStyle w:val="ListParagraph"/>
        <w:numPr>
          <w:ilvl w:val="0"/>
          <w:numId w:val="25"/>
        </w:numPr>
        <w:spacing w:before="120" w:after="120"/>
        <w:ind w:left="1134"/>
        <w:jc w:val="both"/>
      </w:pPr>
      <w:r w:rsidRPr="001E4154">
        <w:rPr>
          <w:b/>
          <w:i/>
        </w:rPr>
        <w:t>Invasive Species</w:t>
      </w:r>
      <w:r>
        <w:t>: Invasive species are considered to be a serious threat to sustainable land management practices in the Pacific Islands, and in Palau they are another major threat to forest resources. Palau has many invasive weeds.</w:t>
      </w:r>
      <w:r w:rsidR="000D6647">
        <w:t xml:space="preserve"> </w:t>
      </w:r>
      <w:r w:rsidR="000D6647" w:rsidRPr="000D6647">
        <w:t xml:space="preserve">However the top threat identified in the </w:t>
      </w:r>
      <w:r w:rsidR="000D6647">
        <w:t xml:space="preserve">Palau </w:t>
      </w:r>
      <w:r w:rsidR="000D6647" w:rsidRPr="000D6647">
        <w:t xml:space="preserve">National Invasive Species Committee Strategic Action Plan </w:t>
      </w:r>
      <w:r w:rsidR="000D6647">
        <w:t>(</w:t>
      </w:r>
      <w:r w:rsidR="000D6647" w:rsidRPr="000D6647">
        <w:t>PNISCSAP</w:t>
      </w:r>
      <w:r w:rsidR="000D6647">
        <w:t>)</w:t>
      </w:r>
      <w:r w:rsidR="000D6647" w:rsidRPr="000D6647">
        <w:t xml:space="preserve"> is the </w:t>
      </w:r>
      <w:proofErr w:type="spellStart"/>
      <w:r w:rsidR="000D6647" w:rsidRPr="000D6647">
        <w:t>macque</w:t>
      </w:r>
      <w:proofErr w:type="spellEnd"/>
      <w:r w:rsidR="000D6647" w:rsidRPr="000D6647">
        <w:t xml:space="preserve"> monkey of </w:t>
      </w:r>
      <w:proofErr w:type="spellStart"/>
      <w:r w:rsidR="000D6647" w:rsidRPr="000D6647">
        <w:t>Angaur</w:t>
      </w:r>
      <w:proofErr w:type="spellEnd"/>
      <w:r w:rsidR="000D6647" w:rsidRPr="000D6647">
        <w:t xml:space="preserve"> that has been observed in the wild in </w:t>
      </w:r>
      <w:proofErr w:type="spellStart"/>
      <w:r w:rsidR="000D6647" w:rsidRPr="000D6647">
        <w:t>Babeldaob</w:t>
      </w:r>
      <w:proofErr w:type="spellEnd"/>
      <w:r w:rsidR="000D6647" w:rsidRPr="000D6647">
        <w:t>.</w:t>
      </w:r>
    </w:p>
    <w:p w14:paraId="1D32D3E1" w14:textId="77777777" w:rsidR="001E4154" w:rsidRDefault="00FF5351" w:rsidP="00F27C1A">
      <w:pPr>
        <w:pStyle w:val="ListParagraph"/>
        <w:numPr>
          <w:ilvl w:val="0"/>
          <w:numId w:val="25"/>
        </w:numPr>
        <w:spacing w:before="120" w:after="120"/>
        <w:ind w:left="1134"/>
        <w:jc w:val="both"/>
      </w:pPr>
      <w:r w:rsidRPr="00FF5351">
        <w:rPr>
          <w:b/>
          <w:i/>
        </w:rPr>
        <w:t>Uncontrolled Fires</w:t>
      </w:r>
      <w:r>
        <w:t xml:space="preserve">: Most of </w:t>
      </w:r>
      <w:proofErr w:type="spellStart"/>
      <w:r>
        <w:t>Babeldaob</w:t>
      </w:r>
      <w:proofErr w:type="spellEnd"/>
      <w:r>
        <w:t xml:space="preserve"> was believed to be forested at one time, and fire is considered to be one of the main reasons why grasslands are now a more prominent vegetation type on the island.</w:t>
      </w:r>
    </w:p>
    <w:p w14:paraId="41F73116" w14:textId="77777777" w:rsidR="000459F6" w:rsidRPr="00665B0F" w:rsidRDefault="00797551" w:rsidP="00F27C1A">
      <w:pPr>
        <w:pStyle w:val="ListParagraph"/>
        <w:numPr>
          <w:ilvl w:val="0"/>
          <w:numId w:val="25"/>
        </w:numPr>
        <w:spacing w:before="120" w:after="120"/>
        <w:ind w:left="1134"/>
        <w:jc w:val="both"/>
      </w:pPr>
      <w:r w:rsidRPr="00797551">
        <w:rPr>
          <w:b/>
          <w:i/>
        </w:rPr>
        <w:t>Unsustainable Development Activities</w:t>
      </w:r>
      <w:r>
        <w:t>: Overuse and misuse of marine and terrestrial resources lead to sea and land pollution that directly impacts human and ecosystem health. Dredging of inshore reef areas is of particular concern.</w:t>
      </w:r>
    </w:p>
    <w:p w14:paraId="4322E45F" w14:textId="77777777" w:rsidR="000D6647" w:rsidRPr="000D6647" w:rsidRDefault="000D6647" w:rsidP="00D136D2">
      <w:pPr>
        <w:numPr>
          <w:ilvl w:val="0"/>
          <w:numId w:val="4"/>
        </w:numPr>
        <w:tabs>
          <w:tab w:val="clear" w:pos="360"/>
          <w:tab w:val="num" w:pos="540"/>
        </w:tabs>
        <w:spacing w:before="120" w:after="120"/>
        <w:ind w:left="0" w:firstLine="0"/>
        <w:jc w:val="both"/>
        <w:rPr>
          <w:rFonts w:eastAsia="Arial Unicode MS"/>
          <w:szCs w:val="22"/>
        </w:rPr>
      </w:pPr>
      <w:r w:rsidRPr="000D6647">
        <w:rPr>
          <w:rFonts w:eastAsia="Arial Unicode MS"/>
          <w:szCs w:val="22"/>
        </w:rPr>
        <w:t>Since the 2004 NAP, several policies and programs have been implemented to address the causes of land degradation including a GEF funded Sustainable Land Use Policy, an Integr</w:t>
      </w:r>
      <w:r>
        <w:rPr>
          <w:rFonts w:eastAsia="Arial Unicode MS"/>
          <w:szCs w:val="22"/>
        </w:rPr>
        <w:t xml:space="preserve">ated Water Management Program, </w:t>
      </w:r>
      <w:r w:rsidRPr="000D6647">
        <w:rPr>
          <w:rFonts w:eastAsia="Arial Unicode MS"/>
          <w:szCs w:val="22"/>
        </w:rPr>
        <w:t>the Pacific Adaptation to Climate Change (PACC) project</w:t>
      </w:r>
      <w:proofErr w:type="gramStart"/>
      <w:r w:rsidRPr="000D6647">
        <w:rPr>
          <w:rFonts w:eastAsia="Arial Unicode MS"/>
          <w:szCs w:val="22"/>
        </w:rPr>
        <w:t>,  a</w:t>
      </w:r>
      <w:proofErr w:type="gramEnd"/>
      <w:r w:rsidRPr="000D6647">
        <w:rPr>
          <w:rFonts w:eastAsia="Arial Unicode MS"/>
          <w:szCs w:val="22"/>
        </w:rPr>
        <w:t xml:space="preserve"> Water Policy, the Palau National Invasive Species Committee Strategic Action Plan, the Forestry Strategic Action Plan and the National Disaster Risk Management Framework 2010.  These interventions are furt</w:t>
      </w:r>
      <w:r>
        <w:rPr>
          <w:rFonts w:eastAsia="Arial Unicode MS"/>
          <w:szCs w:val="22"/>
        </w:rPr>
        <w:t xml:space="preserve">her discussed in sections B.2c </w:t>
      </w:r>
      <w:r w:rsidRPr="000D6647">
        <w:rPr>
          <w:rFonts w:eastAsia="Arial Unicode MS"/>
          <w:szCs w:val="22"/>
        </w:rPr>
        <w:t>and E of this document.</w:t>
      </w:r>
    </w:p>
    <w:p w14:paraId="2C9FE003" w14:textId="77777777" w:rsidR="00E776E7" w:rsidRPr="00D136D2" w:rsidRDefault="00E776E7" w:rsidP="00D136D2">
      <w:pPr>
        <w:spacing w:before="120" w:after="120"/>
        <w:jc w:val="both"/>
        <w:rPr>
          <w:rFonts w:eastAsia="Arial Unicode MS"/>
          <w:i/>
          <w:szCs w:val="22"/>
        </w:rPr>
      </w:pPr>
      <w:r w:rsidRPr="00D136D2">
        <w:rPr>
          <w:rFonts w:eastAsia="Arial Unicode MS"/>
          <w:i/>
          <w:szCs w:val="22"/>
        </w:rPr>
        <w:t>Water Quality and Quantity</w:t>
      </w:r>
    </w:p>
    <w:p w14:paraId="0C61A238" w14:textId="77777777" w:rsidR="00D136D2" w:rsidRPr="00D136D2" w:rsidRDefault="00E776E7" w:rsidP="00D136D2">
      <w:pPr>
        <w:numPr>
          <w:ilvl w:val="0"/>
          <w:numId w:val="4"/>
        </w:numPr>
        <w:tabs>
          <w:tab w:val="clear" w:pos="360"/>
          <w:tab w:val="num" w:pos="540"/>
        </w:tabs>
        <w:spacing w:before="120" w:after="120"/>
        <w:ind w:left="0" w:firstLine="0"/>
        <w:jc w:val="both"/>
        <w:rPr>
          <w:rFonts w:eastAsia="Arial Unicode MS"/>
          <w:szCs w:val="22"/>
        </w:rPr>
      </w:pPr>
      <w:r w:rsidRPr="00D136D2">
        <w:rPr>
          <w:rFonts w:eastAsia="Arial Unicode MS"/>
          <w:szCs w:val="22"/>
        </w:rPr>
        <w:t xml:space="preserve">Overall, Palau receives abundant rainfall throughout the year and water quality is generally high. </w:t>
      </w:r>
      <w:r w:rsidR="00D136D2" w:rsidRPr="00D136D2">
        <w:rPr>
          <w:rFonts w:eastAsia="Arial Unicode MS"/>
          <w:szCs w:val="22"/>
        </w:rPr>
        <w:t>However, despite that in Palau an estimated 90% of households have access to piped, treated water (</w:t>
      </w:r>
      <w:r w:rsidR="00D136D2" w:rsidRPr="00D136D2">
        <w:rPr>
          <w:rFonts w:eastAsia="Arial Unicode MS"/>
          <w:i/>
          <w:szCs w:val="22"/>
        </w:rPr>
        <w:t>ADB, 2009</w:t>
      </w:r>
      <w:r w:rsidR="00D136D2" w:rsidRPr="00D136D2">
        <w:rPr>
          <w:rFonts w:eastAsia="Arial Unicode MS"/>
          <w:szCs w:val="22"/>
        </w:rPr>
        <w:t xml:space="preserve">), </w:t>
      </w:r>
      <w:r w:rsidRPr="00D136D2">
        <w:rPr>
          <w:rFonts w:eastAsia="Arial Unicode MS"/>
          <w:szCs w:val="22"/>
        </w:rPr>
        <w:t>water storage and distribution is an ongoing challenge. Per capita, Palau has a high rate of water consumption compared to other countries (</w:t>
      </w:r>
      <w:r w:rsidRPr="00D136D2">
        <w:rPr>
          <w:rFonts w:eastAsia="Arial Unicode MS"/>
          <w:i/>
          <w:szCs w:val="22"/>
        </w:rPr>
        <w:t>PCS, 2013</w:t>
      </w:r>
      <w:r w:rsidRPr="00D136D2">
        <w:rPr>
          <w:rFonts w:eastAsia="Arial Unicode MS"/>
          <w:szCs w:val="22"/>
        </w:rPr>
        <w:t xml:space="preserve">). With approximately 75% of the population relying on one watershed, the </w:t>
      </w:r>
      <w:proofErr w:type="spellStart"/>
      <w:r w:rsidRPr="00D136D2">
        <w:rPr>
          <w:rFonts w:eastAsia="Arial Unicode MS"/>
          <w:szCs w:val="22"/>
        </w:rPr>
        <w:t>Ngerikiil</w:t>
      </w:r>
      <w:proofErr w:type="spellEnd"/>
      <w:r w:rsidRPr="00D136D2">
        <w:rPr>
          <w:rFonts w:eastAsia="Arial Unicode MS"/>
          <w:szCs w:val="22"/>
        </w:rPr>
        <w:t xml:space="preserve">, the freshwater supply is highly sensitive to declines in water quality or quantity. </w:t>
      </w:r>
      <w:r w:rsidR="00D136D2" w:rsidRPr="00D136D2">
        <w:rPr>
          <w:rFonts w:eastAsia="Arial Unicode MS"/>
          <w:szCs w:val="22"/>
        </w:rPr>
        <w:t>Droughts in Palau can be severe</w:t>
      </w:r>
      <w:r w:rsidR="00396860">
        <w:rPr>
          <w:rFonts w:eastAsia="Arial Unicode MS"/>
          <w:szCs w:val="22"/>
        </w:rPr>
        <w:t xml:space="preserve"> and water rationing is</w:t>
      </w:r>
      <w:r w:rsidRPr="00D136D2">
        <w:rPr>
          <w:rFonts w:eastAsia="Arial Unicode MS"/>
          <w:szCs w:val="22"/>
        </w:rPr>
        <w:t xml:space="preserve"> sometimes employed in the Koror/</w:t>
      </w:r>
      <w:proofErr w:type="spellStart"/>
      <w:r w:rsidRPr="00D136D2">
        <w:rPr>
          <w:rFonts w:eastAsia="Arial Unicode MS"/>
          <w:szCs w:val="22"/>
        </w:rPr>
        <w:t>Airai</w:t>
      </w:r>
      <w:proofErr w:type="spellEnd"/>
      <w:r w:rsidRPr="00D136D2">
        <w:rPr>
          <w:rFonts w:eastAsia="Arial Unicode MS"/>
          <w:szCs w:val="22"/>
        </w:rPr>
        <w:t xml:space="preserve"> region. Diversion of water to meet human needs during droughts can lead to decreased flows, which may potentially interfere with the lifecycles of aquatic organisms.</w:t>
      </w:r>
    </w:p>
    <w:p w14:paraId="1898EAA1" w14:textId="77777777" w:rsidR="00E776E7" w:rsidRPr="00D136D2" w:rsidRDefault="00E776E7" w:rsidP="00E776E7">
      <w:pPr>
        <w:numPr>
          <w:ilvl w:val="0"/>
          <w:numId w:val="4"/>
        </w:numPr>
        <w:tabs>
          <w:tab w:val="clear" w:pos="360"/>
          <w:tab w:val="num" w:pos="540"/>
        </w:tabs>
        <w:spacing w:before="120" w:after="120"/>
        <w:ind w:left="0" w:firstLine="0"/>
        <w:jc w:val="both"/>
        <w:rPr>
          <w:rFonts w:eastAsia="Arial Unicode MS"/>
          <w:szCs w:val="22"/>
        </w:rPr>
      </w:pPr>
      <w:r w:rsidRPr="00D136D2">
        <w:rPr>
          <w:rFonts w:eastAsia="Arial Unicode MS"/>
          <w:szCs w:val="22"/>
        </w:rPr>
        <w:t xml:space="preserve">Water quality has also been affected by agricultural development. Downstream from large-scale piggeries, water samples have shown elevated levels of coliform bacteria. The presence of coliforms indicates contamination from animal waste. Although the current scale of use is unknown, use of chemical fertilizers and pesticides may contribute to contamination of agricultural runoff, further </w:t>
      </w:r>
      <w:r w:rsidRPr="00D136D2">
        <w:rPr>
          <w:rFonts w:eastAsia="Arial Unicode MS"/>
          <w:szCs w:val="22"/>
        </w:rPr>
        <w:lastRenderedPageBreak/>
        <w:t>impacting biodiversity in aquatic and marine environments. In addition, with increased urbanization and consumption of foreign goods, untreated effluent containing detergents may contribute to excess nutrients in aquatic and marine systems, potent</w:t>
      </w:r>
      <w:r w:rsidR="00396860">
        <w:rPr>
          <w:rFonts w:eastAsia="Arial Unicode MS"/>
          <w:szCs w:val="22"/>
        </w:rPr>
        <w:t>ially leading to eutrophication</w:t>
      </w:r>
      <w:r w:rsidRPr="00D136D2">
        <w:rPr>
          <w:rFonts w:eastAsia="Arial Unicode MS"/>
          <w:szCs w:val="22"/>
        </w:rPr>
        <w:t xml:space="preserve"> (</w:t>
      </w:r>
      <w:r w:rsidRPr="00D136D2">
        <w:rPr>
          <w:rFonts w:eastAsia="Arial Unicode MS"/>
          <w:i/>
          <w:szCs w:val="22"/>
        </w:rPr>
        <w:t>PCS, 2013</w:t>
      </w:r>
      <w:r w:rsidRPr="00D136D2">
        <w:rPr>
          <w:rFonts w:eastAsia="Arial Unicode MS"/>
          <w:szCs w:val="22"/>
        </w:rPr>
        <w:t>)</w:t>
      </w:r>
      <w:r w:rsidR="00396860">
        <w:rPr>
          <w:rFonts w:eastAsia="Arial Unicode MS"/>
          <w:szCs w:val="22"/>
        </w:rPr>
        <w:t>.</w:t>
      </w:r>
    </w:p>
    <w:p w14:paraId="3D6DE360" w14:textId="77777777" w:rsidR="008773D9" w:rsidRPr="00891152" w:rsidRDefault="000459F6" w:rsidP="002B14F3">
      <w:pPr>
        <w:spacing w:before="120" w:after="120"/>
        <w:jc w:val="both"/>
        <w:rPr>
          <w:rFonts w:eastAsia="Arial Unicode MS"/>
          <w:i/>
          <w:szCs w:val="22"/>
        </w:rPr>
      </w:pPr>
      <w:r>
        <w:rPr>
          <w:rFonts w:eastAsia="Arial Unicode MS"/>
          <w:i/>
          <w:szCs w:val="22"/>
        </w:rPr>
        <w:t>Environmental Management</w:t>
      </w:r>
      <w:r w:rsidR="00DA5840" w:rsidRPr="00DA5840">
        <w:rPr>
          <w:rFonts w:eastAsia="Arial Unicode MS"/>
          <w:i/>
          <w:szCs w:val="22"/>
        </w:rPr>
        <w:t xml:space="preserve"> Challenges</w:t>
      </w:r>
    </w:p>
    <w:p w14:paraId="3BB8BF41" w14:textId="77777777" w:rsidR="00DA5840" w:rsidRPr="00D812C1" w:rsidRDefault="00B56848" w:rsidP="00DD17C4">
      <w:pPr>
        <w:numPr>
          <w:ilvl w:val="0"/>
          <w:numId w:val="4"/>
        </w:numPr>
        <w:tabs>
          <w:tab w:val="clear" w:pos="360"/>
          <w:tab w:val="num" w:pos="540"/>
        </w:tabs>
        <w:spacing w:before="120" w:after="120"/>
        <w:ind w:left="0" w:firstLine="0"/>
        <w:jc w:val="both"/>
        <w:rPr>
          <w:rFonts w:eastAsia="Arial Unicode MS"/>
          <w:szCs w:val="22"/>
        </w:rPr>
      </w:pPr>
      <w:r w:rsidRPr="00D812C1">
        <w:rPr>
          <w:rFonts w:eastAsia="Arial Unicode MS"/>
          <w:szCs w:val="22"/>
        </w:rPr>
        <w:t xml:space="preserve">It was noted that the </w:t>
      </w:r>
      <w:r w:rsidR="00DD17C4" w:rsidRPr="00D812C1">
        <w:rPr>
          <w:rFonts w:eastAsia="Arial Unicode MS"/>
          <w:szCs w:val="22"/>
        </w:rPr>
        <w:t>5</w:t>
      </w:r>
      <w:r w:rsidR="00DD17C4" w:rsidRPr="00D812C1">
        <w:rPr>
          <w:rFonts w:eastAsia="Arial Unicode MS"/>
          <w:szCs w:val="22"/>
          <w:vertAlign w:val="superscript"/>
        </w:rPr>
        <w:t>th</w:t>
      </w:r>
      <w:r w:rsidR="00DD17C4" w:rsidRPr="00D812C1">
        <w:rPr>
          <w:rFonts w:eastAsia="Arial Unicode MS"/>
          <w:szCs w:val="22"/>
        </w:rPr>
        <w:t xml:space="preserve"> national report on </w:t>
      </w:r>
      <w:r w:rsidRPr="00D812C1">
        <w:rPr>
          <w:rFonts w:eastAsia="Arial Unicode MS"/>
          <w:szCs w:val="22"/>
        </w:rPr>
        <w:t xml:space="preserve">biodiversity cited data gaps as one area that is impacting </w:t>
      </w:r>
      <w:r w:rsidR="00D812C1" w:rsidRPr="00D812C1">
        <w:rPr>
          <w:rFonts w:eastAsia="Arial Unicode MS"/>
          <w:szCs w:val="22"/>
        </w:rPr>
        <w:t>the protection and conservation of biodiversity in Palau. It said that a</w:t>
      </w:r>
      <w:r w:rsidR="00DD17C4" w:rsidRPr="00D812C1">
        <w:rPr>
          <w:rFonts w:eastAsia="Arial Unicode MS"/>
          <w:szCs w:val="22"/>
        </w:rPr>
        <w:t xml:space="preserve">cross all sectors, the lack of quantitative data and analysis is a major hindrance to developing effective policies and monitoring any effects that management programs may produce. Without more and better data and data analysis, agencies are severely limited in their ability to design, implement, and monitor the effectiveness of environmental policies. Anecdotal observations made by fishermen and other individuals with regular interaction with the environment provide valuable information for shaping policy decisions, but systematic, quantitative data is necessary to improve the quality of environmental management. </w:t>
      </w:r>
      <w:r w:rsidR="00D812C1" w:rsidRPr="00D812C1">
        <w:rPr>
          <w:rFonts w:eastAsia="Arial Unicode MS"/>
          <w:szCs w:val="22"/>
        </w:rPr>
        <w:t>It concluded that s</w:t>
      </w:r>
      <w:r w:rsidR="00DD17C4" w:rsidRPr="00D812C1">
        <w:rPr>
          <w:rFonts w:eastAsia="Arial Unicode MS"/>
          <w:szCs w:val="22"/>
        </w:rPr>
        <w:t xml:space="preserve">ome progress has been made in filling in some data gaps through research supported by partnerships between government, NGOs and the private sector. However, considerable capacity development is </w:t>
      </w:r>
      <w:r w:rsidR="00D812C1" w:rsidRPr="00D812C1">
        <w:rPr>
          <w:rFonts w:eastAsia="Arial Unicode MS"/>
          <w:szCs w:val="22"/>
        </w:rPr>
        <w:t xml:space="preserve">still </w:t>
      </w:r>
      <w:r w:rsidR="00DD17C4" w:rsidRPr="00D812C1">
        <w:rPr>
          <w:rFonts w:eastAsia="Arial Unicode MS"/>
          <w:szCs w:val="22"/>
        </w:rPr>
        <w:t>needed in order to establish and maintain ongoing data collection, monitoring, reporting and analysis systems.</w:t>
      </w:r>
    </w:p>
    <w:p w14:paraId="398DF13D" w14:textId="77777777" w:rsidR="003705EF" w:rsidRPr="00891152" w:rsidRDefault="000F527F" w:rsidP="002B14F3">
      <w:pPr>
        <w:pStyle w:val="Heading3"/>
        <w:jc w:val="both"/>
      </w:pPr>
      <w:bookmarkStart w:id="35" w:name="_Toc409614210"/>
      <w:r w:rsidRPr="00891152">
        <w:t>B</w:t>
      </w:r>
      <w:r w:rsidR="00EB290F" w:rsidRPr="00891152">
        <w:t>.</w:t>
      </w:r>
      <w:r w:rsidRPr="00891152">
        <w:t>2</w:t>
      </w:r>
      <w:r w:rsidR="00C22FA3" w:rsidRPr="00891152">
        <w:t>.</w:t>
      </w:r>
      <w:r w:rsidRPr="00891152">
        <w:t>c</w:t>
      </w:r>
      <w:r w:rsidRPr="00891152">
        <w:tab/>
      </w:r>
      <w:bookmarkStart w:id="36" w:name="b2c"/>
      <w:bookmarkEnd w:id="36"/>
      <w:r w:rsidRPr="00891152">
        <w:t>Policy and Legislative Context</w:t>
      </w:r>
      <w:bookmarkEnd w:id="32"/>
      <w:bookmarkEnd w:id="33"/>
      <w:bookmarkEnd w:id="34"/>
      <w:bookmarkEnd w:id="35"/>
    </w:p>
    <w:p w14:paraId="156C75B9" w14:textId="77777777" w:rsidR="00EE7B1E" w:rsidRDefault="00ED07DF" w:rsidP="002B14F3">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E</w:t>
      </w:r>
      <w:r w:rsidR="00967D32">
        <w:rPr>
          <w:rFonts w:eastAsia="Arial Unicode MS"/>
          <w:szCs w:val="22"/>
        </w:rPr>
        <w:t xml:space="preserve">nvironmental management in </w:t>
      </w:r>
      <w:r w:rsidR="001158B5">
        <w:rPr>
          <w:rFonts w:eastAsia="Arial Unicode MS"/>
          <w:szCs w:val="22"/>
        </w:rPr>
        <w:t>Palau</w:t>
      </w:r>
      <w:r w:rsidR="00967D32">
        <w:rPr>
          <w:rFonts w:eastAsia="Arial Unicode MS"/>
          <w:szCs w:val="22"/>
        </w:rPr>
        <w:t xml:space="preserve"> is led by a set of key policies, supported by Laws. It includes the following key policies:</w:t>
      </w:r>
    </w:p>
    <w:p w14:paraId="7CECF566" w14:textId="77777777" w:rsidR="00EE7B1E" w:rsidRPr="007B3069" w:rsidRDefault="009A697D" w:rsidP="002B14F3">
      <w:pPr>
        <w:spacing w:before="120" w:after="120"/>
        <w:jc w:val="both"/>
        <w:rPr>
          <w:rFonts w:eastAsia="Arial Unicode MS"/>
          <w:b/>
          <w:i/>
          <w:szCs w:val="22"/>
        </w:rPr>
      </w:pPr>
      <w:r w:rsidRPr="007B3069">
        <w:rPr>
          <w:rFonts w:eastAsia="Arial Unicode MS"/>
          <w:b/>
          <w:i/>
          <w:szCs w:val="22"/>
        </w:rPr>
        <w:t>Palau 2020 – National Master Development Plan</w:t>
      </w:r>
      <w:r w:rsidR="00566178" w:rsidRPr="007B3069">
        <w:rPr>
          <w:rFonts w:eastAsia="Arial Unicode MS"/>
          <w:b/>
          <w:i/>
          <w:szCs w:val="22"/>
        </w:rPr>
        <w:t xml:space="preserve"> (PNMDP)</w:t>
      </w:r>
    </w:p>
    <w:p w14:paraId="298F36ED" w14:textId="77777777" w:rsidR="00DE26F8" w:rsidRDefault="00DE26F8" w:rsidP="00DE26F8">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This plan was endorsed by the Palau National Congress (OEK) in 1996. The development of this plan was guided by the Palau Master Plan Task Force and had three expected outputs:</w:t>
      </w:r>
    </w:p>
    <w:p w14:paraId="763AF916" w14:textId="77777777" w:rsidR="00A753D6" w:rsidRDefault="00A753D6" w:rsidP="00F27C1A">
      <w:pPr>
        <w:pStyle w:val="ListParagraph"/>
        <w:numPr>
          <w:ilvl w:val="0"/>
          <w:numId w:val="25"/>
        </w:numPr>
        <w:spacing w:before="120" w:after="120"/>
        <w:ind w:left="1134"/>
        <w:jc w:val="both"/>
      </w:pPr>
      <w:r>
        <w:t>Development of a Master Plan for the sustainable economic, physical, and social development of Palau, including identification of development potential for the 16 States;</w:t>
      </w:r>
    </w:p>
    <w:p w14:paraId="4F72BCC6" w14:textId="77777777" w:rsidR="00A753D6" w:rsidRDefault="00A753D6" w:rsidP="00F27C1A">
      <w:pPr>
        <w:pStyle w:val="ListParagraph"/>
        <w:numPr>
          <w:ilvl w:val="0"/>
          <w:numId w:val="25"/>
        </w:numPr>
        <w:spacing w:before="120" w:after="120"/>
        <w:ind w:left="1134"/>
        <w:jc w:val="both"/>
      </w:pPr>
      <w:r>
        <w:t>Provision of assistance to the Office of the President in the preparation of a strategic plan for the legislation necessary for the implementation of the Master Plan;</w:t>
      </w:r>
      <w:r w:rsidR="00F27C1A">
        <w:t xml:space="preserve"> and</w:t>
      </w:r>
    </w:p>
    <w:p w14:paraId="7FC0D476" w14:textId="77777777" w:rsidR="00DE26F8" w:rsidRPr="00A753D6" w:rsidRDefault="00A753D6" w:rsidP="00F27C1A">
      <w:pPr>
        <w:pStyle w:val="ListParagraph"/>
        <w:numPr>
          <w:ilvl w:val="0"/>
          <w:numId w:val="25"/>
        </w:numPr>
        <w:spacing w:before="120" w:after="120"/>
        <w:ind w:left="1134"/>
        <w:jc w:val="both"/>
      </w:pPr>
      <w:r>
        <w:t>Provision of assistance in building national planning capacity and mechanisms for policy analysis, review and decision making in line with the aims and strategy of the Master Plan.</w:t>
      </w:r>
    </w:p>
    <w:p w14:paraId="23A3BF96" w14:textId="77777777" w:rsidR="00B40EC0" w:rsidRPr="00A753D6" w:rsidRDefault="00B40EC0" w:rsidP="00B40EC0">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 xml:space="preserve">The development of this plan was also done within the context of the COFA, where it is a requirement of Palau to develop an official national development plan promulgated by the government. The plan is composed of 16 chapters, including sectoral chapters: Macro-economic framework; financing development; infrastructure; land use planning; tourism development; agriculture and forestry; industry and services; marine resources; environmental planning and management; public administration; human resource development; and health. </w:t>
      </w:r>
    </w:p>
    <w:p w14:paraId="5BF995C3" w14:textId="77777777" w:rsidR="00566178" w:rsidRPr="00B40EC0" w:rsidRDefault="00DE26F8" w:rsidP="00B40EC0">
      <w:pPr>
        <w:numPr>
          <w:ilvl w:val="0"/>
          <w:numId w:val="4"/>
        </w:numPr>
        <w:tabs>
          <w:tab w:val="clear" w:pos="360"/>
          <w:tab w:val="num" w:pos="540"/>
        </w:tabs>
        <w:spacing w:before="120" w:after="120"/>
        <w:ind w:left="0" w:firstLine="0"/>
        <w:jc w:val="both"/>
        <w:rPr>
          <w:rFonts w:eastAsia="Arial Unicode MS"/>
          <w:szCs w:val="22"/>
        </w:rPr>
      </w:pPr>
      <w:r w:rsidRPr="00A753D6">
        <w:rPr>
          <w:rFonts w:eastAsia="Arial Unicode MS"/>
          <w:szCs w:val="22"/>
        </w:rPr>
        <w:t xml:space="preserve">The critical provision for the Master Plan </w:t>
      </w:r>
      <w:r w:rsidR="00A753D6">
        <w:rPr>
          <w:rFonts w:eastAsia="Arial Unicode MS"/>
          <w:szCs w:val="22"/>
        </w:rPr>
        <w:t>was</w:t>
      </w:r>
      <w:r w:rsidRPr="00A753D6">
        <w:rPr>
          <w:rFonts w:eastAsia="Arial Unicode MS"/>
          <w:szCs w:val="22"/>
        </w:rPr>
        <w:t xml:space="preserve"> the necessity to put into place the institutions and policies for</w:t>
      </w:r>
      <w:r w:rsidR="00A753D6" w:rsidRPr="00A753D6">
        <w:rPr>
          <w:rFonts w:eastAsia="Arial Unicode MS"/>
          <w:szCs w:val="22"/>
        </w:rPr>
        <w:t xml:space="preserve"> </w:t>
      </w:r>
      <w:r w:rsidRPr="00A753D6">
        <w:rPr>
          <w:rFonts w:eastAsia="Arial Unicode MS"/>
          <w:szCs w:val="22"/>
        </w:rPr>
        <w:t>Palau which will guide it towards achieving economic sustainability and enable it to pay for the</w:t>
      </w:r>
      <w:r w:rsidR="00A753D6" w:rsidRPr="00A753D6">
        <w:rPr>
          <w:rFonts w:eastAsia="Arial Unicode MS"/>
          <w:szCs w:val="22"/>
        </w:rPr>
        <w:t xml:space="preserve"> </w:t>
      </w:r>
      <w:r w:rsidRPr="00A753D6">
        <w:rPr>
          <w:rFonts w:eastAsia="Arial Unicode MS"/>
          <w:szCs w:val="22"/>
        </w:rPr>
        <w:t>maintenance of its enviro</w:t>
      </w:r>
      <w:r w:rsidR="00A753D6">
        <w:rPr>
          <w:rFonts w:eastAsia="Arial Unicode MS"/>
          <w:szCs w:val="22"/>
        </w:rPr>
        <w:t xml:space="preserve">nment </w:t>
      </w:r>
      <w:r w:rsidRPr="00A753D6">
        <w:rPr>
          <w:rFonts w:eastAsia="Arial Unicode MS"/>
          <w:szCs w:val="22"/>
        </w:rPr>
        <w:t>and culture.</w:t>
      </w:r>
      <w:r w:rsidR="00566178">
        <w:rPr>
          <w:rFonts w:eastAsia="Arial Unicode MS"/>
          <w:szCs w:val="22"/>
        </w:rPr>
        <w:t xml:space="preserve"> The vision of this PNMDP is </w:t>
      </w:r>
      <w:r w:rsidR="00B40EC0">
        <w:rPr>
          <w:rFonts w:eastAsia="Arial Unicode MS"/>
          <w:szCs w:val="22"/>
        </w:rPr>
        <w:t>“</w:t>
      </w:r>
      <w:r w:rsidR="00566178" w:rsidRPr="00B40EC0">
        <w:rPr>
          <w:rFonts w:eastAsia="Arial Unicode MS"/>
          <w:i/>
          <w:szCs w:val="22"/>
        </w:rPr>
        <w:t xml:space="preserve">to substantially enhance the quality of life of </w:t>
      </w:r>
      <w:proofErr w:type="spellStart"/>
      <w:r w:rsidR="00566178" w:rsidRPr="00B40EC0">
        <w:rPr>
          <w:rFonts w:eastAsia="Arial Unicode MS"/>
          <w:i/>
          <w:szCs w:val="22"/>
        </w:rPr>
        <w:t>Palauans</w:t>
      </w:r>
      <w:proofErr w:type="spellEnd"/>
      <w:r w:rsidR="00566178" w:rsidRPr="00B40EC0">
        <w:rPr>
          <w:rFonts w:eastAsia="Arial Unicode MS"/>
          <w:i/>
          <w:szCs w:val="22"/>
        </w:rPr>
        <w:t xml:space="preserve"> and future generations of </w:t>
      </w:r>
      <w:proofErr w:type="spellStart"/>
      <w:r w:rsidR="00566178" w:rsidRPr="00B40EC0">
        <w:rPr>
          <w:rFonts w:eastAsia="Arial Unicode MS"/>
          <w:i/>
          <w:szCs w:val="22"/>
        </w:rPr>
        <w:t>Palauans</w:t>
      </w:r>
      <w:proofErr w:type="spellEnd"/>
      <w:r w:rsidR="00B40EC0">
        <w:rPr>
          <w:rFonts w:eastAsia="Arial Unicode MS"/>
          <w:i/>
          <w:szCs w:val="22"/>
        </w:rPr>
        <w:t>”</w:t>
      </w:r>
      <w:r w:rsidR="00B40EC0">
        <w:rPr>
          <w:rFonts w:eastAsia="Arial Unicode MS"/>
          <w:szCs w:val="22"/>
        </w:rPr>
        <w:t xml:space="preserve">. Under this vision three key </w:t>
      </w:r>
      <w:r w:rsidR="00566178" w:rsidRPr="00B40EC0">
        <w:t xml:space="preserve">development goals </w:t>
      </w:r>
      <w:r w:rsidR="00B40EC0">
        <w:t>were identified:</w:t>
      </w:r>
      <w:r w:rsidR="00B40EC0" w:rsidRPr="00B40EC0">
        <w:t xml:space="preserve"> </w:t>
      </w:r>
    </w:p>
    <w:p w14:paraId="10F3437E" w14:textId="77777777" w:rsidR="00B40EC0" w:rsidRPr="00B40EC0" w:rsidRDefault="00B40EC0" w:rsidP="00F27C1A">
      <w:pPr>
        <w:pStyle w:val="ListParagraph"/>
        <w:numPr>
          <w:ilvl w:val="0"/>
          <w:numId w:val="25"/>
        </w:numPr>
        <w:spacing w:before="120" w:after="120"/>
        <w:ind w:left="1134"/>
        <w:jc w:val="both"/>
      </w:pPr>
      <w:r>
        <w:t>I</w:t>
      </w:r>
      <w:r w:rsidR="00566178" w:rsidRPr="00B40EC0">
        <w:t>ncrease real economic growth per</w:t>
      </w:r>
      <w:r w:rsidRPr="00B40EC0">
        <w:t xml:space="preserve"> capita on a sustained basis;</w:t>
      </w:r>
    </w:p>
    <w:p w14:paraId="5F70F098" w14:textId="77777777" w:rsidR="00566178" w:rsidRPr="00B40EC0" w:rsidRDefault="00B40EC0" w:rsidP="00F27C1A">
      <w:pPr>
        <w:pStyle w:val="ListParagraph"/>
        <w:numPr>
          <w:ilvl w:val="0"/>
          <w:numId w:val="25"/>
        </w:numPr>
        <w:spacing w:before="120" w:after="120"/>
        <w:ind w:left="1134"/>
        <w:jc w:val="both"/>
      </w:pPr>
      <w:r>
        <w:t>S</w:t>
      </w:r>
      <w:r w:rsidR="00566178" w:rsidRPr="00B40EC0">
        <w:t>hare the benefits of economic growth on an equitable basis; and</w:t>
      </w:r>
    </w:p>
    <w:p w14:paraId="0ACADD6D" w14:textId="77777777" w:rsidR="00967D32" w:rsidRDefault="00B40EC0" w:rsidP="00F27C1A">
      <w:pPr>
        <w:pStyle w:val="ListParagraph"/>
        <w:numPr>
          <w:ilvl w:val="0"/>
          <w:numId w:val="25"/>
        </w:numPr>
        <w:spacing w:before="120" w:after="120"/>
        <w:ind w:left="1134"/>
        <w:jc w:val="both"/>
      </w:pPr>
      <w:r>
        <w:t>E</w:t>
      </w:r>
      <w:r w:rsidR="00566178" w:rsidRPr="00B40EC0">
        <w:t>nrich and enhance confidence in the Palauan culture, raise national co</w:t>
      </w:r>
      <w:r w:rsidRPr="00B40EC0">
        <w:t xml:space="preserve">nsciousness, and protect the </w:t>
      </w:r>
      <w:r w:rsidR="00566178" w:rsidRPr="00B40EC0">
        <w:t>natural environment of Palau.</w:t>
      </w:r>
    </w:p>
    <w:p w14:paraId="239D48C9" w14:textId="77777777" w:rsidR="00B40EC0" w:rsidRDefault="00B62720" w:rsidP="002D4FF0">
      <w:pPr>
        <w:numPr>
          <w:ilvl w:val="0"/>
          <w:numId w:val="4"/>
        </w:numPr>
        <w:tabs>
          <w:tab w:val="clear" w:pos="360"/>
          <w:tab w:val="num" w:pos="540"/>
        </w:tabs>
        <w:spacing w:before="120" w:after="120"/>
        <w:ind w:left="0" w:firstLine="0"/>
        <w:jc w:val="both"/>
        <w:rPr>
          <w:rFonts w:eastAsia="Arial Unicode MS"/>
          <w:szCs w:val="22"/>
        </w:rPr>
      </w:pPr>
      <w:r w:rsidRPr="002D4FF0">
        <w:rPr>
          <w:rFonts w:eastAsia="Arial Unicode MS"/>
          <w:szCs w:val="22"/>
        </w:rPr>
        <w:t>Under the chapter on “</w:t>
      </w:r>
      <w:r w:rsidRPr="002D4FF0">
        <w:rPr>
          <w:rFonts w:eastAsia="Arial Unicode MS"/>
          <w:i/>
          <w:szCs w:val="22"/>
        </w:rPr>
        <w:t>Environmental planning and management</w:t>
      </w:r>
      <w:r w:rsidR="00396860">
        <w:rPr>
          <w:rFonts w:eastAsia="Arial Unicode MS"/>
          <w:szCs w:val="22"/>
        </w:rPr>
        <w:t>” (C</w:t>
      </w:r>
      <w:r w:rsidRPr="002D4FF0">
        <w:rPr>
          <w:rFonts w:eastAsia="Arial Unicode MS"/>
          <w:szCs w:val="22"/>
        </w:rPr>
        <w:t xml:space="preserve">hapter 12), </w:t>
      </w:r>
      <w:r w:rsidR="002D4FF0" w:rsidRPr="002D4FF0">
        <w:rPr>
          <w:rFonts w:eastAsia="Arial Unicode MS"/>
          <w:szCs w:val="22"/>
        </w:rPr>
        <w:t xml:space="preserve">it was recognized that there is a need to strengthen/clarify the respective roles of National and State Governments to avoid overlaps and improve the national-state cooperation. There was also the need to increase environmental awareness at all levels, including politicians, school children, National and State Governments, traditional high chiefs and clan chiefs, and villagers. The need for </w:t>
      </w:r>
      <w:r w:rsidR="002D4FF0">
        <w:rPr>
          <w:rFonts w:eastAsia="Arial Unicode MS"/>
          <w:szCs w:val="22"/>
        </w:rPr>
        <w:t>increased awareness wa</w:t>
      </w:r>
      <w:r w:rsidR="002D4FF0" w:rsidRPr="002D4FF0">
        <w:rPr>
          <w:rFonts w:eastAsia="Arial Unicode MS"/>
          <w:szCs w:val="22"/>
        </w:rPr>
        <w:t xml:space="preserve">s particularly apparent at </w:t>
      </w:r>
      <w:r w:rsidR="002D4FF0" w:rsidRPr="002D4FF0">
        <w:rPr>
          <w:rFonts w:eastAsia="Arial Unicode MS"/>
          <w:szCs w:val="22"/>
        </w:rPr>
        <w:lastRenderedPageBreak/>
        <w:t>the "grass roots" or village community level</w:t>
      </w:r>
      <w:r w:rsidR="002D4FF0">
        <w:rPr>
          <w:rFonts w:eastAsia="Arial Unicode MS"/>
          <w:szCs w:val="22"/>
        </w:rPr>
        <w:t xml:space="preserve"> and e</w:t>
      </w:r>
      <w:r w:rsidR="002D4FF0" w:rsidRPr="002D4FF0">
        <w:rPr>
          <w:rFonts w:eastAsia="Arial Unicode MS"/>
          <w:szCs w:val="22"/>
        </w:rPr>
        <w:t xml:space="preserve">xisting institutions should be encouraged to assist in the dissemination of </w:t>
      </w:r>
      <w:r w:rsidR="002D4FF0">
        <w:rPr>
          <w:rFonts w:eastAsia="Arial Unicode MS"/>
          <w:szCs w:val="22"/>
        </w:rPr>
        <w:t xml:space="preserve">environmental </w:t>
      </w:r>
      <w:r w:rsidR="002D4FF0" w:rsidRPr="002D4FF0">
        <w:rPr>
          <w:rFonts w:eastAsia="Arial Unicode MS"/>
          <w:szCs w:val="22"/>
        </w:rPr>
        <w:t>information</w:t>
      </w:r>
      <w:r w:rsidR="002D4FF0">
        <w:rPr>
          <w:rFonts w:eastAsia="Arial Unicode MS"/>
          <w:szCs w:val="22"/>
        </w:rPr>
        <w:t xml:space="preserve">. </w:t>
      </w:r>
    </w:p>
    <w:p w14:paraId="63FE049C" w14:textId="77777777" w:rsidR="00DE23D1" w:rsidRDefault="00DE23D1" w:rsidP="00AE3B90">
      <w:pPr>
        <w:numPr>
          <w:ilvl w:val="0"/>
          <w:numId w:val="4"/>
        </w:numPr>
        <w:tabs>
          <w:tab w:val="clear" w:pos="360"/>
          <w:tab w:val="num" w:pos="540"/>
        </w:tabs>
        <w:spacing w:before="120" w:after="120"/>
        <w:ind w:left="0" w:firstLine="0"/>
        <w:jc w:val="both"/>
        <w:rPr>
          <w:rFonts w:eastAsia="Arial Unicode MS"/>
          <w:szCs w:val="22"/>
        </w:rPr>
      </w:pPr>
      <w:r w:rsidRPr="00DE23D1">
        <w:rPr>
          <w:rFonts w:eastAsia="Arial Unicode MS"/>
          <w:szCs w:val="22"/>
        </w:rPr>
        <w:t>The strategy for this sector was to “</w:t>
      </w:r>
      <w:r w:rsidRPr="00DE23D1">
        <w:rPr>
          <w:rFonts w:eastAsia="Arial Unicode MS"/>
          <w:i/>
          <w:szCs w:val="22"/>
        </w:rPr>
        <w:t>improve the protection of the natural environment, or at least measure and make transparent the costs of degradation, through formalizing and streamlining environmental requirements and processes, integrating these into decision-making processes and improving the management and education of environmental issues</w:t>
      </w:r>
      <w:r>
        <w:rPr>
          <w:rFonts w:eastAsia="Arial Unicode MS"/>
          <w:szCs w:val="22"/>
        </w:rPr>
        <w:t xml:space="preserve">”. It has a list of 19 outputs categorized </w:t>
      </w:r>
      <w:r w:rsidR="00AE3B90">
        <w:rPr>
          <w:rFonts w:eastAsia="Arial Unicode MS"/>
          <w:szCs w:val="22"/>
        </w:rPr>
        <w:t>by sub-sectors, including “</w:t>
      </w:r>
      <w:r w:rsidRPr="00AE3B90">
        <w:rPr>
          <w:rFonts w:eastAsia="Arial Unicode MS"/>
          <w:szCs w:val="22"/>
        </w:rPr>
        <w:t>Environmental considerations integrated in the decision making process for private and public sector projects</w:t>
      </w:r>
      <w:r w:rsidR="00AE3B90">
        <w:rPr>
          <w:rFonts w:eastAsia="Arial Unicode MS"/>
          <w:szCs w:val="22"/>
        </w:rPr>
        <w:t xml:space="preserve">”. </w:t>
      </w:r>
    </w:p>
    <w:p w14:paraId="2303BA5A" w14:textId="77777777" w:rsidR="001B2D2F" w:rsidRPr="007B3069" w:rsidRDefault="001B2D2F" w:rsidP="001B2D2F">
      <w:pPr>
        <w:spacing w:before="120" w:after="120"/>
        <w:jc w:val="both"/>
        <w:rPr>
          <w:rFonts w:eastAsia="Arial Unicode MS"/>
          <w:b/>
          <w:i/>
          <w:szCs w:val="22"/>
        </w:rPr>
      </w:pPr>
      <w:r w:rsidRPr="007B3069">
        <w:rPr>
          <w:rFonts w:eastAsia="Arial Unicode MS"/>
          <w:b/>
          <w:i/>
          <w:szCs w:val="22"/>
        </w:rPr>
        <w:t>Actions for Palau‘s Future - The Medium-Term Development Strategy</w:t>
      </w:r>
      <w:r w:rsidR="001E76AC" w:rsidRPr="007B3069">
        <w:rPr>
          <w:rFonts w:eastAsia="Arial Unicode MS"/>
          <w:b/>
          <w:i/>
          <w:szCs w:val="22"/>
        </w:rPr>
        <w:t xml:space="preserve"> (MTDS)</w:t>
      </w:r>
      <w:r w:rsidRPr="007B3069">
        <w:rPr>
          <w:rFonts w:eastAsia="Arial Unicode MS"/>
          <w:b/>
          <w:i/>
          <w:szCs w:val="22"/>
        </w:rPr>
        <w:t xml:space="preserve"> - 2009 to 2014</w:t>
      </w:r>
    </w:p>
    <w:p w14:paraId="6110D4D4" w14:textId="77777777" w:rsidR="001E76AC" w:rsidRDefault="001E76AC" w:rsidP="001E76AC">
      <w:pPr>
        <w:numPr>
          <w:ilvl w:val="0"/>
          <w:numId w:val="4"/>
        </w:numPr>
        <w:tabs>
          <w:tab w:val="clear" w:pos="360"/>
          <w:tab w:val="num" w:pos="540"/>
        </w:tabs>
        <w:spacing w:before="120" w:after="120"/>
        <w:ind w:left="0" w:firstLine="0"/>
        <w:jc w:val="both"/>
        <w:rPr>
          <w:rFonts w:eastAsia="Arial Unicode MS"/>
          <w:szCs w:val="22"/>
        </w:rPr>
      </w:pPr>
      <w:r w:rsidRPr="001E76AC">
        <w:rPr>
          <w:rFonts w:eastAsia="Arial Unicode MS"/>
          <w:szCs w:val="22"/>
        </w:rPr>
        <w:t>The MTDS - describe</w:t>
      </w:r>
      <w:r w:rsidR="00DC0F51">
        <w:rPr>
          <w:rFonts w:eastAsia="Arial Unicode MS"/>
          <w:szCs w:val="22"/>
        </w:rPr>
        <w:t>d as Actions for Palau‘s Future</w:t>
      </w:r>
      <w:r w:rsidRPr="001E76AC">
        <w:rPr>
          <w:rFonts w:eastAsia="Arial Unicode MS"/>
          <w:szCs w:val="22"/>
        </w:rPr>
        <w:t xml:space="preserve"> - sets out the key strategies and actions to help achieve economic, social, environmental and cultural goals over the 5-year period 2009 to 2014. The MTDS defined the overall goal of sustainable national development as “</w:t>
      </w:r>
      <w:r w:rsidRPr="001E76AC">
        <w:rPr>
          <w:rFonts w:eastAsia="Arial Unicode MS"/>
          <w:i/>
          <w:szCs w:val="22"/>
        </w:rPr>
        <w:t>a sustained and widespread improvement in general standards of living while preserving cultural and environmental values for the people of Palau</w:t>
      </w:r>
      <w:r>
        <w:rPr>
          <w:rFonts w:eastAsia="Arial Unicode MS"/>
          <w:szCs w:val="22"/>
        </w:rPr>
        <w:t>”. The strategy identified three strategic priorities that are essential for an effective medium term development framework; they include:</w:t>
      </w:r>
    </w:p>
    <w:p w14:paraId="5DC1A374" w14:textId="77777777" w:rsidR="001E76AC" w:rsidRDefault="001E76AC" w:rsidP="00F27C1A">
      <w:pPr>
        <w:pStyle w:val="ListParagraph"/>
        <w:numPr>
          <w:ilvl w:val="0"/>
          <w:numId w:val="25"/>
        </w:numPr>
        <w:spacing w:before="120" w:after="120"/>
        <w:ind w:left="1134"/>
        <w:jc w:val="both"/>
      </w:pPr>
      <w:r>
        <w:t>Preserving key values and advantages which are the environment, cultural values, political stability, public security and civil order, and effective relationships with development partners;</w:t>
      </w:r>
    </w:p>
    <w:p w14:paraId="68A87C32" w14:textId="77777777" w:rsidR="001E76AC" w:rsidRDefault="001E76AC" w:rsidP="00F27C1A">
      <w:pPr>
        <w:pStyle w:val="ListParagraph"/>
        <w:numPr>
          <w:ilvl w:val="0"/>
          <w:numId w:val="25"/>
        </w:numPr>
        <w:spacing w:before="120" w:after="120"/>
        <w:ind w:left="1134"/>
        <w:jc w:val="both"/>
      </w:pPr>
      <w:r>
        <w:t>Achieving consensus for change through transparency and opportunities for consultation;</w:t>
      </w:r>
    </w:p>
    <w:p w14:paraId="22B168F3" w14:textId="77777777" w:rsidR="001E76AC" w:rsidRPr="001E76AC" w:rsidRDefault="001E76AC" w:rsidP="00F27C1A">
      <w:pPr>
        <w:pStyle w:val="ListParagraph"/>
        <w:numPr>
          <w:ilvl w:val="0"/>
          <w:numId w:val="25"/>
        </w:numPr>
        <w:spacing w:before="120" w:after="120"/>
        <w:ind w:left="1134"/>
        <w:jc w:val="both"/>
      </w:pPr>
      <w:r>
        <w:t>Addressing binding constraints to economic development, which are the expectation that someone else should pay for a wide array of government and the conflicts of interest that make it difficult to gain acceptance for and to implement effective governance arrangements and policies for the benefit of the community as a whole.</w:t>
      </w:r>
    </w:p>
    <w:p w14:paraId="0B140381" w14:textId="77777777" w:rsidR="00AE3F46" w:rsidRPr="00AE3F46" w:rsidRDefault="00396860" w:rsidP="00AE3F46">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The M</w:t>
      </w:r>
      <w:r w:rsidR="00AE3F46">
        <w:rPr>
          <w:rFonts w:eastAsia="Arial Unicode MS"/>
          <w:szCs w:val="22"/>
        </w:rPr>
        <w:t>T</w:t>
      </w:r>
      <w:r>
        <w:rPr>
          <w:rFonts w:eastAsia="Arial Unicode MS"/>
          <w:szCs w:val="22"/>
        </w:rPr>
        <w:t>D</w:t>
      </w:r>
      <w:r w:rsidR="00AE3F46">
        <w:rPr>
          <w:rFonts w:eastAsia="Arial Unicode MS"/>
          <w:szCs w:val="22"/>
        </w:rPr>
        <w:t xml:space="preserve">S prioritized five </w:t>
      </w:r>
      <w:r w:rsidR="00AE3F46" w:rsidRPr="00AE3F46">
        <w:rPr>
          <w:rFonts w:eastAsia="Arial Unicode MS"/>
          <w:szCs w:val="22"/>
        </w:rPr>
        <w:t xml:space="preserve">policy </w:t>
      </w:r>
      <w:r w:rsidR="00AE3F46">
        <w:rPr>
          <w:rFonts w:eastAsia="Arial Unicode MS"/>
          <w:szCs w:val="22"/>
        </w:rPr>
        <w:t xml:space="preserve">actions that </w:t>
      </w:r>
      <w:r w:rsidR="00AE3F46" w:rsidRPr="00AE3F46">
        <w:rPr>
          <w:rFonts w:eastAsia="Arial Unicode MS"/>
          <w:szCs w:val="22"/>
        </w:rPr>
        <w:t xml:space="preserve">encapsulate the main priorities </w:t>
      </w:r>
      <w:r w:rsidR="00AE3F46">
        <w:rPr>
          <w:rFonts w:eastAsia="Arial Unicode MS"/>
          <w:szCs w:val="22"/>
        </w:rPr>
        <w:t>of this strategy. They are:</w:t>
      </w:r>
    </w:p>
    <w:p w14:paraId="19D71B72" w14:textId="77777777" w:rsidR="00AE3F46" w:rsidRPr="00AE3F46" w:rsidRDefault="00AE3F46" w:rsidP="00F27C1A">
      <w:pPr>
        <w:pStyle w:val="ListParagraph"/>
        <w:numPr>
          <w:ilvl w:val="0"/>
          <w:numId w:val="27"/>
        </w:numPr>
        <w:spacing w:before="120" w:after="120"/>
        <w:ind w:left="1134"/>
        <w:jc w:val="both"/>
      </w:pPr>
      <w:r w:rsidRPr="00AE3F46">
        <w:rPr>
          <w:i/>
        </w:rPr>
        <w:t>Agriculture and Fisheries</w:t>
      </w:r>
      <w:r>
        <w:t xml:space="preserve">: </w:t>
      </w:r>
      <w:r w:rsidRPr="00AE3F46">
        <w:t>Foster sustainable agricultural and fisheries income opportunities.</w:t>
      </w:r>
    </w:p>
    <w:p w14:paraId="6C44A500" w14:textId="77777777" w:rsidR="00AE3F46" w:rsidRPr="00AE3F46" w:rsidRDefault="00AE3F46" w:rsidP="00F27C1A">
      <w:pPr>
        <w:pStyle w:val="ListParagraph"/>
        <w:numPr>
          <w:ilvl w:val="0"/>
          <w:numId w:val="27"/>
        </w:numPr>
        <w:spacing w:before="120" w:after="120"/>
        <w:ind w:left="1134"/>
        <w:jc w:val="both"/>
      </w:pPr>
      <w:r w:rsidRPr="00AE3F46">
        <w:rPr>
          <w:i/>
        </w:rPr>
        <w:t>Tourism</w:t>
      </w:r>
      <w:r>
        <w:t xml:space="preserve">: </w:t>
      </w:r>
      <w:r w:rsidRPr="00AE3F46">
        <w:t>Position Palau as the island of choice for environmentally conscious visitors and realize higher returns to the nation from tourism.</w:t>
      </w:r>
    </w:p>
    <w:p w14:paraId="207AE0DF" w14:textId="77777777" w:rsidR="00AE3F46" w:rsidRPr="00AE3F46" w:rsidRDefault="00AE3F46" w:rsidP="00F27C1A">
      <w:pPr>
        <w:pStyle w:val="ListParagraph"/>
        <w:numPr>
          <w:ilvl w:val="0"/>
          <w:numId w:val="27"/>
        </w:numPr>
        <w:spacing w:before="120" w:after="120"/>
        <w:ind w:left="1134"/>
        <w:jc w:val="both"/>
      </w:pPr>
      <w:r w:rsidRPr="00AE3F46">
        <w:rPr>
          <w:i/>
        </w:rPr>
        <w:t>Infrastructure</w:t>
      </w:r>
      <w:r>
        <w:t>:</w:t>
      </w:r>
      <w:r w:rsidRPr="00AE3F46">
        <w:t xml:space="preserve"> Make critical investments in sanitation, water and power and prioritize maintenance.</w:t>
      </w:r>
    </w:p>
    <w:p w14:paraId="251185D5" w14:textId="77777777" w:rsidR="00AE3F46" w:rsidRPr="00AE3F46" w:rsidRDefault="00AE3F46" w:rsidP="00F27C1A">
      <w:pPr>
        <w:pStyle w:val="ListParagraph"/>
        <w:numPr>
          <w:ilvl w:val="0"/>
          <w:numId w:val="27"/>
        </w:numPr>
        <w:spacing w:before="120" w:after="120"/>
        <w:ind w:left="1134"/>
        <w:jc w:val="both"/>
      </w:pPr>
      <w:r w:rsidRPr="00AE3F46">
        <w:rPr>
          <w:i/>
        </w:rPr>
        <w:t>Foreign Involvement</w:t>
      </w:r>
      <w:r>
        <w:t>:</w:t>
      </w:r>
      <w:r w:rsidRPr="00AE3F46">
        <w:t xml:space="preserve"> Refine foreign investment and foreign worker policies to generate maximum sustainable benefits for Palau.</w:t>
      </w:r>
    </w:p>
    <w:p w14:paraId="2C480669" w14:textId="77777777" w:rsidR="00AE3F46" w:rsidRPr="00AE3F46" w:rsidRDefault="00AE3F46" w:rsidP="00F27C1A">
      <w:pPr>
        <w:pStyle w:val="ListParagraph"/>
        <w:numPr>
          <w:ilvl w:val="0"/>
          <w:numId w:val="27"/>
        </w:numPr>
        <w:spacing w:before="120" w:after="120"/>
        <w:ind w:left="1134"/>
        <w:jc w:val="both"/>
      </w:pPr>
      <w:r w:rsidRPr="00AE3F46">
        <w:rPr>
          <w:i/>
        </w:rPr>
        <w:t>Sustainable Government</w:t>
      </w:r>
      <w:r>
        <w:t>:</w:t>
      </w:r>
      <w:r w:rsidRPr="00AE3F46">
        <w:t xml:space="preserve"> Undertake reforms to ensure a cost conscious and highly productive government.</w:t>
      </w:r>
    </w:p>
    <w:p w14:paraId="622AAF4D" w14:textId="77777777" w:rsidR="00AE3B90" w:rsidRDefault="00AE3F46" w:rsidP="00AE3F46">
      <w:pPr>
        <w:numPr>
          <w:ilvl w:val="0"/>
          <w:numId w:val="4"/>
        </w:numPr>
        <w:tabs>
          <w:tab w:val="clear" w:pos="360"/>
          <w:tab w:val="num" w:pos="540"/>
        </w:tabs>
        <w:spacing w:before="120" w:after="120"/>
        <w:ind w:left="0" w:firstLine="0"/>
        <w:jc w:val="both"/>
        <w:rPr>
          <w:rFonts w:eastAsia="Arial Unicode MS"/>
          <w:szCs w:val="22"/>
        </w:rPr>
      </w:pPr>
      <w:r w:rsidRPr="00AE3F46">
        <w:rPr>
          <w:rFonts w:eastAsia="Arial Unicode MS"/>
          <w:szCs w:val="22"/>
        </w:rPr>
        <w:t>The strategy states that Palau has a unique and diverse environment with great potential for tourism development. Furthermore, preserving environmental values while also enabling development to occur is a major challenge for Palau. It lists the key issues facing the environment and natural resources sector, including the lack of an overarching policy framework; an outdated, inappropriate and cumbersome regulatory framework; an over-lapping and conflicting mandates and functions; an insufficient funding leading to difficulties in undertaking evaluation, review, monitoring, compliance, and enforcement activities; and</w:t>
      </w:r>
      <w:r>
        <w:rPr>
          <w:rFonts w:eastAsia="Arial Unicode MS"/>
          <w:szCs w:val="22"/>
        </w:rPr>
        <w:t xml:space="preserve"> </w:t>
      </w:r>
      <w:r w:rsidRPr="00AE3F46">
        <w:rPr>
          <w:rFonts w:eastAsia="Arial Unicode MS"/>
          <w:szCs w:val="22"/>
        </w:rPr>
        <w:t>ongoing tensions between state and national governments as to land and resource ownership and management and EQPB requirements.</w:t>
      </w:r>
    </w:p>
    <w:p w14:paraId="1A940FEA" w14:textId="77777777" w:rsidR="008D4F6B" w:rsidRDefault="003D10F4" w:rsidP="00AE3F46">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Within the environment sector, the</w:t>
      </w:r>
      <w:r w:rsidR="00396860">
        <w:rPr>
          <w:rFonts w:eastAsia="Arial Unicode MS"/>
          <w:szCs w:val="22"/>
        </w:rPr>
        <w:t xml:space="preserve"> M</w:t>
      </w:r>
      <w:r>
        <w:rPr>
          <w:rFonts w:eastAsia="Arial Unicode MS"/>
          <w:szCs w:val="22"/>
        </w:rPr>
        <w:t>T</w:t>
      </w:r>
      <w:r w:rsidR="00396860">
        <w:rPr>
          <w:rFonts w:eastAsia="Arial Unicode MS"/>
          <w:szCs w:val="22"/>
        </w:rPr>
        <w:t>D</w:t>
      </w:r>
      <w:r>
        <w:rPr>
          <w:rFonts w:eastAsia="Arial Unicode MS"/>
          <w:szCs w:val="22"/>
        </w:rPr>
        <w:t>S sets 10 st</w:t>
      </w:r>
      <w:r w:rsidR="008D4F6B">
        <w:rPr>
          <w:rFonts w:eastAsia="Arial Unicode MS"/>
          <w:szCs w:val="22"/>
        </w:rPr>
        <w:t>rategies</w:t>
      </w:r>
      <w:r w:rsidR="00B47BAF">
        <w:rPr>
          <w:rFonts w:eastAsia="Arial Unicode MS"/>
          <w:szCs w:val="22"/>
        </w:rPr>
        <w:t xml:space="preserve"> that are from the Environmental and Natural Resources Action Plan (2008)</w:t>
      </w:r>
      <w:r w:rsidR="0089459A">
        <w:rPr>
          <w:rFonts w:eastAsia="Arial Unicode MS"/>
          <w:szCs w:val="22"/>
        </w:rPr>
        <w:t xml:space="preserve"> (</w:t>
      </w:r>
      <w:r w:rsidR="0089459A" w:rsidRPr="0089459A">
        <w:rPr>
          <w:rFonts w:eastAsia="Arial Unicode MS"/>
          <w:i/>
          <w:szCs w:val="22"/>
        </w:rPr>
        <w:t>see below</w:t>
      </w:r>
      <w:r w:rsidR="0089459A">
        <w:rPr>
          <w:rFonts w:eastAsia="Arial Unicode MS"/>
          <w:szCs w:val="22"/>
        </w:rPr>
        <w:t>)</w:t>
      </w:r>
      <w:r w:rsidR="00B47BAF">
        <w:rPr>
          <w:rFonts w:eastAsia="Arial Unicode MS"/>
          <w:szCs w:val="22"/>
        </w:rPr>
        <w:t>. They include</w:t>
      </w:r>
      <w:r w:rsidR="008D4F6B">
        <w:rPr>
          <w:rFonts w:eastAsia="Arial Unicode MS"/>
          <w:szCs w:val="22"/>
        </w:rPr>
        <w:t xml:space="preserve"> the following strategies:</w:t>
      </w:r>
    </w:p>
    <w:p w14:paraId="3D334FE9" w14:textId="77777777" w:rsidR="008D4F6B" w:rsidRPr="008D4F6B" w:rsidRDefault="003D10F4" w:rsidP="00F27C1A">
      <w:pPr>
        <w:pStyle w:val="ListParagraph"/>
        <w:numPr>
          <w:ilvl w:val="0"/>
          <w:numId w:val="25"/>
        </w:numPr>
        <w:spacing w:before="120" w:after="120"/>
        <w:ind w:left="1134"/>
        <w:jc w:val="both"/>
      </w:pPr>
      <w:r w:rsidRPr="008D4F6B">
        <w:rPr>
          <w:i/>
        </w:rPr>
        <w:t>#9</w:t>
      </w:r>
      <w:r w:rsidR="008D4F6B" w:rsidRPr="008D4F6B">
        <w:rPr>
          <w:i/>
        </w:rPr>
        <w:t xml:space="preserve"> - </w:t>
      </w:r>
      <w:proofErr w:type="gramStart"/>
      <w:r w:rsidR="008D4F6B" w:rsidRPr="008D4F6B">
        <w:rPr>
          <w:i/>
        </w:rPr>
        <w:t>improve</w:t>
      </w:r>
      <w:proofErr w:type="gramEnd"/>
      <w:r w:rsidRPr="008D4F6B">
        <w:rPr>
          <w:i/>
        </w:rPr>
        <w:t xml:space="preserve"> </w:t>
      </w:r>
      <w:r w:rsidR="008D4F6B" w:rsidRPr="008D4F6B">
        <w:rPr>
          <w:i/>
        </w:rPr>
        <w:t>environmental management monitoring and evaluation</w:t>
      </w:r>
      <w:r w:rsidR="008D4F6B" w:rsidRPr="008D4F6B">
        <w:t>: Similar to capacity weakness in respect of enforcement of existing regulations, monitoring and evaluation capabilities are also constrained. The most serious deficiency is the lack of systematic baseline data collection</w:t>
      </w:r>
    </w:p>
    <w:p w14:paraId="748D778E" w14:textId="77777777" w:rsidR="003D10F4" w:rsidRPr="008D4F6B" w:rsidRDefault="003D10F4" w:rsidP="00F27C1A">
      <w:pPr>
        <w:pStyle w:val="ListParagraph"/>
        <w:numPr>
          <w:ilvl w:val="0"/>
          <w:numId w:val="25"/>
        </w:numPr>
        <w:spacing w:before="120" w:after="120"/>
        <w:ind w:left="1134"/>
        <w:jc w:val="both"/>
      </w:pPr>
      <w:r w:rsidRPr="008D4F6B">
        <w:rPr>
          <w:i/>
        </w:rPr>
        <w:lastRenderedPageBreak/>
        <w:t xml:space="preserve">#10 </w:t>
      </w:r>
      <w:r w:rsidR="008D4F6B" w:rsidRPr="008D4F6B">
        <w:rPr>
          <w:i/>
        </w:rPr>
        <w:t>- improve collation and management of data</w:t>
      </w:r>
      <w:r w:rsidR="008D4F6B" w:rsidRPr="008D4F6B">
        <w:t xml:space="preserve">: The effectiveness of data collection for monitoring and evaluation is integrally linked with a satisfactory data storage and management system. Currently there is a lot of environmental information collected in </w:t>
      </w:r>
      <w:proofErr w:type="gramStart"/>
      <w:r w:rsidR="008D4F6B" w:rsidRPr="008D4F6B">
        <w:t>Palau,</w:t>
      </w:r>
      <w:proofErr w:type="gramEnd"/>
      <w:r w:rsidR="008D4F6B" w:rsidRPr="008D4F6B">
        <w:t xml:space="preserve"> this is housed in various locations with different types of access arrangements. There should be a consolidated information base of what information is available and where it may be accessed. This would also remove a lot of duplication of effort.</w:t>
      </w:r>
    </w:p>
    <w:p w14:paraId="72308196" w14:textId="77777777" w:rsidR="00B47BAF" w:rsidRPr="00B47BAF" w:rsidRDefault="00B47BAF" w:rsidP="00B47BAF">
      <w:pPr>
        <w:tabs>
          <w:tab w:val="num" w:pos="540"/>
        </w:tabs>
        <w:spacing w:before="120" w:after="120"/>
        <w:jc w:val="both"/>
        <w:rPr>
          <w:rFonts w:eastAsia="Arial Unicode MS"/>
          <w:b/>
          <w:i/>
          <w:szCs w:val="22"/>
        </w:rPr>
      </w:pPr>
      <w:r w:rsidRPr="00B47BAF">
        <w:rPr>
          <w:rFonts w:eastAsia="Arial Unicode MS"/>
          <w:b/>
          <w:i/>
          <w:szCs w:val="22"/>
        </w:rPr>
        <w:t>Environmental and Natural Resources Action Plan</w:t>
      </w:r>
      <w:r>
        <w:rPr>
          <w:rFonts w:eastAsia="Arial Unicode MS"/>
          <w:b/>
          <w:i/>
          <w:szCs w:val="22"/>
        </w:rPr>
        <w:t xml:space="preserve"> (2008)</w:t>
      </w:r>
    </w:p>
    <w:p w14:paraId="49E85333" w14:textId="77777777" w:rsidR="00B47BAF" w:rsidRDefault="00B47BAF" w:rsidP="00B47BAF">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The strategies included in this</w:t>
      </w:r>
      <w:r w:rsidRPr="00B47BAF">
        <w:rPr>
          <w:rFonts w:eastAsia="Arial Unicode MS"/>
          <w:szCs w:val="22"/>
        </w:rPr>
        <w:t xml:space="preserve"> Action Plan are as follows:  1) Update and Improve Key Legislation; 2) Strengthen the Environmenta</w:t>
      </w:r>
      <w:r>
        <w:rPr>
          <w:rFonts w:eastAsia="Arial Unicode MS"/>
          <w:szCs w:val="22"/>
        </w:rPr>
        <w:t xml:space="preserve">l Management Policy Framework; </w:t>
      </w:r>
      <w:r w:rsidRPr="00B47BAF">
        <w:rPr>
          <w:rFonts w:eastAsia="Arial Unicode MS"/>
          <w:szCs w:val="22"/>
        </w:rPr>
        <w:t xml:space="preserve">3) Strengthen and Simplify Environmental Management Structure; 4) Fully Support States in Resource Management; 5) Improve Enforcement and Compliance; 6) Improve Infrastructure to Support Environmental Management; 7) Improve the General Capacity for Environmental Management;  8) Ensure Adequate Funding for Environmental Management Activities; </w:t>
      </w:r>
      <w:r w:rsidRPr="0089459A">
        <w:rPr>
          <w:rFonts w:eastAsia="Arial Unicode MS"/>
          <w:b/>
          <w:szCs w:val="22"/>
        </w:rPr>
        <w:t>9) Improve Environmental Management Monitoring and Evaluation</w:t>
      </w:r>
      <w:r w:rsidRPr="00B47BAF">
        <w:rPr>
          <w:rFonts w:eastAsia="Arial Unicode MS"/>
          <w:szCs w:val="22"/>
        </w:rPr>
        <w:t xml:space="preserve">; and </w:t>
      </w:r>
      <w:r w:rsidR="00396860">
        <w:rPr>
          <w:rFonts w:eastAsia="Arial Unicode MS"/>
          <w:b/>
          <w:szCs w:val="22"/>
        </w:rPr>
        <w:t>10) Improve Collec</w:t>
      </w:r>
      <w:r w:rsidRPr="0089459A">
        <w:rPr>
          <w:rFonts w:eastAsia="Arial Unicode MS"/>
          <w:b/>
          <w:szCs w:val="22"/>
        </w:rPr>
        <w:t>tion and Management of Data</w:t>
      </w:r>
      <w:r w:rsidRPr="00B47BAF">
        <w:rPr>
          <w:rFonts w:eastAsia="Arial Unicode MS"/>
          <w:szCs w:val="22"/>
        </w:rPr>
        <w:t xml:space="preserve">. </w:t>
      </w:r>
    </w:p>
    <w:p w14:paraId="70CCA12B" w14:textId="77777777" w:rsidR="005C1956" w:rsidRPr="00B47BAF" w:rsidRDefault="00B47BAF" w:rsidP="00B47BAF">
      <w:pPr>
        <w:numPr>
          <w:ilvl w:val="0"/>
          <w:numId w:val="4"/>
        </w:numPr>
        <w:tabs>
          <w:tab w:val="clear" w:pos="360"/>
          <w:tab w:val="num" w:pos="540"/>
        </w:tabs>
        <w:spacing w:before="120" w:after="120"/>
        <w:ind w:left="0" w:firstLine="0"/>
        <w:jc w:val="both"/>
        <w:rPr>
          <w:rFonts w:eastAsia="Arial Unicode MS"/>
          <w:szCs w:val="22"/>
        </w:rPr>
      </w:pPr>
      <w:r w:rsidRPr="00B47BAF">
        <w:rPr>
          <w:rFonts w:eastAsia="Arial Unicode MS"/>
          <w:szCs w:val="22"/>
        </w:rPr>
        <w:t>Each of the</w:t>
      </w:r>
      <w:r>
        <w:rPr>
          <w:rFonts w:eastAsia="Arial Unicode MS"/>
          <w:szCs w:val="22"/>
        </w:rPr>
        <w:t>se</w:t>
      </w:r>
      <w:r w:rsidRPr="00B47BAF">
        <w:rPr>
          <w:rFonts w:eastAsia="Arial Unicode MS"/>
          <w:szCs w:val="22"/>
        </w:rPr>
        <w:t xml:space="preserve"> strategies included a number of actions</w:t>
      </w:r>
      <w:r>
        <w:rPr>
          <w:rFonts w:eastAsia="Arial Unicode MS"/>
          <w:szCs w:val="22"/>
        </w:rPr>
        <w:t>,</w:t>
      </w:r>
      <w:r w:rsidRPr="00B47BAF">
        <w:rPr>
          <w:rFonts w:eastAsia="Arial Unicode MS"/>
          <w:szCs w:val="22"/>
        </w:rPr>
        <w:t xml:space="preserve"> which have been ranked by </w:t>
      </w:r>
      <w:r>
        <w:rPr>
          <w:rFonts w:eastAsia="Arial Unicode MS"/>
          <w:szCs w:val="22"/>
        </w:rPr>
        <w:t>stakeholders and included as a “combined priorities” matrix in the Action Plan.</w:t>
      </w:r>
      <w:r w:rsidRPr="00B47BAF">
        <w:rPr>
          <w:rFonts w:eastAsia="Arial Unicode MS"/>
          <w:szCs w:val="22"/>
        </w:rPr>
        <w:t xml:space="preserve"> The overall cost of the Action Plan is $1.185 million. </w:t>
      </w:r>
    </w:p>
    <w:p w14:paraId="754FE00F" w14:textId="77777777" w:rsidR="00981AB9" w:rsidRPr="007B3069" w:rsidRDefault="00981AB9" w:rsidP="002B14F3">
      <w:pPr>
        <w:spacing w:before="120" w:after="120"/>
        <w:jc w:val="both"/>
        <w:rPr>
          <w:rFonts w:eastAsia="Arial Unicode MS"/>
          <w:b/>
          <w:i/>
          <w:szCs w:val="22"/>
        </w:rPr>
      </w:pPr>
      <w:r w:rsidRPr="007B3069">
        <w:rPr>
          <w:rFonts w:eastAsia="Arial Unicode MS"/>
          <w:b/>
          <w:i/>
          <w:szCs w:val="22"/>
        </w:rPr>
        <w:t>Other Policies</w:t>
      </w:r>
      <w:r w:rsidR="007B3069">
        <w:rPr>
          <w:rFonts w:eastAsia="Arial Unicode MS"/>
          <w:b/>
          <w:i/>
          <w:szCs w:val="22"/>
        </w:rPr>
        <w:t xml:space="preserve"> and Communications</w:t>
      </w:r>
      <w:r w:rsidRPr="007B3069">
        <w:rPr>
          <w:rFonts w:eastAsia="Arial Unicode MS"/>
          <w:b/>
          <w:i/>
          <w:szCs w:val="22"/>
        </w:rPr>
        <w:t xml:space="preserve"> related to the environment</w:t>
      </w:r>
    </w:p>
    <w:p w14:paraId="14539FF4" w14:textId="77777777" w:rsidR="00024020" w:rsidRDefault="001B5E86" w:rsidP="002B14F3">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 xml:space="preserve">In addition to these key policies in </w:t>
      </w:r>
      <w:r w:rsidR="001158B5">
        <w:rPr>
          <w:rFonts w:eastAsia="Arial Unicode MS"/>
          <w:szCs w:val="22"/>
        </w:rPr>
        <w:t>Palau</w:t>
      </w:r>
      <w:r>
        <w:rPr>
          <w:rFonts w:eastAsia="Arial Unicode MS"/>
          <w:szCs w:val="22"/>
        </w:rPr>
        <w:t>, the government also develop</w:t>
      </w:r>
      <w:r w:rsidR="0022116B">
        <w:rPr>
          <w:rFonts w:eastAsia="Arial Unicode MS"/>
          <w:szCs w:val="22"/>
        </w:rPr>
        <w:t>ed</w:t>
      </w:r>
      <w:r>
        <w:rPr>
          <w:rFonts w:eastAsia="Arial Unicode MS"/>
          <w:szCs w:val="22"/>
        </w:rPr>
        <w:t xml:space="preserve">/formulated national sectoral strategies and plans; it includes: </w:t>
      </w:r>
    </w:p>
    <w:p w14:paraId="672C1AE5" w14:textId="77777777" w:rsidR="00612F8A" w:rsidRPr="007B3069" w:rsidRDefault="00612F8A" w:rsidP="00612F8A">
      <w:pPr>
        <w:numPr>
          <w:ilvl w:val="1"/>
          <w:numId w:val="4"/>
        </w:numPr>
        <w:spacing w:before="120" w:after="120"/>
        <w:ind w:left="1077" w:hanging="357"/>
        <w:jc w:val="both"/>
        <w:rPr>
          <w:rFonts w:eastAsia="Arial Unicode MS"/>
          <w:szCs w:val="22"/>
        </w:rPr>
      </w:pPr>
      <w:r w:rsidRPr="007B3069">
        <w:rPr>
          <w:rFonts w:eastAsia="Arial Unicode MS"/>
          <w:i/>
          <w:szCs w:val="22"/>
        </w:rPr>
        <w:t>The JICA Report (2000)</w:t>
      </w:r>
      <w:r w:rsidRPr="007B3069">
        <w:rPr>
          <w:rFonts w:eastAsia="Arial Unicode MS"/>
          <w:szCs w:val="22"/>
        </w:rPr>
        <w:t xml:space="preserve">: </w:t>
      </w:r>
      <w:r w:rsidR="004A6855">
        <w:rPr>
          <w:rFonts w:eastAsia="Arial Unicode MS"/>
          <w:szCs w:val="22"/>
        </w:rPr>
        <w:t>Also known as “</w:t>
      </w:r>
      <w:r w:rsidR="004A6855" w:rsidRPr="004A6855">
        <w:rPr>
          <w:rFonts w:eastAsia="Arial Unicode MS"/>
          <w:i/>
          <w:szCs w:val="22"/>
        </w:rPr>
        <w:t>The Study for Promotion of Economic Development in the Republic of Palau</w:t>
      </w:r>
      <w:r w:rsidR="004A6855">
        <w:rPr>
          <w:rFonts w:eastAsia="Arial Unicode MS"/>
          <w:szCs w:val="22"/>
        </w:rPr>
        <w:t xml:space="preserve">”, the </w:t>
      </w:r>
      <w:r w:rsidRPr="007B3069">
        <w:rPr>
          <w:rFonts w:eastAsia="Arial Unicode MS"/>
          <w:szCs w:val="22"/>
        </w:rPr>
        <w:t>study promotes downsizing government expenditures and generating government revenues by promoting private driven economic development. It recommends economic development through diversification of tourism products in terms of location (</w:t>
      </w:r>
      <w:proofErr w:type="spellStart"/>
      <w:r w:rsidRPr="007B3069">
        <w:rPr>
          <w:rFonts w:eastAsia="Arial Unicode MS"/>
          <w:szCs w:val="22"/>
        </w:rPr>
        <w:t>Ngarchelong</w:t>
      </w:r>
      <w:proofErr w:type="spellEnd"/>
      <w:r w:rsidRPr="007B3069">
        <w:rPr>
          <w:rFonts w:eastAsia="Arial Unicode MS"/>
          <w:szCs w:val="22"/>
        </w:rPr>
        <w:t xml:space="preserve"> and </w:t>
      </w:r>
      <w:proofErr w:type="spellStart"/>
      <w:r w:rsidRPr="007B3069">
        <w:rPr>
          <w:rFonts w:eastAsia="Arial Unicode MS"/>
          <w:szCs w:val="22"/>
        </w:rPr>
        <w:t>Peleliu</w:t>
      </w:r>
      <w:proofErr w:type="spellEnd"/>
      <w:r w:rsidRPr="007B3069">
        <w:rPr>
          <w:rFonts w:eastAsia="Arial Unicode MS"/>
          <w:szCs w:val="22"/>
        </w:rPr>
        <w:t xml:space="preserve">) and type of tourism (village tourism in </w:t>
      </w:r>
      <w:proofErr w:type="spellStart"/>
      <w:r w:rsidRPr="007B3069">
        <w:rPr>
          <w:rFonts w:eastAsia="Arial Unicode MS"/>
          <w:szCs w:val="22"/>
        </w:rPr>
        <w:t>Babeldaob</w:t>
      </w:r>
      <w:proofErr w:type="spellEnd"/>
      <w:r w:rsidRPr="007B3069">
        <w:rPr>
          <w:rFonts w:eastAsia="Arial Unicode MS"/>
          <w:szCs w:val="22"/>
        </w:rPr>
        <w:t xml:space="preserve">, island resort development in </w:t>
      </w:r>
      <w:proofErr w:type="spellStart"/>
      <w:r w:rsidRPr="007B3069">
        <w:rPr>
          <w:rFonts w:eastAsia="Arial Unicode MS"/>
          <w:szCs w:val="22"/>
        </w:rPr>
        <w:t>Kayangel</w:t>
      </w:r>
      <w:proofErr w:type="spellEnd"/>
      <w:r w:rsidRPr="007B3069">
        <w:rPr>
          <w:rFonts w:eastAsia="Arial Unicode MS"/>
          <w:szCs w:val="22"/>
        </w:rPr>
        <w:t xml:space="preserve">). Environmental   management issues and related strategies are also critical from a broader resource management perspective. Key suggested priorities include: 1) Clear and integrated enforcement and management by State initiatives and strengthening EQPB; 2) Integrated management for critical watersheds with an effective implementation of a preservation and conservation system; 3) Comprehensive solid waste management and </w:t>
      </w:r>
      <w:r w:rsidRPr="0089459A">
        <w:rPr>
          <w:rFonts w:eastAsia="Arial Unicode MS"/>
          <w:b/>
          <w:i/>
          <w:szCs w:val="22"/>
        </w:rPr>
        <w:t>4) Establishment of a natural resource inventory</w:t>
      </w:r>
      <w:r w:rsidRPr="007B3069">
        <w:rPr>
          <w:rFonts w:eastAsia="Arial Unicode MS"/>
          <w:szCs w:val="22"/>
        </w:rPr>
        <w:t>.</w:t>
      </w:r>
    </w:p>
    <w:p w14:paraId="2210B96E" w14:textId="77777777" w:rsidR="00612F8A" w:rsidRPr="00612F8A" w:rsidRDefault="00612F8A" w:rsidP="00612F8A">
      <w:pPr>
        <w:numPr>
          <w:ilvl w:val="1"/>
          <w:numId w:val="4"/>
        </w:numPr>
        <w:ind w:left="1077" w:hanging="357"/>
        <w:jc w:val="both"/>
        <w:rPr>
          <w:rFonts w:eastAsia="Arial Unicode MS"/>
          <w:szCs w:val="22"/>
        </w:rPr>
      </w:pPr>
      <w:r w:rsidRPr="00612F8A">
        <w:rPr>
          <w:rFonts w:eastAsia="Arial Unicode MS"/>
          <w:i/>
          <w:szCs w:val="22"/>
        </w:rPr>
        <w:t>National Biodiversity Strategic Action Plan (2004)</w:t>
      </w:r>
      <w:r w:rsidRPr="00612F8A">
        <w:rPr>
          <w:rFonts w:eastAsia="Arial Unicode MS"/>
          <w:szCs w:val="22"/>
        </w:rPr>
        <w:t>: The overall NBSAP vision is: “</w:t>
      </w:r>
      <w:r w:rsidRPr="00612F8A">
        <w:rPr>
          <w:rFonts w:eastAsia="Arial Unicode MS"/>
          <w:i/>
          <w:szCs w:val="22"/>
        </w:rPr>
        <w:t>The people of Palau are living in harmony with their diverse natural and cultural heritage</w:t>
      </w:r>
      <w:r w:rsidRPr="00612F8A">
        <w:rPr>
          <w:rFonts w:eastAsia="Arial Unicode MS"/>
          <w:szCs w:val="22"/>
        </w:rPr>
        <w:t>”</w:t>
      </w:r>
      <w:r>
        <w:rPr>
          <w:rFonts w:eastAsia="Arial Unicode MS"/>
          <w:szCs w:val="22"/>
        </w:rPr>
        <w:t>.</w:t>
      </w:r>
      <w:r w:rsidRPr="00612F8A">
        <w:rPr>
          <w:rFonts w:eastAsia="Arial Unicode MS"/>
          <w:szCs w:val="22"/>
        </w:rPr>
        <w:t xml:space="preserve"> To attain this vision, eight strategic themes, with actions were developed at two national workshop attended by representatives of national government agencies’, state governments, non-government organizations and the private sector. The themes and associated actions are based on ten guiding principles developed for the successful long-term preservation, conservation, and sustainable utilization and mana</w:t>
      </w:r>
      <w:r w:rsidR="0089459A">
        <w:rPr>
          <w:rFonts w:eastAsia="Arial Unicode MS"/>
          <w:szCs w:val="22"/>
        </w:rPr>
        <w:t>gement of Palau’s biodiversity.</w:t>
      </w:r>
    </w:p>
    <w:p w14:paraId="76A67C90" w14:textId="77777777" w:rsidR="00A20E28" w:rsidRDefault="00612F8A" w:rsidP="00612F8A">
      <w:pPr>
        <w:spacing w:before="120"/>
        <w:ind w:left="1077"/>
        <w:jc w:val="both"/>
        <w:rPr>
          <w:rFonts w:eastAsia="Arial Unicode MS"/>
          <w:szCs w:val="22"/>
        </w:rPr>
      </w:pPr>
      <w:r w:rsidRPr="00612F8A">
        <w:rPr>
          <w:rFonts w:eastAsia="Arial Unicode MS"/>
          <w:szCs w:val="22"/>
        </w:rPr>
        <w:t>In 2014, the NBSAP Action Plan Matrix was updated</w:t>
      </w:r>
      <w:r w:rsidR="00A754CA">
        <w:rPr>
          <w:rFonts w:eastAsia="Arial Unicode MS"/>
          <w:szCs w:val="22"/>
        </w:rPr>
        <w:t xml:space="preserve">. It </w:t>
      </w:r>
      <w:r w:rsidR="00F879EC">
        <w:rPr>
          <w:rFonts w:eastAsia="Arial Unicode MS"/>
          <w:szCs w:val="22"/>
        </w:rPr>
        <w:t xml:space="preserve">is </w:t>
      </w:r>
      <w:r w:rsidR="00A754CA">
        <w:rPr>
          <w:rFonts w:eastAsia="Arial Unicode MS"/>
          <w:szCs w:val="22"/>
        </w:rPr>
        <w:t>now a comprehensive plan with 7 goals,</w:t>
      </w:r>
      <w:r w:rsidR="00F879EC">
        <w:rPr>
          <w:rFonts w:eastAsia="Arial Unicode MS"/>
          <w:szCs w:val="22"/>
        </w:rPr>
        <w:t xml:space="preserve"> 29 objectives and 44 outcomes. </w:t>
      </w:r>
      <w:r w:rsidR="00A20E28">
        <w:rPr>
          <w:rFonts w:eastAsia="Arial Unicode MS"/>
          <w:szCs w:val="22"/>
        </w:rPr>
        <w:t xml:space="preserve">Under these expected results, an extensive list of planned activities was identified. Several of these activities are </w:t>
      </w:r>
      <w:r w:rsidR="00F879EC">
        <w:rPr>
          <w:rFonts w:eastAsia="Arial Unicode MS"/>
          <w:szCs w:val="22"/>
        </w:rPr>
        <w:t>related to this project</w:t>
      </w:r>
      <w:r w:rsidR="00A20E28">
        <w:rPr>
          <w:rFonts w:eastAsia="Arial Unicode MS"/>
          <w:szCs w:val="22"/>
        </w:rPr>
        <w:t xml:space="preserve">, such as </w:t>
      </w:r>
      <w:r w:rsidR="00A20E28" w:rsidRPr="00A20E28">
        <w:rPr>
          <w:rFonts w:eastAsia="Arial Unicode MS"/>
          <w:szCs w:val="22"/>
        </w:rPr>
        <w:t>Identify socio-economic, natural resource, and other data needs required to improve management of protected areas</w:t>
      </w:r>
      <w:r w:rsidR="00A20E28">
        <w:rPr>
          <w:rFonts w:eastAsia="Arial Unicode MS"/>
          <w:szCs w:val="22"/>
        </w:rPr>
        <w:t xml:space="preserve">; </w:t>
      </w:r>
      <w:r w:rsidR="00A20E28" w:rsidRPr="00A20E28">
        <w:rPr>
          <w:rFonts w:eastAsia="Arial Unicode MS"/>
          <w:szCs w:val="22"/>
        </w:rPr>
        <w:t>Identify obstacles to data collection, evaluation and reporting</w:t>
      </w:r>
      <w:r w:rsidR="00A20E28">
        <w:rPr>
          <w:rFonts w:eastAsia="Arial Unicode MS"/>
          <w:szCs w:val="22"/>
        </w:rPr>
        <w:t xml:space="preserve">; </w:t>
      </w:r>
      <w:r w:rsidR="00A20E28" w:rsidRPr="00A20E28">
        <w:rPr>
          <w:rFonts w:eastAsia="Arial Unicode MS"/>
          <w:szCs w:val="22"/>
        </w:rPr>
        <w:t>Procedures created for evaluating data collected including identification of parties responsible for evaluation and reporting</w:t>
      </w:r>
      <w:r w:rsidR="00A20E28">
        <w:rPr>
          <w:rFonts w:eastAsia="Arial Unicode MS"/>
          <w:szCs w:val="22"/>
        </w:rPr>
        <w:t xml:space="preserve">; </w:t>
      </w:r>
      <w:r w:rsidR="00A20E28" w:rsidRPr="00A20E28">
        <w:rPr>
          <w:rFonts w:eastAsia="Arial Unicode MS"/>
          <w:szCs w:val="22"/>
        </w:rPr>
        <w:t>Establish procedures and timetable for periodic reporting of monitoring and evaluation results</w:t>
      </w:r>
      <w:r w:rsidR="00A20E28">
        <w:rPr>
          <w:rFonts w:eastAsia="Arial Unicode MS"/>
          <w:szCs w:val="22"/>
        </w:rPr>
        <w:t xml:space="preserve">; </w:t>
      </w:r>
      <w:r w:rsidR="00A20E28" w:rsidRPr="00A20E28">
        <w:rPr>
          <w:rFonts w:eastAsia="Arial Unicode MS"/>
          <w:szCs w:val="22"/>
        </w:rPr>
        <w:t>As part of Nation</w:t>
      </w:r>
      <w:r w:rsidR="00A20E28">
        <w:rPr>
          <w:rFonts w:eastAsia="Arial Unicode MS"/>
          <w:szCs w:val="22"/>
        </w:rPr>
        <w:t xml:space="preserve">al PAN Strategy and Action Plan, </w:t>
      </w:r>
      <w:r w:rsidR="00A20E28" w:rsidRPr="00A20E28">
        <w:rPr>
          <w:rFonts w:eastAsia="Arial Unicode MS"/>
          <w:szCs w:val="22"/>
        </w:rPr>
        <w:t>establish procedures for knowledge sharing and cooperation between PAN sites</w:t>
      </w:r>
      <w:r w:rsidR="00A20E28">
        <w:rPr>
          <w:rFonts w:eastAsia="Arial Unicode MS"/>
          <w:szCs w:val="22"/>
        </w:rPr>
        <w:t xml:space="preserve">; </w:t>
      </w:r>
      <w:r w:rsidR="00A20E28" w:rsidRPr="00A20E28">
        <w:rPr>
          <w:rFonts w:eastAsia="Arial Unicode MS"/>
          <w:szCs w:val="22"/>
        </w:rPr>
        <w:t>Use data collected from community engagement program to establish baseline participation, monitor ongoing engagement and evaluate effectiveness of strategy</w:t>
      </w:r>
      <w:r w:rsidR="00A20E28">
        <w:rPr>
          <w:rFonts w:eastAsia="Arial Unicode MS"/>
          <w:szCs w:val="22"/>
        </w:rPr>
        <w:t xml:space="preserve">; </w:t>
      </w:r>
      <w:r w:rsidR="00D269B4" w:rsidRPr="00D269B4">
        <w:rPr>
          <w:rFonts w:eastAsia="Arial Unicode MS"/>
          <w:szCs w:val="22"/>
        </w:rPr>
        <w:t xml:space="preserve">Create an inventory of </w:t>
      </w:r>
      <w:r w:rsidR="00D269B4" w:rsidRPr="00D269B4">
        <w:rPr>
          <w:rFonts w:eastAsia="Arial Unicode MS"/>
          <w:szCs w:val="22"/>
        </w:rPr>
        <w:lastRenderedPageBreak/>
        <w:t>known research, economic, cultural and other uses and associated benefits of terrestrial, marine and aquatic biological diversity in Palau</w:t>
      </w:r>
      <w:r w:rsidR="00D269B4">
        <w:rPr>
          <w:rFonts w:eastAsia="Arial Unicode MS"/>
          <w:szCs w:val="22"/>
        </w:rPr>
        <w:t xml:space="preserve">; </w:t>
      </w:r>
      <w:r w:rsidR="00D269B4" w:rsidRPr="00D269B4">
        <w:rPr>
          <w:rFonts w:eastAsia="Arial Unicode MS"/>
          <w:szCs w:val="22"/>
        </w:rPr>
        <w:t>Establish and maintain a virtual library or other resource depository specifically for documents related to natural resource management and conservation in Palau that is accessible by the public, including decision-makers</w:t>
      </w:r>
      <w:r w:rsidR="00D269B4">
        <w:rPr>
          <w:rFonts w:eastAsia="Arial Unicode MS"/>
          <w:szCs w:val="22"/>
        </w:rPr>
        <w:t>; etc.</w:t>
      </w:r>
    </w:p>
    <w:p w14:paraId="6C0584B7" w14:textId="77777777" w:rsidR="007B3069" w:rsidRPr="00B47BAF" w:rsidRDefault="00882A8E" w:rsidP="00612F8A">
      <w:pPr>
        <w:numPr>
          <w:ilvl w:val="1"/>
          <w:numId w:val="4"/>
        </w:numPr>
        <w:spacing w:before="120" w:after="120"/>
        <w:ind w:left="1077" w:hanging="357"/>
        <w:jc w:val="both"/>
        <w:rPr>
          <w:rFonts w:eastAsia="Arial Unicode MS"/>
          <w:szCs w:val="22"/>
        </w:rPr>
      </w:pPr>
      <w:r>
        <w:rPr>
          <w:rFonts w:eastAsia="Arial Unicode MS"/>
          <w:i/>
          <w:szCs w:val="22"/>
        </w:rPr>
        <w:t>Initial (I</w:t>
      </w:r>
      <w:r w:rsidR="007B3069" w:rsidRPr="00B47BAF">
        <w:rPr>
          <w:rFonts w:eastAsia="Arial Unicode MS"/>
          <w:i/>
          <w:szCs w:val="22"/>
        </w:rPr>
        <w:t>NC) and Second (SNC) National Communications to the UNFCCC</w:t>
      </w:r>
      <w:r w:rsidR="007B3069" w:rsidRPr="00B47BAF">
        <w:rPr>
          <w:rFonts w:eastAsia="Arial Unicode MS"/>
          <w:szCs w:val="22"/>
        </w:rPr>
        <w:t>: As summarized in t</w:t>
      </w:r>
      <w:r>
        <w:rPr>
          <w:rFonts w:eastAsia="Arial Unicode MS"/>
          <w:szCs w:val="22"/>
        </w:rPr>
        <w:t>he I</w:t>
      </w:r>
      <w:r w:rsidR="007B3069" w:rsidRPr="00B47BAF">
        <w:rPr>
          <w:rFonts w:eastAsia="Arial Unicode MS"/>
          <w:szCs w:val="22"/>
        </w:rPr>
        <w:t>NC, Palau's Greenhouse Gas Inventory conducted in 1994 shows that Palau was a carbon sink, meaning that Palau retained more carbon in its forests and vegetation than it emitted during that year. The National Greenhouse Gas Inventory also illustrates that Palau is a minor emitter of greenhouse gases, in both a relative and absolute sense. Consequently, any</w:t>
      </w:r>
      <w:r w:rsidR="00B47BAF" w:rsidRPr="00B47BAF">
        <w:rPr>
          <w:rFonts w:eastAsia="Arial Unicode MS"/>
          <w:szCs w:val="22"/>
        </w:rPr>
        <w:t xml:space="preserve"> </w:t>
      </w:r>
      <w:r w:rsidR="007B3069" w:rsidRPr="00B47BAF">
        <w:rPr>
          <w:rFonts w:eastAsia="Arial Unicode MS"/>
          <w:szCs w:val="22"/>
        </w:rPr>
        <w:t>steps taken to reduce its greenhouse gas emissions; and enhance its carbon sinks, will</w:t>
      </w:r>
      <w:r w:rsidR="00B47BAF" w:rsidRPr="00B47BAF">
        <w:rPr>
          <w:rFonts w:eastAsia="Arial Unicode MS"/>
          <w:szCs w:val="22"/>
        </w:rPr>
        <w:t xml:space="preserve"> </w:t>
      </w:r>
      <w:r w:rsidR="007B3069" w:rsidRPr="00B47BAF">
        <w:rPr>
          <w:rFonts w:eastAsia="Arial Unicode MS"/>
          <w:szCs w:val="22"/>
        </w:rPr>
        <w:t>have a negligible effect on the enhanced greenhouse effect and global warming.</w:t>
      </w:r>
    </w:p>
    <w:p w14:paraId="2AC1499B" w14:textId="77777777" w:rsidR="00BB51E3" w:rsidRPr="00BB51E3" w:rsidRDefault="00BB51E3" w:rsidP="00BB51E3">
      <w:pPr>
        <w:numPr>
          <w:ilvl w:val="1"/>
          <w:numId w:val="4"/>
        </w:numPr>
        <w:ind w:left="1077" w:hanging="357"/>
        <w:jc w:val="both"/>
        <w:rPr>
          <w:rFonts w:eastAsia="Arial Unicode MS"/>
          <w:szCs w:val="22"/>
        </w:rPr>
      </w:pPr>
      <w:r w:rsidRPr="00BB51E3">
        <w:rPr>
          <w:rFonts w:eastAsia="Arial Unicode MS"/>
          <w:i/>
          <w:szCs w:val="22"/>
        </w:rPr>
        <w:t>Water Policy</w:t>
      </w:r>
      <w:r w:rsidRPr="00BB51E3">
        <w:rPr>
          <w:rFonts w:eastAsia="Arial Unicode MS"/>
          <w:szCs w:val="22"/>
        </w:rPr>
        <w:t xml:space="preserve">: </w:t>
      </w:r>
      <w:r>
        <w:rPr>
          <w:rFonts w:eastAsia="Arial Unicode MS"/>
          <w:szCs w:val="22"/>
        </w:rPr>
        <w:t>The President endorsed this policy</w:t>
      </w:r>
      <w:r w:rsidRPr="00BB51E3">
        <w:rPr>
          <w:rFonts w:eastAsia="Arial Unicode MS"/>
          <w:szCs w:val="22"/>
        </w:rPr>
        <w:t xml:space="preserve"> </w:t>
      </w:r>
      <w:r>
        <w:rPr>
          <w:rFonts w:eastAsia="Arial Unicode MS"/>
          <w:szCs w:val="22"/>
        </w:rPr>
        <w:t>in 2012. It has</w:t>
      </w:r>
      <w:r w:rsidRPr="00BB51E3">
        <w:rPr>
          <w:rFonts w:eastAsia="Arial Unicode MS"/>
          <w:szCs w:val="22"/>
        </w:rPr>
        <w:t xml:space="preserve"> a planni</w:t>
      </w:r>
      <w:r>
        <w:rPr>
          <w:rFonts w:eastAsia="Arial Unicode MS"/>
          <w:szCs w:val="22"/>
        </w:rPr>
        <w:t xml:space="preserve">ng and coordination component that includes </w:t>
      </w:r>
      <w:r w:rsidRPr="00BB51E3">
        <w:rPr>
          <w:rFonts w:eastAsia="Arial Unicode MS"/>
          <w:szCs w:val="22"/>
        </w:rPr>
        <w:t xml:space="preserve">the collection and sharing of environmental information related to water. </w:t>
      </w:r>
    </w:p>
    <w:p w14:paraId="54319327" w14:textId="77777777" w:rsidR="00BB51E3" w:rsidRPr="00C63DC4" w:rsidRDefault="00BB51E3" w:rsidP="00C63DC4">
      <w:pPr>
        <w:numPr>
          <w:ilvl w:val="1"/>
          <w:numId w:val="4"/>
        </w:numPr>
        <w:ind w:left="1077" w:hanging="357"/>
        <w:jc w:val="both"/>
        <w:rPr>
          <w:rFonts w:eastAsia="Arial Unicode MS"/>
          <w:szCs w:val="22"/>
        </w:rPr>
      </w:pPr>
      <w:r w:rsidRPr="00C63DC4">
        <w:rPr>
          <w:rFonts w:eastAsia="Arial Unicode MS"/>
          <w:i/>
          <w:szCs w:val="22"/>
        </w:rPr>
        <w:t>Sustainable Land Management Policy</w:t>
      </w:r>
      <w:r w:rsidRPr="00C63DC4">
        <w:rPr>
          <w:rFonts w:eastAsia="Arial Unicode MS"/>
          <w:szCs w:val="22"/>
        </w:rPr>
        <w:t xml:space="preserve">: </w:t>
      </w:r>
      <w:r w:rsidR="00C63DC4" w:rsidRPr="00C63DC4">
        <w:rPr>
          <w:rFonts w:eastAsia="Arial Unicode MS"/>
          <w:szCs w:val="22"/>
        </w:rPr>
        <w:t xml:space="preserve">The President endorsed this policy on April 17, 2012. It </w:t>
      </w:r>
      <w:r w:rsidR="00C63DC4">
        <w:rPr>
          <w:rFonts w:eastAsia="Arial Unicode MS"/>
          <w:szCs w:val="22"/>
        </w:rPr>
        <w:t>established</w:t>
      </w:r>
      <w:r w:rsidR="00C63DC4" w:rsidRPr="00C63DC4">
        <w:rPr>
          <w:rFonts w:eastAsia="Arial Unicode MS"/>
          <w:szCs w:val="22"/>
        </w:rPr>
        <w:t xml:space="preserve"> three top priorities and te</w:t>
      </w:r>
      <w:r w:rsidR="00C63DC4">
        <w:rPr>
          <w:rFonts w:eastAsia="Arial Unicode MS"/>
          <w:szCs w:val="22"/>
        </w:rPr>
        <w:t xml:space="preserve">n comprehensive policy elements, which included a </w:t>
      </w:r>
      <w:r w:rsidR="009A2F59" w:rsidRPr="00C63DC4">
        <w:rPr>
          <w:rFonts w:eastAsia="Arial Unicode MS"/>
          <w:szCs w:val="22"/>
        </w:rPr>
        <w:t>national c</w:t>
      </w:r>
      <w:r w:rsidRPr="00C63DC4">
        <w:rPr>
          <w:rFonts w:eastAsia="Arial Unicode MS"/>
          <w:szCs w:val="22"/>
        </w:rPr>
        <w:t>oordination</w:t>
      </w:r>
      <w:r w:rsidR="009A2F59" w:rsidRPr="00C63DC4">
        <w:rPr>
          <w:rFonts w:eastAsia="Arial Unicode MS"/>
          <w:szCs w:val="22"/>
        </w:rPr>
        <w:t xml:space="preserve"> mechanism</w:t>
      </w:r>
      <w:r w:rsidRPr="00C63DC4">
        <w:rPr>
          <w:rFonts w:eastAsia="Arial Unicode MS"/>
          <w:szCs w:val="22"/>
        </w:rPr>
        <w:t xml:space="preserve"> as one of three top priorities for poli</w:t>
      </w:r>
      <w:r w:rsidR="009A2F59" w:rsidRPr="00C63DC4">
        <w:rPr>
          <w:rFonts w:eastAsia="Arial Unicode MS"/>
          <w:szCs w:val="22"/>
        </w:rPr>
        <w:t xml:space="preserve">cy makers to pursue </w:t>
      </w:r>
      <w:r w:rsidR="00C63DC4">
        <w:rPr>
          <w:rFonts w:eastAsia="Arial Unicode MS"/>
          <w:szCs w:val="22"/>
        </w:rPr>
        <w:t xml:space="preserve">immediately. Under this top priority, it </w:t>
      </w:r>
      <w:r w:rsidR="009A2F59" w:rsidRPr="00C63DC4">
        <w:rPr>
          <w:rFonts w:eastAsia="Arial Unicode MS"/>
          <w:szCs w:val="22"/>
        </w:rPr>
        <w:t xml:space="preserve">includes the </w:t>
      </w:r>
      <w:r w:rsidRPr="00C63DC4">
        <w:rPr>
          <w:rFonts w:eastAsia="Arial Unicode MS"/>
          <w:szCs w:val="22"/>
        </w:rPr>
        <w:t xml:space="preserve">collection of land use information and </w:t>
      </w:r>
      <w:r w:rsidR="00C63DC4">
        <w:rPr>
          <w:rFonts w:eastAsia="Arial Unicode MS"/>
          <w:szCs w:val="22"/>
        </w:rPr>
        <w:t xml:space="preserve">the </w:t>
      </w:r>
      <w:r w:rsidRPr="00C63DC4">
        <w:rPr>
          <w:rFonts w:eastAsia="Arial Unicode MS"/>
          <w:szCs w:val="22"/>
        </w:rPr>
        <w:t>provi</w:t>
      </w:r>
      <w:r w:rsidR="00C63DC4">
        <w:rPr>
          <w:rFonts w:eastAsia="Arial Unicode MS"/>
          <w:szCs w:val="22"/>
        </w:rPr>
        <w:t xml:space="preserve">sion of </w:t>
      </w:r>
      <w:r w:rsidRPr="00C63DC4">
        <w:rPr>
          <w:rFonts w:eastAsia="Arial Unicode MS"/>
          <w:szCs w:val="22"/>
        </w:rPr>
        <w:t>a central point for pu</w:t>
      </w:r>
      <w:r w:rsidR="009A2F59" w:rsidRPr="00C63DC4">
        <w:rPr>
          <w:rFonts w:eastAsia="Arial Unicode MS"/>
          <w:szCs w:val="22"/>
        </w:rPr>
        <w:t xml:space="preserve">blic access to this information. </w:t>
      </w:r>
    </w:p>
    <w:p w14:paraId="0CE722D3" w14:textId="77777777" w:rsidR="001B5E86" w:rsidRDefault="004A6855" w:rsidP="007B3069">
      <w:pPr>
        <w:numPr>
          <w:ilvl w:val="1"/>
          <w:numId w:val="4"/>
        </w:numPr>
        <w:ind w:left="1077" w:hanging="357"/>
        <w:jc w:val="both"/>
        <w:rPr>
          <w:rFonts w:eastAsia="Arial Unicode MS"/>
          <w:szCs w:val="22"/>
        </w:rPr>
      </w:pPr>
      <w:r w:rsidRPr="004A6855">
        <w:rPr>
          <w:rFonts w:eastAsia="Arial Unicode MS"/>
          <w:i/>
          <w:szCs w:val="22"/>
        </w:rPr>
        <w:t>Management Action Plan (2001)</w:t>
      </w:r>
      <w:r>
        <w:rPr>
          <w:rFonts w:eastAsia="Arial Unicode MS"/>
          <w:szCs w:val="22"/>
        </w:rPr>
        <w:t xml:space="preserve">: </w:t>
      </w:r>
      <w:r w:rsidRPr="004A6855">
        <w:rPr>
          <w:rFonts w:eastAsia="Arial Unicode MS"/>
          <w:szCs w:val="22"/>
        </w:rPr>
        <w:t xml:space="preserve">The MAP provides both short-term and long-term strategic roadmaps for the improvements in the Government of the </w:t>
      </w:r>
      <w:r>
        <w:rPr>
          <w:rFonts w:eastAsia="Arial Unicode MS"/>
          <w:szCs w:val="22"/>
        </w:rPr>
        <w:t>Republic of Palau envisioned taking</w:t>
      </w:r>
      <w:r w:rsidRPr="004A6855">
        <w:rPr>
          <w:rFonts w:eastAsia="Arial Unicode MS"/>
          <w:szCs w:val="22"/>
        </w:rPr>
        <w:t xml:space="preserve"> place during the second term of </w:t>
      </w:r>
      <w:r>
        <w:rPr>
          <w:rFonts w:eastAsia="Arial Unicode MS"/>
          <w:szCs w:val="22"/>
        </w:rPr>
        <w:t xml:space="preserve">the </w:t>
      </w:r>
      <w:r w:rsidRPr="004A6855">
        <w:rPr>
          <w:rFonts w:eastAsia="Arial Unicode MS"/>
          <w:szCs w:val="22"/>
        </w:rPr>
        <w:t>President</w:t>
      </w:r>
      <w:r>
        <w:rPr>
          <w:rFonts w:eastAsia="Arial Unicode MS"/>
          <w:szCs w:val="22"/>
        </w:rPr>
        <w:t xml:space="preserve"> (2005-2008). The action plan is structured by Ministry focusing on program planning, functional management direction, innovative management and work ethics. Among its 11 objectives, one focuses on “</w:t>
      </w:r>
      <w:r w:rsidRPr="004A6855">
        <w:rPr>
          <w:rFonts w:eastAsia="Arial Unicode MS"/>
          <w:i/>
          <w:szCs w:val="22"/>
        </w:rPr>
        <w:t>integrating environmental planning in all developmental planning efforts</w:t>
      </w:r>
      <w:r>
        <w:rPr>
          <w:rFonts w:eastAsia="Arial Unicode MS"/>
          <w:szCs w:val="22"/>
        </w:rPr>
        <w:t xml:space="preserve">”. </w:t>
      </w:r>
      <w:r w:rsidR="00975C36">
        <w:rPr>
          <w:rFonts w:eastAsia="Arial Unicode MS"/>
          <w:szCs w:val="22"/>
        </w:rPr>
        <w:t>Under the Office of the President where the National Environmental Protection Council (NEPC) and the Office of Environmental Response and Coordination (OERC)</w:t>
      </w:r>
      <w:r w:rsidR="00D03052">
        <w:rPr>
          <w:rStyle w:val="FootnoteReference"/>
          <w:rFonts w:eastAsia="Arial Unicode MS"/>
          <w:szCs w:val="22"/>
        </w:rPr>
        <w:footnoteReference w:id="2"/>
      </w:r>
      <w:r w:rsidR="00975C36">
        <w:rPr>
          <w:rFonts w:eastAsia="Arial Unicode MS"/>
          <w:szCs w:val="22"/>
        </w:rPr>
        <w:t xml:space="preserve"> are located, recommendations </w:t>
      </w:r>
      <w:r w:rsidR="0089459A">
        <w:rPr>
          <w:rFonts w:eastAsia="Arial Unicode MS"/>
          <w:szCs w:val="22"/>
        </w:rPr>
        <w:t xml:space="preserve">related to environmental information </w:t>
      </w:r>
      <w:r w:rsidR="00975C36">
        <w:rPr>
          <w:rFonts w:eastAsia="Arial Unicode MS"/>
          <w:szCs w:val="22"/>
        </w:rPr>
        <w:t>included:</w:t>
      </w:r>
    </w:p>
    <w:p w14:paraId="1A2FC276" w14:textId="77777777" w:rsidR="00975C36" w:rsidRDefault="00975C36" w:rsidP="00975C36">
      <w:pPr>
        <w:numPr>
          <w:ilvl w:val="2"/>
          <w:numId w:val="4"/>
        </w:numPr>
        <w:jc w:val="both"/>
        <w:rPr>
          <w:rFonts w:eastAsia="Arial Unicode MS"/>
          <w:szCs w:val="22"/>
        </w:rPr>
      </w:pPr>
      <w:r w:rsidRPr="00975C36">
        <w:rPr>
          <w:rFonts w:eastAsia="Arial Unicode MS"/>
          <w:szCs w:val="22"/>
        </w:rPr>
        <w:t>Work with the Environmental Quality Protection Board to prepare an Annual State of the Environment Report</w:t>
      </w:r>
    </w:p>
    <w:p w14:paraId="3543D91F" w14:textId="77777777" w:rsidR="00975C36" w:rsidRDefault="00975C36" w:rsidP="00975C36">
      <w:pPr>
        <w:numPr>
          <w:ilvl w:val="2"/>
          <w:numId w:val="4"/>
        </w:numPr>
        <w:jc w:val="both"/>
        <w:rPr>
          <w:rFonts w:eastAsia="Arial Unicode MS"/>
          <w:szCs w:val="22"/>
        </w:rPr>
      </w:pPr>
      <w:r w:rsidRPr="00975C36">
        <w:rPr>
          <w:rFonts w:eastAsia="Arial Unicode MS"/>
          <w:szCs w:val="22"/>
        </w:rPr>
        <w:t>Work with the Ministry of Administration and the Ministry of Resources and Development to compile data on greenhouse gasses on an annual basis</w:t>
      </w:r>
    </w:p>
    <w:p w14:paraId="06ED5335" w14:textId="77777777" w:rsidR="00975C36" w:rsidRDefault="00975C36" w:rsidP="00975C36">
      <w:pPr>
        <w:numPr>
          <w:ilvl w:val="2"/>
          <w:numId w:val="4"/>
        </w:numPr>
        <w:jc w:val="both"/>
        <w:rPr>
          <w:rFonts w:eastAsia="Arial Unicode MS"/>
          <w:szCs w:val="22"/>
        </w:rPr>
      </w:pPr>
      <w:r w:rsidRPr="00975C36">
        <w:rPr>
          <w:rFonts w:eastAsia="Arial Unicode MS"/>
          <w:szCs w:val="22"/>
        </w:rPr>
        <w:t>Work with the Ministry of Resources and Development and the Ministry of Administration to review and enhance systems and processes for the collection of data relevant to pollution control</w:t>
      </w:r>
    </w:p>
    <w:p w14:paraId="599DBCAB" w14:textId="77777777" w:rsidR="00975C36" w:rsidRDefault="00975C36" w:rsidP="00975C36">
      <w:pPr>
        <w:numPr>
          <w:ilvl w:val="2"/>
          <w:numId w:val="4"/>
        </w:numPr>
        <w:jc w:val="both"/>
        <w:rPr>
          <w:rFonts w:eastAsia="Arial Unicode MS"/>
          <w:szCs w:val="22"/>
        </w:rPr>
      </w:pPr>
      <w:r w:rsidRPr="00975C36">
        <w:rPr>
          <w:rFonts w:eastAsia="Arial Unicode MS"/>
          <w:szCs w:val="22"/>
        </w:rPr>
        <w:t xml:space="preserve">In the context of implementing the NBSAP, establish a formal clearinghouse mechanism to ensure continual assessment of government agencies, statutory bodies, non-governmental organizations, local communities and the private sector; establish an achievable and measurable monitoring plan stressing coordination between the National Government and state governments; and </w:t>
      </w:r>
      <w:r>
        <w:rPr>
          <w:rFonts w:eastAsia="Arial Unicode MS"/>
          <w:szCs w:val="22"/>
        </w:rPr>
        <w:t>d</w:t>
      </w:r>
      <w:r w:rsidRPr="00975C36">
        <w:rPr>
          <w:rFonts w:eastAsia="Arial Unicode MS"/>
          <w:szCs w:val="22"/>
        </w:rPr>
        <w:t>evelop reporting mechanism to effectively distribute updates and progress reports on all biodiversity related programs and activities</w:t>
      </w:r>
      <w:r>
        <w:rPr>
          <w:rFonts w:eastAsia="Arial Unicode MS"/>
          <w:szCs w:val="22"/>
        </w:rPr>
        <w:t>.</w:t>
      </w:r>
    </w:p>
    <w:p w14:paraId="135BD09A" w14:textId="77777777" w:rsidR="000279A1" w:rsidRDefault="000279A1" w:rsidP="000279A1">
      <w:pPr>
        <w:numPr>
          <w:ilvl w:val="1"/>
          <w:numId w:val="4"/>
        </w:numPr>
        <w:spacing w:before="120" w:after="120"/>
        <w:ind w:left="1077" w:hanging="357"/>
        <w:jc w:val="both"/>
        <w:rPr>
          <w:rFonts w:eastAsia="Arial Unicode MS"/>
          <w:szCs w:val="22"/>
        </w:rPr>
      </w:pPr>
      <w:r w:rsidRPr="000279A1">
        <w:rPr>
          <w:rFonts w:eastAsia="Arial Unicode MS"/>
          <w:i/>
          <w:szCs w:val="22"/>
        </w:rPr>
        <w:t>Tourism Action Plan (TAP - 2008)</w:t>
      </w:r>
      <w:r w:rsidRPr="000279A1">
        <w:rPr>
          <w:rFonts w:eastAsia="Arial Unicode MS"/>
          <w:szCs w:val="22"/>
        </w:rPr>
        <w:t>: The TAP 2008 report was produced by the Tourism Action Plan Committee of the Tri-Org which is a coordination group comprising of board members of Palau Visitors Authority, the Belau Tourism Association (BTA) and the Palau Ch</w:t>
      </w:r>
      <w:r w:rsidR="00494D54">
        <w:rPr>
          <w:rFonts w:eastAsia="Arial Unicode MS"/>
          <w:szCs w:val="22"/>
        </w:rPr>
        <w:t>amber of Commerce</w:t>
      </w:r>
      <w:r w:rsidRPr="000279A1">
        <w:rPr>
          <w:rFonts w:eastAsia="Arial Unicode MS"/>
          <w:szCs w:val="22"/>
        </w:rPr>
        <w:t>. Tourism is the major private sector-led component of the Palau’s economy. Visitor receipts are estimated to be about 45% of the 2005 GDP.</w:t>
      </w:r>
    </w:p>
    <w:p w14:paraId="445E6DAD" w14:textId="77777777" w:rsidR="000279A1" w:rsidRPr="0089459A" w:rsidRDefault="000279A1" w:rsidP="000279A1">
      <w:pPr>
        <w:numPr>
          <w:ilvl w:val="1"/>
          <w:numId w:val="4"/>
        </w:numPr>
        <w:spacing w:before="120" w:after="120"/>
        <w:ind w:left="1077" w:hanging="357"/>
        <w:jc w:val="both"/>
        <w:rPr>
          <w:rFonts w:eastAsia="Arial Unicode MS"/>
          <w:szCs w:val="22"/>
        </w:rPr>
      </w:pPr>
      <w:r w:rsidRPr="000279A1">
        <w:rPr>
          <w:rFonts w:eastAsia="Arial Unicode MS"/>
          <w:i/>
          <w:szCs w:val="22"/>
        </w:rPr>
        <w:lastRenderedPageBreak/>
        <w:t>Energy Policy and Strategic Action Plan (2010)</w:t>
      </w:r>
      <w:r w:rsidRPr="0089459A">
        <w:rPr>
          <w:rFonts w:eastAsia="Arial Unicode MS"/>
          <w:szCs w:val="22"/>
        </w:rPr>
        <w:t xml:space="preserve">: The vision of the Energy Policy and Action Plan is for a reliable and resilient energy sector delivering Palau </w:t>
      </w:r>
      <w:r w:rsidR="00F27C1A">
        <w:rPr>
          <w:rFonts w:eastAsia="Arial Unicode MS"/>
          <w:szCs w:val="22"/>
        </w:rPr>
        <w:t xml:space="preserve">with </w:t>
      </w:r>
      <w:r w:rsidRPr="0089459A">
        <w:rPr>
          <w:rFonts w:eastAsia="Arial Unicode MS"/>
          <w:szCs w:val="22"/>
        </w:rPr>
        <w:t>sustainable, low emissions energy services. The Policy calls for new institutional arrangements, an energy conservation target set at a 30% reduction in overall national energy consumption by 2020; a renewable energy target of a 20% replacement of electrical energy with renewable energy by 2020; setting international standards for the storage, distribution, sale and exploration of petroleum products; new regulations and laws to be developed for secure reliable and efficient electricity.</w:t>
      </w:r>
    </w:p>
    <w:p w14:paraId="75A2557E" w14:textId="77777777" w:rsidR="000279A1" w:rsidRPr="00461AFE" w:rsidRDefault="000279A1" w:rsidP="000279A1">
      <w:pPr>
        <w:numPr>
          <w:ilvl w:val="1"/>
          <w:numId w:val="4"/>
        </w:numPr>
        <w:spacing w:before="120"/>
        <w:ind w:left="1077" w:hanging="357"/>
        <w:jc w:val="both"/>
        <w:rPr>
          <w:rFonts w:eastAsia="Arial Unicode MS"/>
          <w:szCs w:val="22"/>
        </w:rPr>
      </w:pPr>
      <w:r w:rsidRPr="00505110">
        <w:rPr>
          <w:rFonts w:eastAsia="Arial Unicode MS"/>
          <w:i/>
          <w:szCs w:val="22"/>
        </w:rPr>
        <w:t xml:space="preserve">National Action </w:t>
      </w:r>
      <w:r w:rsidR="00D03052">
        <w:rPr>
          <w:rFonts w:eastAsia="Arial Unicode MS"/>
          <w:i/>
          <w:szCs w:val="22"/>
        </w:rPr>
        <w:t>Plan</w:t>
      </w:r>
      <w:r w:rsidRPr="00505110">
        <w:rPr>
          <w:rFonts w:eastAsia="Arial Unicode MS"/>
          <w:i/>
          <w:szCs w:val="22"/>
        </w:rPr>
        <w:t xml:space="preserve"> (NAP – 2004)</w:t>
      </w:r>
      <w:r w:rsidRPr="00461AFE">
        <w:rPr>
          <w:rFonts w:eastAsia="Arial Unicode MS"/>
          <w:szCs w:val="22"/>
        </w:rPr>
        <w:t xml:space="preserve">: The 2004 NAP was developed as part of Palau's international obligation as a Party to the UNCCD. The NAP included 17 priorities, including a few related to environmental information: </w:t>
      </w:r>
    </w:p>
    <w:p w14:paraId="6FB6C632" w14:textId="77777777" w:rsidR="000279A1" w:rsidRPr="00461AFE" w:rsidRDefault="000279A1" w:rsidP="000279A1">
      <w:pPr>
        <w:numPr>
          <w:ilvl w:val="2"/>
          <w:numId w:val="4"/>
        </w:numPr>
        <w:ind w:left="1979" w:hanging="357"/>
        <w:jc w:val="both"/>
        <w:rPr>
          <w:rFonts w:eastAsia="Arial Unicode MS"/>
          <w:szCs w:val="22"/>
        </w:rPr>
      </w:pPr>
      <w:r w:rsidRPr="00461AFE">
        <w:rPr>
          <w:rFonts w:eastAsia="Arial Unicode MS"/>
          <w:szCs w:val="22"/>
        </w:rPr>
        <w:t>#2 - Conduct an inventory and monitoring program on land degradation;</w:t>
      </w:r>
    </w:p>
    <w:p w14:paraId="51DE5D15" w14:textId="77777777" w:rsidR="000279A1" w:rsidRPr="00461AFE" w:rsidRDefault="000279A1" w:rsidP="000279A1">
      <w:pPr>
        <w:numPr>
          <w:ilvl w:val="2"/>
          <w:numId w:val="4"/>
        </w:numPr>
        <w:ind w:left="1979" w:hanging="357"/>
        <w:jc w:val="both"/>
        <w:rPr>
          <w:rFonts w:eastAsia="Arial Unicode MS"/>
          <w:szCs w:val="22"/>
        </w:rPr>
      </w:pPr>
      <w:r w:rsidRPr="00461AFE">
        <w:rPr>
          <w:rFonts w:eastAsia="Arial Unicode MS"/>
          <w:szCs w:val="22"/>
        </w:rPr>
        <w:t>#6 - Monitor and mitigate the impact of drought by improving early warning systems and contingency plans;</w:t>
      </w:r>
    </w:p>
    <w:p w14:paraId="5AA5BE47" w14:textId="77777777" w:rsidR="000279A1" w:rsidRPr="00461AFE" w:rsidRDefault="000279A1" w:rsidP="000279A1">
      <w:pPr>
        <w:numPr>
          <w:ilvl w:val="2"/>
          <w:numId w:val="4"/>
        </w:numPr>
        <w:ind w:left="1979" w:hanging="357"/>
        <w:jc w:val="both"/>
        <w:rPr>
          <w:rFonts w:eastAsia="Arial Unicode MS"/>
          <w:szCs w:val="22"/>
        </w:rPr>
      </w:pPr>
      <w:r w:rsidRPr="00461AFE">
        <w:rPr>
          <w:rFonts w:eastAsia="Arial Unicode MS"/>
          <w:szCs w:val="22"/>
        </w:rPr>
        <w:t xml:space="preserve">#11 - Monitor climate variation- develop trend analysis; </w:t>
      </w:r>
    </w:p>
    <w:p w14:paraId="238186DB" w14:textId="77777777" w:rsidR="000279A1" w:rsidRPr="00461AFE" w:rsidRDefault="000279A1" w:rsidP="000279A1">
      <w:pPr>
        <w:numPr>
          <w:ilvl w:val="2"/>
          <w:numId w:val="4"/>
        </w:numPr>
        <w:ind w:left="1979" w:hanging="357"/>
        <w:jc w:val="both"/>
        <w:rPr>
          <w:rFonts w:eastAsia="Arial Unicode MS"/>
          <w:szCs w:val="22"/>
        </w:rPr>
      </w:pPr>
      <w:r w:rsidRPr="00461AFE">
        <w:rPr>
          <w:rFonts w:eastAsia="Arial Unicode MS"/>
          <w:szCs w:val="22"/>
        </w:rPr>
        <w:t>#12 - Document ENSO event impacts;</w:t>
      </w:r>
    </w:p>
    <w:p w14:paraId="3B1F49F7" w14:textId="77777777" w:rsidR="000279A1" w:rsidRPr="00461AFE" w:rsidRDefault="000279A1" w:rsidP="000279A1">
      <w:pPr>
        <w:numPr>
          <w:ilvl w:val="2"/>
          <w:numId w:val="4"/>
        </w:numPr>
        <w:ind w:left="1979" w:hanging="357"/>
        <w:jc w:val="both"/>
        <w:rPr>
          <w:rFonts w:eastAsia="Arial Unicode MS"/>
          <w:szCs w:val="22"/>
        </w:rPr>
      </w:pPr>
      <w:r w:rsidRPr="00461AFE">
        <w:rPr>
          <w:rFonts w:eastAsia="Arial Unicode MS"/>
          <w:szCs w:val="22"/>
        </w:rPr>
        <w:t xml:space="preserve">#14 - Develop facilities for state level SLM plans; </w:t>
      </w:r>
    </w:p>
    <w:p w14:paraId="3A654A5E" w14:textId="77777777" w:rsidR="000279A1" w:rsidRPr="00461AFE" w:rsidRDefault="000279A1" w:rsidP="000279A1">
      <w:pPr>
        <w:numPr>
          <w:ilvl w:val="2"/>
          <w:numId w:val="4"/>
        </w:numPr>
        <w:ind w:left="1979" w:hanging="357"/>
        <w:jc w:val="both"/>
        <w:rPr>
          <w:rFonts w:eastAsia="Arial Unicode MS"/>
          <w:szCs w:val="22"/>
        </w:rPr>
      </w:pPr>
      <w:r w:rsidRPr="00461AFE">
        <w:rPr>
          <w:rFonts w:eastAsia="Arial Unicode MS"/>
          <w:szCs w:val="22"/>
        </w:rPr>
        <w:t>#15 - Establish SLM Plans.</w:t>
      </w:r>
    </w:p>
    <w:p w14:paraId="5AE2D67B" w14:textId="77777777" w:rsidR="000279A1" w:rsidRPr="00744835" w:rsidRDefault="00D03052" w:rsidP="00977BD0">
      <w:pPr>
        <w:numPr>
          <w:ilvl w:val="1"/>
          <w:numId w:val="4"/>
        </w:numPr>
        <w:spacing w:before="120" w:after="120"/>
        <w:ind w:left="1077" w:hanging="357"/>
        <w:jc w:val="both"/>
        <w:rPr>
          <w:rFonts w:eastAsia="Arial Unicode MS"/>
          <w:szCs w:val="22"/>
        </w:rPr>
      </w:pPr>
      <w:r>
        <w:rPr>
          <w:rFonts w:eastAsia="Arial Unicode MS"/>
          <w:i/>
          <w:szCs w:val="22"/>
        </w:rPr>
        <w:t>Micronesian C</w:t>
      </w:r>
      <w:r w:rsidR="000279A1" w:rsidRPr="00505110">
        <w:rPr>
          <w:rFonts w:eastAsia="Arial Unicode MS"/>
          <w:i/>
          <w:szCs w:val="22"/>
        </w:rPr>
        <w:t>hallenge</w:t>
      </w:r>
      <w:r w:rsidR="000279A1" w:rsidRPr="00744835">
        <w:rPr>
          <w:rFonts w:eastAsia="Arial Unicode MS"/>
          <w:szCs w:val="22"/>
        </w:rPr>
        <w:t xml:space="preserve">: The Micronesia Challenge is a commitment by the Federated States of Micronesia, the Republic of the Marshall Islands, the Republic of Palau, Guam, and the Commonwealth of the Northern Marianas Islands to preserve the natural resources that are crucial to the survival of Pacific traditions, cultures and livelihoods. </w:t>
      </w:r>
      <w:r w:rsidR="00744835" w:rsidRPr="00744835">
        <w:rPr>
          <w:rFonts w:eastAsia="Arial Unicode MS"/>
          <w:szCs w:val="22"/>
        </w:rPr>
        <w:t xml:space="preserve">It started in Palau on November 5, 2005 when the President of Palau called on his regional peers to join him in the Micronesia Challenge. </w:t>
      </w:r>
      <w:r w:rsidR="000279A1" w:rsidRPr="00744835">
        <w:rPr>
          <w:rFonts w:eastAsia="Arial Unicode MS"/>
          <w:szCs w:val="22"/>
        </w:rPr>
        <w:t>The overall goal of the Challenge is to effectively conserve at least 30% of the near-shore marine resources and 20% of the terrestrial resources across Micronesia by 2020. This ambitious challenge far exceeds current goals set by international conventions and treaties, which call for countries to conserve 10% of terrestrial and marine resources by 2010 and 2012 respectively.</w:t>
      </w:r>
      <w:r w:rsidR="00977BD0" w:rsidRPr="00744835">
        <w:rPr>
          <w:rFonts w:eastAsia="Arial Unicode MS"/>
          <w:szCs w:val="22"/>
        </w:rPr>
        <w:t xml:space="preserve"> </w:t>
      </w:r>
    </w:p>
    <w:p w14:paraId="4B4B20D2" w14:textId="77777777" w:rsidR="00EC56C1" w:rsidRPr="00505110" w:rsidRDefault="00EC56C1" w:rsidP="00EC56C1">
      <w:pPr>
        <w:numPr>
          <w:ilvl w:val="1"/>
          <w:numId w:val="4"/>
        </w:numPr>
        <w:spacing w:before="120" w:after="120"/>
        <w:ind w:left="1077" w:hanging="357"/>
        <w:jc w:val="both"/>
        <w:rPr>
          <w:rFonts w:eastAsia="Arial Unicode MS"/>
          <w:szCs w:val="22"/>
        </w:rPr>
      </w:pPr>
      <w:r w:rsidRPr="00EC56C1">
        <w:rPr>
          <w:rFonts w:eastAsia="Arial Unicode MS"/>
          <w:i/>
          <w:szCs w:val="22"/>
        </w:rPr>
        <w:t xml:space="preserve">Climate Change Policy and Joint National Action Plan on Climate Change and Disaster </w:t>
      </w:r>
      <w:r w:rsidRPr="00505110">
        <w:rPr>
          <w:rFonts w:eastAsia="Arial Unicode MS"/>
          <w:i/>
          <w:szCs w:val="22"/>
        </w:rPr>
        <w:t>Management</w:t>
      </w:r>
      <w:r w:rsidR="00505110">
        <w:rPr>
          <w:rFonts w:eastAsia="Arial Unicode MS"/>
          <w:szCs w:val="22"/>
        </w:rPr>
        <w:t>: T</w:t>
      </w:r>
      <w:r w:rsidR="0029112A" w:rsidRPr="00505110">
        <w:rPr>
          <w:rFonts w:eastAsia="Arial Unicode MS"/>
          <w:szCs w:val="22"/>
        </w:rPr>
        <w:t>he first draft is due in March 2015</w:t>
      </w:r>
      <w:r w:rsidRPr="00505110">
        <w:rPr>
          <w:rFonts w:eastAsia="Arial Unicode MS"/>
          <w:szCs w:val="22"/>
        </w:rPr>
        <w:t>.</w:t>
      </w:r>
    </w:p>
    <w:p w14:paraId="1C3706F6" w14:textId="77777777" w:rsidR="00697AB5" w:rsidRPr="00697AB5" w:rsidRDefault="00697AB5" w:rsidP="00697AB5">
      <w:pPr>
        <w:numPr>
          <w:ilvl w:val="1"/>
          <w:numId w:val="4"/>
        </w:numPr>
        <w:spacing w:before="120" w:after="120"/>
        <w:ind w:left="1077" w:hanging="357"/>
        <w:jc w:val="both"/>
        <w:rPr>
          <w:rFonts w:eastAsia="Arial Unicode MS"/>
          <w:szCs w:val="22"/>
        </w:rPr>
      </w:pPr>
      <w:r w:rsidRPr="00697AB5">
        <w:rPr>
          <w:rFonts w:eastAsia="Arial Unicode MS"/>
          <w:i/>
          <w:szCs w:val="22"/>
        </w:rPr>
        <w:t>National Disaster Risk Management Framework 2010</w:t>
      </w:r>
      <w:r w:rsidR="00505110">
        <w:rPr>
          <w:rFonts w:eastAsia="Arial Unicode MS"/>
          <w:szCs w:val="22"/>
        </w:rPr>
        <w:t>:</w:t>
      </w:r>
      <w:r w:rsidRPr="00697AB5">
        <w:rPr>
          <w:rFonts w:eastAsia="Arial Unicode MS"/>
          <w:szCs w:val="22"/>
        </w:rPr>
        <w:t xml:space="preserve"> It provides for the strengthening of national disaster risk management structures and mechanisms to support improved disaster/ emergency preparedness, response and recovery as well as the more effective integration of disaster risk considerations into the national development planning, including budgetary allocation</w:t>
      </w:r>
      <w:r>
        <w:rPr>
          <w:rFonts w:eastAsia="Arial Unicode MS"/>
          <w:szCs w:val="22"/>
        </w:rPr>
        <w:t xml:space="preserve"> </w:t>
      </w:r>
      <w:r w:rsidRPr="00697AB5">
        <w:rPr>
          <w:rFonts w:eastAsia="Arial Unicode MS"/>
          <w:szCs w:val="22"/>
        </w:rPr>
        <w:t>processes</w:t>
      </w:r>
    </w:p>
    <w:p w14:paraId="0612C9B6" w14:textId="77777777" w:rsidR="00D666EF" w:rsidRDefault="000279A1" w:rsidP="00C42E17">
      <w:pPr>
        <w:numPr>
          <w:ilvl w:val="1"/>
          <w:numId w:val="4"/>
        </w:numPr>
        <w:spacing w:before="120" w:after="120"/>
        <w:ind w:left="1077" w:hanging="357"/>
        <w:jc w:val="both"/>
        <w:rPr>
          <w:rFonts w:eastAsia="Arial Unicode MS"/>
          <w:szCs w:val="22"/>
        </w:rPr>
      </w:pPr>
      <w:r w:rsidRPr="00C42E17">
        <w:rPr>
          <w:rFonts w:eastAsia="Arial Unicode MS"/>
          <w:i/>
          <w:szCs w:val="22"/>
        </w:rPr>
        <w:t>Bureau of Marine Resources</w:t>
      </w:r>
      <w:r w:rsidR="00FF7E2F" w:rsidRPr="00C42E17">
        <w:rPr>
          <w:rFonts w:eastAsia="Arial Unicode MS"/>
          <w:i/>
          <w:szCs w:val="22"/>
        </w:rPr>
        <w:t xml:space="preserve"> (BMR)</w:t>
      </w:r>
      <w:r w:rsidRPr="00C42E17">
        <w:rPr>
          <w:rFonts w:eastAsia="Arial Unicode MS"/>
          <w:i/>
          <w:szCs w:val="22"/>
        </w:rPr>
        <w:t xml:space="preserve"> </w:t>
      </w:r>
      <w:r w:rsidR="00FF7E2F" w:rsidRPr="00C42E17">
        <w:rPr>
          <w:rFonts w:eastAsia="Arial Unicode MS"/>
          <w:i/>
          <w:szCs w:val="22"/>
        </w:rPr>
        <w:t>– 5-Year Strategic Action Plan (2013-2018</w:t>
      </w:r>
      <w:r w:rsidRPr="00C42E17">
        <w:rPr>
          <w:rFonts w:eastAsia="Arial Unicode MS"/>
          <w:i/>
          <w:szCs w:val="22"/>
        </w:rPr>
        <w:t>)</w:t>
      </w:r>
      <w:r w:rsidRPr="00C42E17">
        <w:rPr>
          <w:rFonts w:eastAsia="Arial Unicode MS"/>
          <w:szCs w:val="22"/>
        </w:rPr>
        <w:t xml:space="preserve">: </w:t>
      </w:r>
      <w:r w:rsidR="00FF7E2F" w:rsidRPr="00C42E17">
        <w:rPr>
          <w:rFonts w:eastAsia="Arial Unicode MS"/>
          <w:szCs w:val="22"/>
        </w:rPr>
        <w:t xml:space="preserve">BMR developed this strategic action plan to update its mandate, strategic direction, organizational structure, and staff capacity to meet coastal resource management and fisheries development needs for Palau to support livelihoods and economic growth for the benefit of </w:t>
      </w:r>
      <w:proofErr w:type="spellStart"/>
      <w:r w:rsidR="00FF7E2F" w:rsidRPr="00C42E17">
        <w:rPr>
          <w:rFonts w:eastAsia="Arial Unicode MS"/>
          <w:szCs w:val="22"/>
        </w:rPr>
        <w:t>Palauans</w:t>
      </w:r>
      <w:proofErr w:type="spellEnd"/>
      <w:r w:rsidR="00FF7E2F" w:rsidRPr="00C42E17">
        <w:rPr>
          <w:rFonts w:eastAsia="Arial Unicode MS"/>
          <w:szCs w:val="22"/>
        </w:rPr>
        <w:t xml:space="preserve">. </w:t>
      </w:r>
      <w:r w:rsidR="00D666EF" w:rsidRPr="00C42E17">
        <w:rPr>
          <w:rFonts w:eastAsia="Arial Unicode MS"/>
          <w:szCs w:val="22"/>
        </w:rPr>
        <w:t xml:space="preserve">This strategic action plan sets five key areas for the fulfilling of BMR’s mandate. One of them is Information and Data Management. Under this key area, 2 strategies were developed:  </w:t>
      </w:r>
      <w:r w:rsidR="00D666EF" w:rsidRPr="00C42E17">
        <w:rPr>
          <w:rFonts w:eastAsia="Arial Unicode MS"/>
          <w:i/>
          <w:szCs w:val="22"/>
        </w:rPr>
        <w:t>Communications, Advisory and Outreach</w:t>
      </w:r>
      <w:r w:rsidR="00D666EF" w:rsidRPr="00C42E17">
        <w:rPr>
          <w:rFonts w:eastAsia="Arial Unicode MS"/>
          <w:szCs w:val="22"/>
        </w:rPr>
        <w:t xml:space="preserve"> to provide an information and advisory service for the development, management and conservation of marine resources in Palau; and </w:t>
      </w:r>
      <w:r w:rsidR="00D666EF" w:rsidRPr="00C42E17">
        <w:rPr>
          <w:rFonts w:eastAsia="Arial Unicode MS"/>
          <w:i/>
          <w:szCs w:val="22"/>
        </w:rPr>
        <w:t>Data Management and Reporting</w:t>
      </w:r>
      <w:r w:rsidR="00D666EF" w:rsidRPr="00C42E17">
        <w:rPr>
          <w:rFonts w:eastAsia="Arial Unicode MS"/>
          <w:szCs w:val="22"/>
        </w:rPr>
        <w:t xml:space="preserve"> to collect and analyze all relevant forms of coastal fisheries and aquaculture data for management and reporting purposes.</w:t>
      </w:r>
      <w:r w:rsidR="00ED3806">
        <w:rPr>
          <w:rFonts w:eastAsia="Arial Unicode MS"/>
          <w:szCs w:val="22"/>
        </w:rPr>
        <w:t xml:space="preserve"> Each strategy has clear objective and a set of key indicators to measure the progress made over time.</w:t>
      </w:r>
    </w:p>
    <w:p w14:paraId="19D10364" w14:textId="77777777" w:rsidR="00D869E2" w:rsidRDefault="00D869E2" w:rsidP="00D869E2">
      <w:pPr>
        <w:numPr>
          <w:ilvl w:val="1"/>
          <w:numId w:val="4"/>
        </w:numPr>
        <w:spacing w:before="120" w:after="120"/>
        <w:ind w:left="1077" w:hanging="357"/>
        <w:jc w:val="both"/>
        <w:rPr>
          <w:rFonts w:eastAsia="Arial Unicode MS"/>
          <w:szCs w:val="22"/>
        </w:rPr>
      </w:pPr>
      <w:r w:rsidRPr="00D869E2">
        <w:rPr>
          <w:rFonts w:eastAsia="Arial Unicode MS"/>
          <w:i/>
          <w:szCs w:val="22"/>
        </w:rPr>
        <w:t>Bureau of Agr</w:t>
      </w:r>
      <w:r w:rsidR="00494D54">
        <w:rPr>
          <w:rFonts w:eastAsia="Arial Unicode MS"/>
          <w:i/>
          <w:szCs w:val="22"/>
        </w:rPr>
        <w:t xml:space="preserve">iculture Strategic Action Plan </w:t>
      </w:r>
      <w:r w:rsidRPr="00D869E2">
        <w:rPr>
          <w:rFonts w:eastAsia="Arial Unicode MS"/>
          <w:i/>
          <w:szCs w:val="22"/>
        </w:rPr>
        <w:t>(2014 -2019)</w:t>
      </w:r>
      <w:r w:rsidRPr="00D869E2">
        <w:rPr>
          <w:rFonts w:eastAsia="Arial Unicode MS"/>
          <w:szCs w:val="22"/>
        </w:rPr>
        <w:t xml:space="preserve">: </w:t>
      </w:r>
      <w:r>
        <w:rPr>
          <w:rFonts w:eastAsia="Arial Unicode MS"/>
          <w:szCs w:val="22"/>
        </w:rPr>
        <w:t>Its goal is to p</w:t>
      </w:r>
      <w:r w:rsidRPr="00D869E2">
        <w:rPr>
          <w:rFonts w:eastAsia="Arial Unicode MS"/>
          <w:szCs w:val="22"/>
        </w:rPr>
        <w:t xml:space="preserve">romote </w:t>
      </w:r>
      <w:r>
        <w:rPr>
          <w:rFonts w:eastAsia="Arial Unicode MS"/>
          <w:szCs w:val="22"/>
        </w:rPr>
        <w:t>the production of locally grown p</w:t>
      </w:r>
      <w:r w:rsidRPr="00D869E2">
        <w:rPr>
          <w:rFonts w:eastAsia="Arial Unicode MS"/>
          <w:szCs w:val="22"/>
        </w:rPr>
        <w:t xml:space="preserve">roducts. </w:t>
      </w:r>
      <w:r>
        <w:rPr>
          <w:rFonts w:eastAsia="Arial Unicode MS"/>
          <w:szCs w:val="22"/>
        </w:rPr>
        <w:t xml:space="preserve">One of the objectives of this action plan </w:t>
      </w:r>
      <w:r w:rsidRPr="00D869E2">
        <w:rPr>
          <w:rFonts w:eastAsia="Arial Unicode MS"/>
          <w:szCs w:val="22"/>
        </w:rPr>
        <w:t xml:space="preserve">is to maintain and provide statistics on local food production, farm size and numbers and agriculture </w:t>
      </w:r>
      <w:r w:rsidRPr="00D869E2">
        <w:rPr>
          <w:rFonts w:eastAsia="Arial Unicode MS"/>
          <w:szCs w:val="22"/>
        </w:rPr>
        <w:lastRenderedPageBreak/>
        <w:t>commodities in all market outlets. Actions included hiring a statistician and regular site visits to collect data, process data and prod</w:t>
      </w:r>
      <w:r>
        <w:rPr>
          <w:rFonts w:eastAsia="Arial Unicode MS"/>
          <w:szCs w:val="22"/>
        </w:rPr>
        <w:t>uce reports for decision makers.</w:t>
      </w:r>
    </w:p>
    <w:p w14:paraId="027BD69E" w14:textId="341AD5B1" w:rsidR="00D03052" w:rsidRPr="00D03052" w:rsidRDefault="00D03052" w:rsidP="00D03052">
      <w:pPr>
        <w:numPr>
          <w:ilvl w:val="1"/>
          <w:numId w:val="4"/>
        </w:numPr>
        <w:spacing w:before="120" w:after="120"/>
        <w:ind w:left="1077" w:hanging="357"/>
        <w:jc w:val="both"/>
        <w:rPr>
          <w:rFonts w:eastAsia="Arial Unicode MS"/>
          <w:szCs w:val="22"/>
        </w:rPr>
      </w:pPr>
      <w:r w:rsidRPr="00D03052">
        <w:rPr>
          <w:rFonts w:eastAsia="Arial Unicode MS"/>
          <w:i/>
          <w:szCs w:val="22"/>
        </w:rPr>
        <w:t>P</w:t>
      </w:r>
      <w:r w:rsidR="00214939">
        <w:rPr>
          <w:rFonts w:eastAsia="Arial Unicode MS"/>
          <w:i/>
          <w:szCs w:val="22"/>
        </w:rPr>
        <w:t xml:space="preserve">alau National Invasive Species </w:t>
      </w:r>
      <w:r w:rsidRPr="00D03052">
        <w:rPr>
          <w:rFonts w:eastAsia="Arial Unicode MS"/>
          <w:i/>
          <w:szCs w:val="22"/>
        </w:rPr>
        <w:t>Committee Strategic Action Plan (PNISCSAP) 2013-2017</w:t>
      </w:r>
      <w:r w:rsidRPr="00D03052">
        <w:rPr>
          <w:rFonts w:eastAsia="Arial Unicode MS"/>
          <w:szCs w:val="22"/>
        </w:rPr>
        <w:t xml:space="preserve">: The six goals </w:t>
      </w:r>
      <w:r>
        <w:rPr>
          <w:rFonts w:eastAsia="Arial Unicode MS"/>
          <w:szCs w:val="22"/>
        </w:rPr>
        <w:t xml:space="preserve">of this action plan </w:t>
      </w:r>
      <w:r w:rsidRPr="00D03052">
        <w:rPr>
          <w:rFonts w:eastAsia="Arial Unicode MS"/>
          <w:szCs w:val="22"/>
        </w:rPr>
        <w:t>are:</w:t>
      </w:r>
      <w:r>
        <w:rPr>
          <w:rFonts w:eastAsia="Arial Unicode MS"/>
          <w:szCs w:val="22"/>
        </w:rPr>
        <w:t xml:space="preserve"> </w:t>
      </w:r>
      <w:r w:rsidRPr="00D03052">
        <w:rPr>
          <w:rFonts w:eastAsia="Arial Unicode MS"/>
          <w:szCs w:val="22"/>
        </w:rPr>
        <w:t>(1) To build resilient</w:t>
      </w:r>
      <w:r w:rsidR="0047087C">
        <w:rPr>
          <w:rFonts w:eastAsia="Arial Unicode MS"/>
          <w:szCs w:val="22"/>
        </w:rPr>
        <w:t xml:space="preserve"> </w:t>
      </w:r>
      <w:r w:rsidRPr="00D03052">
        <w:rPr>
          <w:rFonts w:eastAsia="Arial Unicode MS"/>
          <w:szCs w:val="22"/>
        </w:rPr>
        <w:t>communities and ecosystems by increasing capacity and</w:t>
      </w:r>
      <w:r>
        <w:rPr>
          <w:rFonts w:eastAsia="Arial Unicode MS"/>
          <w:szCs w:val="22"/>
        </w:rPr>
        <w:t xml:space="preserve"> providing an overall framework;</w:t>
      </w:r>
      <w:r w:rsidRPr="00D03052">
        <w:rPr>
          <w:rFonts w:eastAsia="Arial Unicode MS"/>
          <w:szCs w:val="22"/>
        </w:rPr>
        <w:t xml:space="preserve"> (2) To prevent the introduction  </w:t>
      </w:r>
      <w:r>
        <w:rPr>
          <w:rFonts w:eastAsia="Arial Unicode MS"/>
          <w:szCs w:val="22"/>
        </w:rPr>
        <w:t>of potentially invasive species;</w:t>
      </w:r>
      <w:r w:rsidRPr="00D03052">
        <w:rPr>
          <w:rFonts w:eastAsia="Arial Unicode MS"/>
          <w:szCs w:val="22"/>
        </w:rPr>
        <w:t xml:space="preserve"> (3) To reduce negative impac</w:t>
      </w:r>
      <w:r>
        <w:rPr>
          <w:rFonts w:eastAsia="Arial Unicode MS"/>
          <w:szCs w:val="22"/>
        </w:rPr>
        <w:t>ts of existing invasive species;</w:t>
      </w:r>
      <w:r w:rsidRPr="00D03052">
        <w:rPr>
          <w:rFonts w:eastAsia="Arial Unicode MS"/>
          <w:szCs w:val="22"/>
        </w:rPr>
        <w:t xml:space="preserve"> (4) To develop and implement more effective collaboration, coordination and participat</w:t>
      </w:r>
      <w:r>
        <w:rPr>
          <w:rFonts w:eastAsia="Arial Unicode MS"/>
          <w:szCs w:val="22"/>
        </w:rPr>
        <w:t>ion in efforts and initiatives;</w:t>
      </w:r>
      <w:r w:rsidRPr="00D03052">
        <w:rPr>
          <w:rFonts w:eastAsia="Arial Unicode MS"/>
          <w:szCs w:val="22"/>
        </w:rPr>
        <w:t xml:space="preserve"> (5) To increase public awaren</w:t>
      </w:r>
      <w:r>
        <w:rPr>
          <w:rFonts w:eastAsia="Arial Unicode MS"/>
          <w:szCs w:val="22"/>
        </w:rPr>
        <w:t>ess and community participation; and</w:t>
      </w:r>
      <w:r w:rsidRPr="00D03052">
        <w:rPr>
          <w:rFonts w:eastAsia="Arial Unicode MS"/>
          <w:szCs w:val="22"/>
        </w:rPr>
        <w:t xml:space="preserve"> (6) To sustain a comprehensive and systematic effort to effectively address inv</w:t>
      </w:r>
      <w:r>
        <w:rPr>
          <w:rFonts w:eastAsia="Arial Unicode MS"/>
          <w:szCs w:val="22"/>
        </w:rPr>
        <w:t xml:space="preserve">asive species.  Eradication of </w:t>
      </w:r>
      <w:r w:rsidRPr="00D03052">
        <w:rPr>
          <w:rFonts w:eastAsia="Arial Unicode MS"/>
          <w:szCs w:val="22"/>
        </w:rPr>
        <w:t xml:space="preserve">the introduced Macaque monkey in </w:t>
      </w:r>
      <w:proofErr w:type="spellStart"/>
      <w:r w:rsidRPr="00D03052">
        <w:rPr>
          <w:rFonts w:eastAsia="Arial Unicode MS"/>
          <w:szCs w:val="22"/>
        </w:rPr>
        <w:t>Angaur</w:t>
      </w:r>
      <w:proofErr w:type="spellEnd"/>
      <w:r w:rsidRPr="00D03052">
        <w:rPr>
          <w:rFonts w:eastAsia="Arial Unicode MS"/>
          <w:szCs w:val="22"/>
        </w:rPr>
        <w:t xml:space="preserve"> was a top priority because it</w:t>
      </w:r>
      <w:r w:rsidR="0047087C">
        <w:rPr>
          <w:rFonts w:eastAsia="Arial Unicode MS"/>
          <w:szCs w:val="22"/>
        </w:rPr>
        <w:t xml:space="preserve"> </w:t>
      </w:r>
      <w:r>
        <w:rPr>
          <w:rFonts w:eastAsia="Arial Unicode MS"/>
          <w:szCs w:val="22"/>
        </w:rPr>
        <w:t>is a threat to food security.</w:t>
      </w:r>
    </w:p>
    <w:p w14:paraId="63E52338" w14:textId="77777777" w:rsidR="00981AB9" w:rsidRPr="00D20FC6" w:rsidRDefault="00981AB9" w:rsidP="002B14F3">
      <w:pPr>
        <w:spacing w:before="120" w:after="120"/>
        <w:jc w:val="both"/>
        <w:rPr>
          <w:rFonts w:eastAsia="Arial Unicode MS"/>
          <w:b/>
          <w:i/>
          <w:szCs w:val="22"/>
        </w:rPr>
      </w:pPr>
      <w:r w:rsidRPr="00D20FC6">
        <w:rPr>
          <w:rFonts w:eastAsia="Arial Unicode MS"/>
          <w:b/>
          <w:i/>
          <w:szCs w:val="22"/>
        </w:rPr>
        <w:t>Brief Overview of the Legislative Framework</w:t>
      </w:r>
    </w:p>
    <w:p w14:paraId="6885018C" w14:textId="77777777" w:rsidR="00024020" w:rsidRDefault="004F015E" w:rsidP="002B14F3">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 xml:space="preserve">On the legislation side, </w:t>
      </w:r>
      <w:r w:rsidR="001158B5">
        <w:rPr>
          <w:rFonts w:eastAsia="Arial Unicode MS"/>
          <w:szCs w:val="22"/>
        </w:rPr>
        <w:t>Palau</w:t>
      </w:r>
      <w:r>
        <w:rPr>
          <w:rFonts w:eastAsia="Arial Unicode MS"/>
          <w:szCs w:val="22"/>
        </w:rPr>
        <w:t xml:space="preserve"> is equipped with an environmental legislative framework</w:t>
      </w:r>
      <w:r w:rsidR="005C1956">
        <w:rPr>
          <w:rFonts w:eastAsia="Arial Unicode MS"/>
          <w:szCs w:val="22"/>
        </w:rPr>
        <w:t>s</w:t>
      </w:r>
      <w:r>
        <w:rPr>
          <w:rFonts w:eastAsia="Arial Unicode MS"/>
          <w:szCs w:val="22"/>
        </w:rPr>
        <w:t xml:space="preserve"> that includes:</w:t>
      </w:r>
    </w:p>
    <w:p w14:paraId="51993F69" w14:textId="77777777" w:rsidR="00782E82" w:rsidRPr="00782E82" w:rsidRDefault="00C63DC4" w:rsidP="00782E82">
      <w:pPr>
        <w:numPr>
          <w:ilvl w:val="1"/>
          <w:numId w:val="4"/>
        </w:numPr>
        <w:spacing w:after="120"/>
        <w:ind w:left="1077" w:hanging="357"/>
        <w:jc w:val="both"/>
        <w:rPr>
          <w:rFonts w:eastAsia="Arial Unicode MS"/>
          <w:szCs w:val="22"/>
        </w:rPr>
      </w:pPr>
      <w:r w:rsidRPr="00665FC9">
        <w:rPr>
          <w:rFonts w:eastAsia="Arial Unicode MS"/>
          <w:i/>
          <w:szCs w:val="22"/>
        </w:rPr>
        <w:t xml:space="preserve">The Environmental Quality Protection Act </w:t>
      </w:r>
      <w:r w:rsidR="00665FC9" w:rsidRPr="00665FC9">
        <w:rPr>
          <w:rFonts w:eastAsia="Arial Unicode MS"/>
          <w:i/>
          <w:szCs w:val="22"/>
        </w:rPr>
        <w:t>–</w:t>
      </w:r>
      <w:r w:rsidR="00665FC9">
        <w:rPr>
          <w:rFonts w:eastAsia="Arial Unicode MS"/>
          <w:i/>
          <w:szCs w:val="22"/>
        </w:rPr>
        <w:t xml:space="preserve"> </w:t>
      </w:r>
      <w:r w:rsidR="00782E82">
        <w:rPr>
          <w:rFonts w:eastAsia="Arial Unicode MS"/>
          <w:i/>
          <w:szCs w:val="22"/>
        </w:rPr>
        <w:t xml:space="preserve">Chapter 1 of </w:t>
      </w:r>
      <w:r w:rsidRPr="00665FC9">
        <w:rPr>
          <w:rFonts w:eastAsia="Arial Unicode MS"/>
          <w:i/>
          <w:szCs w:val="22"/>
        </w:rPr>
        <w:t xml:space="preserve">Title 24 of the </w:t>
      </w:r>
      <w:r w:rsidR="00665FC9" w:rsidRPr="00665FC9">
        <w:rPr>
          <w:rFonts w:eastAsia="Arial Unicode MS"/>
          <w:i/>
          <w:szCs w:val="22"/>
        </w:rPr>
        <w:t xml:space="preserve">Palau </w:t>
      </w:r>
      <w:r w:rsidRPr="00665FC9">
        <w:rPr>
          <w:rFonts w:eastAsia="Arial Unicode MS"/>
          <w:i/>
          <w:szCs w:val="22"/>
        </w:rPr>
        <w:t>National Code</w:t>
      </w:r>
      <w:r w:rsidRPr="00665FC9">
        <w:rPr>
          <w:rFonts w:eastAsia="Arial Unicode MS"/>
          <w:szCs w:val="22"/>
        </w:rPr>
        <w:t xml:space="preserve">: </w:t>
      </w:r>
      <w:r w:rsidR="00665FC9" w:rsidRPr="00665FC9">
        <w:rPr>
          <w:rFonts w:eastAsia="Arial Unicode MS"/>
          <w:szCs w:val="22"/>
        </w:rPr>
        <w:t>This Act</w:t>
      </w:r>
      <w:r w:rsidR="000D7935">
        <w:rPr>
          <w:rFonts w:eastAsia="Arial Unicode MS"/>
          <w:szCs w:val="22"/>
        </w:rPr>
        <w:t xml:space="preserve"> – enacted in 1983 -</w:t>
      </w:r>
      <w:r w:rsidR="00665FC9" w:rsidRPr="00665FC9">
        <w:rPr>
          <w:rFonts w:eastAsia="Arial Unicode MS"/>
          <w:szCs w:val="22"/>
        </w:rPr>
        <w:t xml:space="preserve"> is part of the Palau National Code for Environmental Protection, </w:t>
      </w:r>
      <w:r w:rsidR="007338AD" w:rsidRPr="00665FC9">
        <w:rPr>
          <w:rFonts w:eastAsia="Arial Unicode MS"/>
          <w:szCs w:val="22"/>
        </w:rPr>
        <w:t>which co</w:t>
      </w:r>
      <w:r w:rsidR="00782E82">
        <w:rPr>
          <w:rFonts w:eastAsia="Arial Unicode MS"/>
          <w:szCs w:val="22"/>
        </w:rPr>
        <w:t>mprises, amongst other things, A</w:t>
      </w:r>
      <w:r w:rsidR="007338AD" w:rsidRPr="00665FC9">
        <w:rPr>
          <w:rFonts w:eastAsia="Arial Unicode MS"/>
          <w:szCs w:val="22"/>
        </w:rPr>
        <w:t xml:space="preserve">cts that ensure the protection of resources and environmentally sound development. </w:t>
      </w:r>
      <w:r w:rsidR="00665FC9" w:rsidRPr="00665FC9">
        <w:rPr>
          <w:rFonts w:eastAsia="Arial Unicode MS"/>
          <w:szCs w:val="22"/>
        </w:rPr>
        <w:t xml:space="preserve">The EQPA is </w:t>
      </w:r>
      <w:r w:rsidR="00665FC9">
        <w:rPr>
          <w:rFonts w:eastAsia="Arial Unicode MS"/>
          <w:szCs w:val="22"/>
        </w:rPr>
        <w:t xml:space="preserve">a </w:t>
      </w:r>
      <w:r w:rsidR="00665FC9" w:rsidRPr="00665FC9">
        <w:rPr>
          <w:rFonts w:eastAsia="Arial Unicode MS"/>
          <w:szCs w:val="22"/>
        </w:rPr>
        <w:t>comprehensive environmental law in Palau, and is the main vehicle through which the government meets its responsibilities</w:t>
      </w:r>
      <w:r w:rsidR="00782E82">
        <w:rPr>
          <w:rFonts w:eastAsia="Arial Unicode MS"/>
          <w:szCs w:val="22"/>
        </w:rPr>
        <w:t>.</w:t>
      </w:r>
      <w:r w:rsidR="00665FC9" w:rsidRPr="00665FC9">
        <w:rPr>
          <w:rFonts w:eastAsia="Arial Unicode MS"/>
          <w:szCs w:val="22"/>
        </w:rPr>
        <w:t xml:space="preserve"> </w:t>
      </w:r>
      <w:r w:rsidR="00782E82" w:rsidRPr="00782E82">
        <w:rPr>
          <w:rFonts w:eastAsia="Arial Unicode MS"/>
          <w:szCs w:val="22"/>
        </w:rPr>
        <w:t xml:space="preserve">It </w:t>
      </w:r>
      <w:r w:rsidR="007338AD" w:rsidRPr="00782E82">
        <w:rPr>
          <w:rFonts w:eastAsia="Arial Unicode MS"/>
          <w:szCs w:val="22"/>
        </w:rPr>
        <w:t xml:space="preserve">is very wide reaching </w:t>
      </w:r>
      <w:r w:rsidR="00782E82">
        <w:rPr>
          <w:rFonts w:eastAsia="Arial Unicode MS"/>
          <w:szCs w:val="22"/>
        </w:rPr>
        <w:t xml:space="preserve">requiring </w:t>
      </w:r>
      <w:r w:rsidR="007338AD" w:rsidRPr="00782E82">
        <w:rPr>
          <w:rFonts w:eastAsia="Arial Unicode MS"/>
          <w:szCs w:val="22"/>
        </w:rPr>
        <w:t>that</w:t>
      </w:r>
      <w:r w:rsidR="00782E82">
        <w:rPr>
          <w:rFonts w:eastAsia="Arial Unicode MS"/>
          <w:szCs w:val="22"/>
        </w:rPr>
        <w:t xml:space="preserve"> </w:t>
      </w:r>
      <w:r w:rsidR="007338AD" w:rsidRPr="00782E82">
        <w:rPr>
          <w:rFonts w:eastAsia="Arial Unicode MS"/>
          <w:szCs w:val="22"/>
        </w:rPr>
        <w:t xml:space="preserve">all other policies, regulations, and public laws be interpreted and administered in accordance with it. </w:t>
      </w:r>
      <w:r w:rsidR="00782E82" w:rsidRPr="00782E82">
        <w:rPr>
          <w:rFonts w:eastAsia="Arial Unicode MS"/>
          <w:szCs w:val="22"/>
        </w:rPr>
        <w:t xml:space="preserve">The sections of this Act are divided into 4 sub-chapters: (I) General provisions; (II) Palau Environmental Quality Protection Board; (III) Environmental studies and decisions; and (IV) Implementation, enforcement and court action. </w:t>
      </w:r>
    </w:p>
    <w:p w14:paraId="7F227A07" w14:textId="77777777" w:rsidR="005903AA" w:rsidRDefault="007338AD" w:rsidP="005903AA">
      <w:pPr>
        <w:numPr>
          <w:ilvl w:val="1"/>
          <w:numId w:val="4"/>
        </w:numPr>
        <w:spacing w:after="120"/>
        <w:ind w:left="1077" w:hanging="357"/>
        <w:jc w:val="both"/>
        <w:rPr>
          <w:rFonts w:eastAsia="Arial Unicode MS"/>
          <w:szCs w:val="22"/>
        </w:rPr>
      </w:pPr>
      <w:r w:rsidRPr="005903AA">
        <w:rPr>
          <w:rFonts w:eastAsia="Arial Unicode MS"/>
          <w:i/>
          <w:szCs w:val="22"/>
        </w:rPr>
        <w:t>Title 24 of the National Code</w:t>
      </w:r>
      <w:r w:rsidR="00EA0CFD" w:rsidRPr="005903AA">
        <w:rPr>
          <w:rFonts w:eastAsia="Arial Unicode MS"/>
          <w:szCs w:val="22"/>
        </w:rPr>
        <w:t>: All laws and regulations in Palau make up the National Code, which co</w:t>
      </w:r>
      <w:r w:rsidR="005903AA" w:rsidRPr="005903AA">
        <w:rPr>
          <w:rFonts w:eastAsia="Arial Unicode MS"/>
          <w:szCs w:val="22"/>
        </w:rPr>
        <w:t>mprises, amongst other things, A</w:t>
      </w:r>
      <w:r w:rsidR="00EA0CFD" w:rsidRPr="005903AA">
        <w:rPr>
          <w:rFonts w:eastAsia="Arial Unicode MS"/>
          <w:szCs w:val="22"/>
        </w:rPr>
        <w:t>cts that ensure the protection of resources and environmentally sound development</w:t>
      </w:r>
      <w:r w:rsidR="005903AA">
        <w:rPr>
          <w:rFonts w:eastAsia="Arial Unicode MS"/>
          <w:szCs w:val="22"/>
        </w:rPr>
        <w:t xml:space="preserve">. It addition to the EQPA described above, there are </w:t>
      </w:r>
      <w:r w:rsidR="005903AA" w:rsidRPr="005903AA">
        <w:rPr>
          <w:rFonts w:eastAsia="Arial Unicode MS"/>
          <w:szCs w:val="22"/>
        </w:rPr>
        <w:t xml:space="preserve">a wide ranging </w:t>
      </w:r>
      <w:r w:rsidR="005903AA">
        <w:rPr>
          <w:rFonts w:eastAsia="Arial Unicode MS"/>
          <w:szCs w:val="22"/>
        </w:rPr>
        <w:t>number of A</w:t>
      </w:r>
      <w:r w:rsidR="005903AA" w:rsidRPr="005903AA">
        <w:rPr>
          <w:rFonts w:eastAsia="Arial Unicode MS"/>
          <w:szCs w:val="22"/>
        </w:rPr>
        <w:t>cts</w:t>
      </w:r>
      <w:r w:rsidR="005903AA">
        <w:rPr>
          <w:rFonts w:eastAsia="Arial Unicode MS"/>
          <w:szCs w:val="22"/>
        </w:rPr>
        <w:t xml:space="preserve"> u</w:t>
      </w:r>
      <w:r w:rsidR="005903AA" w:rsidRPr="005903AA">
        <w:rPr>
          <w:rFonts w:eastAsia="Arial Unicode MS"/>
          <w:szCs w:val="22"/>
        </w:rPr>
        <w:t xml:space="preserve">nder Title 24 of the Palau National Code </w:t>
      </w:r>
      <w:r w:rsidR="005903AA">
        <w:rPr>
          <w:rFonts w:eastAsia="Arial Unicode MS"/>
          <w:szCs w:val="22"/>
        </w:rPr>
        <w:t xml:space="preserve">that are focusing on </w:t>
      </w:r>
      <w:r w:rsidRPr="005903AA">
        <w:rPr>
          <w:rFonts w:eastAsia="Arial Unicode MS"/>
          <w:szCs w:val="22"/>
        </w:rPr>
        <w:t>environmental protection</w:t>
      </w:r>
      <w:r w:rsidR="005903AA">
        <w:rPr>
          <w:rFonts w:eastAsia="Arial Unicode MS"/>
          <w:szCs w:val="22"/>
        </w:rPr>
        <w:t>. It includes:</w:t>
      </w:r>
    </w:p>
    <w:p w14:paraId="68B06B68" w14:textId="77777777" w:rsidR="005903AA" w:rsidRPr="005903AA" w:rsidRDefault="005903AA" w:rsidP="005903AA">
      <w:pPr>
        <w:numPr>
          <w:ilvl w:val="2"/>
          <w:numId w:val="4"/>
        </w:numPr>
        <w:spacing w:after="120"/>
        <w:ind w:left="1701"/>
        <w:jc w:val="both"/>
        <w:rPr>
          <w:rFonts w:eastAsia="Arial Unicode MS"/>
          <w:szCs w:val="22"/>
        </w:rPr>
      </w:pPr>
      <w:r w:rsidRPr="005903AA">
        <w:rPr>
          <w:rFonts w:eastAsia="Arial Unicode MS"/>
          <w:szCs w:val="22"/>
        </w:rPr>
        <w:t>U</w:t>
      </w:r>
      <w:r>
        <w:rPr>
          <w:rFonts w:eastAsia="Arial Unicode MS"/>
          <w:szCs w:val="22"/>
        </w:rPr>
        <w:t>nder Division I -</w:t>
      </w:r>
      <w:r w:rsidRPr="005903AA">
        <w:rPr>
          <w:rFonts w:eastAsia="Arial Unicode MS"/>
          <w:szCs w:val="22"/>
        </w:rPr>
        <w:t xml:space="preserve"> Environmental Quality Protection: Chapter 1 – Environmental Quality Protection Act; Chapter 2 – Trust Territory Environmental Quality Protection Act; Regulations: Earth moving, EIS, air pollution, fresh and marine water quality, solid waste management, wastewater disposal, public water systems, pesticides </w:t>
      </w:r>
    </w:p>
    <w:p w14:paraId="53156134" w14:textId="77777777" w:rsidR="005903AA" w:rsidRPr="005903AA" w:rsidRDefault="005903AA" w:rsidP="005903AA">
      <w:pPr>
        <w:numPr>
          <w:ilvl w:val="2"/>
          <w:numId w:val="4"/>
        </w:numPr>
        <w:spacing w:after="120"/>
        <w:ind w:left="1701"/>
        <w:jc w:val="both"/>
        <w:rPr>
          <w:rFonts w:eastAsia="Arial Unicode MS"/>
          <w:szCs w:val="22"/>
        </w:rPr>
      </w:pPr>
      <w:r w:rsidRPr="005903AA">
        <w:rPr>
          <w:rFonts w:eastAsia="Arial Unicode MS"/>
          <w:szCs w:val="22"/>
        </w:rPr>
        <w:t>Under Division II</w:t>
      </w:r>
      <w:r>
        <w:rPr>
          <w:rFonts w:eastAsia="Arial Unicode MS"/>
          <w:szCs w:val="22"/>
        </w:rPr>
        <w:t xml:space="preserve"> -</w:t>
      </w:r>
      <w:r w:rsidRPr="005903AA">
        <w:rPr>
          <w:rFonts w:eastAsia="Arial Unicode MS"/>
          <w:szCs w:val="22"/>
        </w:rPr>
        <w:t xml:space="preserve"> Wildlife Protection: Chapter 10 - Endangered Species; Chapter 12 - Protected Sea Life; Chapter 13 - Illegal Methods of Capture; Chapter 14 - Protected Land Life </w:t>
      </w:r>
    </w:p>
    <w:p w14:paraId="763EDB5C" w14:textId="77777777" w:rsidR="005903AA" w:rsidRPr="005903AA" w:rsidRDefault="005903AA" w:rsidP="005903AA">
      <w:pPr>
        <w:numPr>
          <w:ilvl w:val="2"/>
          <w:numId w:val="4"/>
        </w:numPr>
        <w:spacing w:after="120"/>
        <w:ind w:left="1701"/>
        <w:jc w:val="both"/>
        <w:rPr>
          <w:rFonts w:eastAsia="Arial Unicode MS"/>
          <w:szCs w:val="22"/>
        </w:rPr>
      </w:pPr>
      <w:r w:rsidRPr="005903AA">
        <w:rPr>
          <w:rFonts w:eastAsia="Arial Unicode MS"/>
          <w:szCs w:val="22"/>
        </w:rPr>
        <w:t xml:space="preserve">Under Division III - Preserves &amp; Protected Areas: Chapter 30 - </w:t>
      </w:r>
      <w:proofErr w:type="spellStart"/>
      <w:r w:rsidRPr="005903AA">
        <w:rPr>
          <w:rFonts w:eastAsia="Arial Unicode MS"/>
          <w:szCs w:val="22"/>
        </w:rPr>
        <w:t>Ngerukewid</w:t>
      </w:r>
      <w:proofErr w:type="spellEnd"/>
      <w:r w:rsidRPr="005903AA">
        <w:rPr>
          <w:rFonts w:eastAsia="Arial Unicode MS"/>
          <w:szCs w:val="22"/>
        </w:rPr>
        <w:t xml:space="preserve"> Island Wildlife Preserve; Chapter 31 - </w:t>
      </w:r>
      <w:proofErr w:type="spellStart"/>
      <w:r w:rsidRPr="005903AA">
        <w:rPr>
          <w:rFonts w:eastAsia="Arial Unicode MS"/>
          <w:szCs w:val="22"/>
        </w:rPr>
        <w:t>Ngerumekaol</w:t>
      </w:r>
      <w:proofErr w:type="spellEnd"/>
      <w:r w:rsidRPr="005903AA">
        <w:rPr>
          <w:rFonts w:eastAsia="Arial Unicode MS"/>
          <w:szCs w:val="22"/>
        </w:rPr>
        <w:t xml:space="preserve"> Spawning Area </w:t>
      </w:r>
    </w:p>
    <w:p w14:paraId="64723F99" w14:textId="77777777" w:rsidR="0090122D" w:rsidRDefault="001E130A" w:rsidP="0090122D">
      <w:pPr>
        <w:numPr>
          <w:ilvl w:val="1"/>
          <w:numId w:val="4"/>
        </w:numPr>
        <w:spacing w:after="120"/>
        <w:ind w:left="1077" w:hanging="357"/>
        <w:jc w:val="both"/>
        <w:rPr>
          <w:rFonts w:eastAsia="Arial Unicode MS"/>
          <w:szCs w:val="22"/>
        </w:rPr>
      </w:pPr>
      <w:r w:rsidRPr="0090122D">
        <w:rPr>
          <w:rFonts w:eastAsia="Arial Unicode MS"/>
          <w:i/>
          <w:szCs w:val="22"/>
        </w:rPr>
        <w:t>The Protected Areas Network (PAN) Act</w:t>
      </w:r>
      <w:r w:rsidRPr="0090122D">
        <w:rPr>
          <w:rFonts w:eastAsia="Arial Unicode MS"/>
          <w:szCs w:val="22"/>
        </w:rPr>
        <w:t xml:space="preserve"> (RPPL 6-39) was passed in 2002. It created a nationwide system to support States’ efforts in protecting their natural resources. This support included technical assistance to the states from the national government through the PAN Office. </w:t>
      </w:r>
      <w:r w:rsidR="00DC6AD2" w:rsidRPr="0090122D">
        <w:rPr>
          <w:rFonts w:eastAsia="Arial Unicode MS"/>
          <w:szCs w:val="22"/>
        </w:rPr>
        <w:t xml:space="preserve">The Act states that the </w:t>
      </w:r>
      <w:r w:rsidRPr="0090122D">
        <w:rPr>
          <w:rFonts w:eastAsia="Arial Unicode MS"/>
          <w:szCs w:val="22"/>
        </w:rPr>
        <w:t xml:space="preserve">PAN office </w:t>
      </w:r>
      <w:r w:rsidR="00DC6AD2" w:rsidRPr="0090122D">
        <w:rPr>
          <w:rFonts w:eastAsia="Arial Unicode MS"/>
          <w:szCs w:val="22"/>
        </w:rPr>
        <w:t>must work with State Governments</w:t>
      </w:r>
      <w:r w:rsidRPr="0090122D">
        <w:rPr>
          <w:rFonts w:eastAsia="Arial Unicode MS"/>
          <w:szCs w:val="22"/>
        </w:rPr>
        <w:t xml:space="preserve"> to nominate and develop management plans for PAN sites and technical assistance to implement, monitor and evaluate the progress of the implementation of each management plans.</w:t>
      </w:r>
      <w:r w:rsidR="00DC6AD2" w:rsidRPr="0090122D">
        <w:rPr>
          <w:rFonts w:eastAsia="Arial Unicode MS"/>
          <w:szCs w:val="22"/>
        </w:rPr>
        <w:t xml:space="preserve"> </w:t>
      </w:r>
    </w:p>
    <w:p w14:paraId="0DFEAF12" w14:textId="77777777" w:rsidR="00B96E81" w:rsidRDefault="00DC6AD2" w:rsidP="00B96E81">
      <w:pPr>
        <w:spacing w:after="120"/>
        <w:ind w:left="1077"/>
        <w:jc w:val="both"/>
        <w:rPr>
          <w:rFonts w:eastAsia="Arial Unicode MS"/>
          <w:szCs w:val="22"/>
        </w:rPr>
      </w:pPr>
      <w:r w:rsidRPr="00B96E81">
        <w:rPr>
          <w:rFonts w:eastAsia="Arial Unicode MS"/>
          <w:szCs w:val="22"/>
        </w:rPr>
        <w:t xml:space="preserve">This Act was amended in 2007 through the </w:t>
      </w:r>
      <w:r w:rsidRPr="00B96E81">
        <w:rPr>
          <w:rFonts w:eastAsia="Arial Unicode MS"/>
          <w:i/>
          <w:szCs w:val="22"/>
        </w:rPr>
        <w:t>Act RPPL 7-42</w:t>
      </w:r>
      <w:r w:rsidR="0090122D" w:rsidRPr="00B96E81">
        <w:rPr>
          <w:rFonts w:eastAsia="Arial Unicode MS"/>
          <w:szCs w:val="22"/>
        </w:rPr>
        <w:t xml:space="preserve">, which was also an amendment of the Title 24 of the Palau National Code, Chapter 34. This amendment clarified the intent of the "Protected Area Network Act”; endorsed the "Micronesia Challenge"; provided financing provisions for the Protected Areas Network; and implemented an Environmental Protection </w:t>
      </w:r>
      <w:r w:rsidR="0090122D" w:rsidRPr="00B96E81">
        <w:rPr>
          <w:rFonts w:eastAsia="Arial Unicode MS"/>
          <w:szCs w:val="22"/>
        </w:rPr>
        <w:lastRenderedPageBreak/>
        <w:t>Arrival Fee Fund ("Green Fee" - a fee paid by non-residents departing Palau) for the financial sustainability of the Protected Areas Network; and for other related purposes.</w:t>
      </w:r>
      <w:r w:rsidR="0090122D">
        <w:rPr>
          <w:rFonts w:eastAsia="Arial Unicode MS"/>
          <w:szCs w:val="22"/>
        </w:rPr>
        <w:t xml:space="preserve"> </w:t>
      </w:r>
    </w:p>
    <w:p w14:paraId="7E8EFAE2" w14:textId="77777777" w:rsidR="0090122D" w:rsidRPr="00B96E81" w:rsidRDefault="0090122D" w:rsidP="00B96E81">
      <w:pPr>
        <w:spacing w:after="120"/>
        <w:ind w:left="1077"/>
        <w:jc w:val="both"/>
        <w:rPr>
          <w:rFonts w:eastAsia="Arial Unicode MS"/>
          <w:szCs w:val="22"/>
        </w:rPr>
      </w:pPr>
      <w:r w:rsidRPr="00B96E81">
        <w:rPr>
          <w:rFonts w:eastAsia="Arial Unicode MS"/>
          <w:szCs w:val="22"/>
        </w:rPr>
        <w:t>This Act</w:t>
      </w:r>
      <w:r w:rsidR="00B96E81" w:rsidRPr="00B96E81">
        <w:rPr>
          <w:rFonts w:eastAsia="Arial Unicode MS"/>
          <w:szCs w:val="22"/>
        </w:rPr>
        <w:t xml:space="preserve"> and amendment</w:t>
      </w:r>
      <w:r w:rsidRPr="00B96E81">
        <w:rPr>
          <w:rFonts w:eastAsia="Arial Unicode MS"/>
          <w:szCs w:val="22"/>
        </w:rPr>
        <w:t xml:space="preserve"> sets out the establishment of a </w:t>
      </w:r>
      <w:r w:rsidR="001E130A" w:rsidRPr="00B96E81">
        <w:rPr>
          <w:rFonts w:eastAsia="Arial Unicode MS"/>
          <w:szCs w:val="22"/>
        </w:rPr>
        <w:t xml:space="preserve">PAN </w:t>
      </w:r>
      <w:r w:rsidRPr="00B96E81">
        <w:rPr>
          <w:rFonts w:eastAsia="Arial Unicode MS"/>
          <w:szCs w:val="22"/>
        </w:rPr>
        <w:t xml:space="preserve">Management </w:t>
      </w:r>
      <w:r w:rsidR="001E130A" w:rsidRPr="00B96E81">
        <w:rPr>
          <w:rFonts w:eastAsia="Arial Unicode MS"/>
          <w:szCs w:val="22"/>
        </w:rPr>
        <w:t>Committee to provide technical assistance to the Minister of the Ministry of Natural R</w:t>
      </w:r>
      <w:r w:rsidR="00494D54">
        <w:rPr>
          <w:rFonts w:eastAsia="Arial Unicode MS"/>
          <w:szCs w:val="22"/>
        </w:rPr>
        <w:t>esources, Environment &amp;Tourism</w:t>
      </w:r>
      <w:r w:rsidR="001E130A" w:rsidRPr="00B96E81">
        <w:rPr>
          <w:rFonts w:eastAsia="Arial Unicode MS"/>
          <w:szCs w:val="22"/>
        </w:rPr>
        <w:t>, specifically to review State no</w:t>
      </w:r>
      <w:r w:rsidR="00B96E81" w:rsidRPr="00B96E81">
        <w:rPr>
          <w:rFonts w:eastAsia="Arial Unicode MS"/>
          <w:szCs w:val="22"/>
        </w:rPr>
        <w:t xml:space="preserve">minations and management plans and a PAN Technical Committee to assist the PAN Management Committee in the functioning of the PAN. </w:t>
      </w:r>
    </w:p>
    <w:p w14:paraId="4E3BBCE4" w14:textId="77777777" w:rsidR="00CA672C" w:rsidRPr="00891152" w:rsidRDefault="000F527F" w:rsidP="002B14F3">
      <w:pPr>
        <w:pStyle w:val="Heading3"/>
        <w:jc w:val="both"/>
      </w:pPr>
      <w:bookmarkStart w:id="37" w:name="_Toc409614211"/>
      <w:r w:rsidRPr="00891152">
        <w:t>B</w:t>
      </w:r>
      <w:r w:rsidR="00C22FA3" w:rsidRPr="00891152">
        <w:t>.</w:t>
      </w:r>
      <w:r w:rsidRPr="00891152">
        <w:t>2</w:t>
      </w:r>
      <w:r w:rsidR="00C22FA3" w:rsidRPr="00891152">
        <w:t>.</w:t>
      </w:r>
      <w:r w:rsidRPr="00891152">
        <w:t>d</w:t>
      </w:r>
      <w:r w:rsidRPr="00891152">
        <w:tab/>
      </w:r>
      <w:bookmarkStart w:id="38" w:name="b2d"/>
      <w:bookmarkEnd w:id="38"/>
      <w:r w:rsidRPr="00891152">
        <w:t>Institutional Context</w:t>
      </w:r>
      <w:bookmarkEnd w:id="37"/>
    </w:p>
    <w:p w14:paraId="64CA5C5B" w14:textId="77777777" w:rsidR="00B97D91" w:rsidRPr="00B97D91" w:rsidRDefault="00B97D91" w:rsidP="002B14F3">
      <w:pPr>
        <w:numPr>
          <w:ilvl w:val="0"/>
          <w:numId w:val="4"/>
        </w:numPr>
        <w:tabs>
          <w:tab w:val="clear" w:pos="360"/>
          <w:tab w:val="num" w:pos="540"/>
        </w:tabs>
        <w:spacing w:before="120" w:after="120"/>
        <w:ind w:left="0" w:firstLine="0"/>
        <w:jc w:val="both"/>
        <w:rPr>
          <w:rFonts w:eastAsia="Arial Unicode MS"/>
          <w:szCs w:val="22"/>
        </w:rPr>
      </w:pPr>
      <w:r>
        <w:t xml:space="preserve">The key government agencies </w:t>
      </w:r>
      <w:r w:rsidR="00785379">
        <w:t xml:space="preserve">and non-government organizations </w:t>
      </w:r>
      <w:r>
        <w:t xml:space="preserve">that play a critical role in </w:t>
      </w:r>
      <w:r w:rsidR="00785379" w:rsidRPr="00785379">
        <w:t>environmental information management (collection, storing, reporting, managing, etc.)</w:t>
      </w:r>
      <w:r w:rsidR="00785379">
        <w:t xml:space="preserve"> </w:t>
      </w:r>
      <w:r>
        <w:t>include:</w:t>
      </w:r>
    </w:p>
    <w:p w14:paraId="4245ED9E" w14:textId="77777777" w:rsidR="00D20FC6" w:rsidRPr="00F740D5" w:rsidRDefault="00D20FC6" w:rsidP="00D20FC6">
      <w:pPr>
        <w:numPr>
          <w:ilvl w:val="0"/>
          <w:numId w:val="4"/>
        </w:numPr>
        <w:tabs>
          <w:tab w:val="clear" w:pos="360"/>
          <w:tab w:val="num" w:pos="540"/>
        </w:tabs>
        <w:spacing w:before="120" w:after="120"/>
        <w:ind w:left="0" w:firstLine="0"/>
        <w:jc w:val="both"/>
        <w:rPr>
          <w:rFonts w:eastAsia="Arial Unicode MS"/>
          <w:szCs w:val="22"/>
        </w:rPr>
      </w:pPr>
      <w:r w:rsidRPr="00F740D5">
        <w:rPr>
          <w:rFonts w:eastAsia="Arial Unicode MS"/>
          <w:b/>
          <w:i/>
          <w:szCs w:val="22"/>
        </w:rPr>
        <w:t>Office of Environmental Response and Coordination (OERC)</w:t>
      </w:r>
      <w:r w:rsidRPr="00F740D5">
        <w:rPr>
          <w:rFonts w:eastAsia="Arial Unicode MS"/>
          <w:szCs w:val="22"/>
        </w:rPr>
        <w:t>: The OERC was created on January 2, 2001 through the Presidential Executive Order 189 to fulfill the Palau’s obligations under the UN conventions on climate change, biodiversity, ozone, and desertification. The OERC is also mandated to facilitate a coordinated approach to Palau's response measures to environmental degradation, protection, and if possible, rehabilitation of natural habitats at the national level. The OERC is mandated to:</w:t>
      </w:r>
    </w:p>
    <w:p w14:paraId="0FB9A915" w14:textId="77777777" w:rsidR="00D20FC6" w:rsidRPr="00F740D5" w:rsidRDefault="00D20FC6" w:rsidP="00D20FC6">
      <w:pPr>
        <w:numPr>
          <w:ilvl w:val="1"/>
          <w:numId w:val="4"/>
        </w:numPr>
        <w:ind w:left="1077" w:hanging="357"/>
        <w:jc w:val="both"/>
        <w:rPr>
          <w:rFonts w:eastAsia="Arial Unicode MS"/>
          <w:szCs w:val="22"/>
        </w:rPr>
      </w:pPr>
      <w:r w:rsidRPr="00F740D5">
        <w:rPr>
          <w:rFonts w:eastAsia="Arial Unicode MS"/>
          <w:szCs w:val="22"/>
        </w:rPr>
        <w:t>Provide coordinated planning for the Nation's response to issues of global climate change, biodiversity, desertification, land degradation and other internationally identified and funded environmental initiatives;</w:t>
      </w:r>
    </w:p>
    <w:p w14:paraId="60984692" w14:textId="77777777" w:rsidR="00D20FC6" w:rsidRPr="00F740D5" w:rsidRDefault="00D20FC6" w:rsidP="00D20FC6">
      <w:pPr>
        <w:numPr>
          <w:ilvl w:val="1"/>
          <w:numId w:val="4"/>
        </w:numPr>
        <w:ind w:left="1077" w:hanging="357"/>
        <w:jc w:val="both"/>
        <w:rPr>
          <w:rFonts w:eastAsia="Arial Unicode MS"/>
          <w:szCs w:val="22"/>
        </w:rPr>
      </w:pPr>
      <w:r w:rsidRPr="00F740D5">
        <w:rPr>
          <w:rFonts w:eastAsia="Arial Unicode MS"/>
          <w:szCs w:val="22"/>
        </w:rPr>
        <w:t>Develop a broad and coordinated planning approach to issues of environmental response within the Republic of Palau;</w:t>
      </w:r>
    </w:p>
    <w:p w14:paraId="4CD834DE" w14:textId="77777777" w:rsidR="00D20FC6" w:rsidRPr="00F740D5" w:rsidRDefault="00D20FC6" w:rsidP="00D20FC6">
      <w:pPr>
        <w:numPr>
          <w:ilvl w:val="1"/>
          <w:numId w:val="4"/>
        </w:numPr>
        <w:ind w:left="1077" w:hanging="357"/>
        <w:jc w:val="both"/>
        <w:rPr>
          <w:rFonts w:eastAsia="Arial Unicode MS"/>
          <w:szCs w:val="22"/>
        </w:rPr>
      </w:pPr>
      <w:r w:rsidRPr="00F740D5">
        <w:rPr>
          <w:rFonts w:eastAsia="Arial Unicode MS"/>
          <w:szCs w:val="22"/>
        </w:rPr>
        <w:t>Integrate governmental environmental programs into Executive Branch environmental response planning;</w:t>
      </w:r>
    </w:p>
    <w:p w14:paraId="1D70FCB8" w14:textId="77777777" w:rsidR="00D20FC6" w:rsidRPr="00F740D5" w:rsidRDefault="00D20FC6" w:rsidP="00D20FC6">
      <w:pPr>
        <w:numPr>
          <w:ilvl w:val="1"/>
          <w:numId w:val="4"/>
        </w:numPr>
        <w:ind w:left="1077" w:hanging="357"/>
        <w:jc w:val="both"/>
        <w:rPr>
          <w:rFonts w:eastAsia="Arial Unicode MS"/>
          <w:szCs w:val="22"/>
        </w:rPr>
      </w:pPr>
      <w:r w:rsidRPr="00F740D5">
        <w:rPr>
          <w:rFonts w:eastAsia="Arial Unicode MS"/>
          <w:szCs w:val="22"/>
        </w:rPr>
        <w:t>Establish a coordinated grant writing capacity on environmental issues that are identified priorities within the Republic;</w:t>
      </w:r>
    </w:p>
    <w:p w14:paraId="129BF10B" w14:textId="77777777" w:rsidR="00D20FC6" w:rsidRPr="00F740D5" w:rsidRDefault="00D20FC6" w:rsidP="00D20FC6">
      <w:pPr>
        <w:numPr>
          <w:ilvl w:val="1"/>
          <w:numId w:val="4"/>
        </w:numPr>
        <w:ind w:left="1077" w:hanging="357"/>
        <w:jc w:val="both"/>
        <w:rPr>
          <w:rFonts w:eastAsia="Arial Unicode MS"/>
          <w:szCs w:val="22"/>
        </w:rPr>
      </w:pPr>
      <w:r w:rsidRPr="00F740D5">
        <w:rPr>
          <w:rFonts w:eastAsia="Arial Unicode MS"/>
          <w:szCs w:val="22"/>
        </w:rPr>
        <w:t>Assist environmental support agencies in the development of funding assistance for environmental programs in Palau;</w:t>
      </w:r>
    </w:p>
    <w:p w14:paraId="037AF071" w14:textId="77777777" w:rsidR="00D20FC6" w:rsidRPr="00F740D5" w:rsidRDefault="00D20FC6" w:rsidP="00D20FC6">
      <w:pPr>
        <w:numPr>
          <w:ilvl w:val="1"/>
          <w:numId w:val="4"/>
        </w:numPr>
        <w:ind w:left="1077" w:hanging="357"/>
        <w:jc w:val="both"/>
        <w:rPr>
          <w:rFonts w:eastAsia="Arial Unicode MS"/>
          <w:szCs w:val="22"/>
        </w:rPr>
      </w:pPr>
      <w:r w:rsidRPr="00F740D5">
        <w:rPr>
          <w:rFonts w:eastAsia="Arial Unicode MS"/>
          <w:szCs w:val="22"/>
        </w:rPr>
        <w:t xml:space="preserve">Permit economies of scale in the government's staffing of environmental programs funded by international agencies. </w:t>
      </w:r>
    </w:p>
    <w:p w14:paraId="1E66D06E" w14:textId="77777777" w:rsidR="00457E8E" w:rsidRDefault="00457E8E" w:rsidP="00457E8E">
      <w:pPr>
        <w:numPr>
          <w:ilvl w:val="0"/>
          <w:numId w:val="4"/>
        </w:numPr>
        <w:tabs>
          <w:tab w:val="clear" w:pos="360"/>
          <w:tab w:val="num" w:pos="540"/>
        </w:tabs>
        <w:spacing w:before="120" w:after="120"/>
        <w:ind w:left="0" w:firstLine="0"/>
        <w:jc w:val="both"/>
        <w:rPr>
          <w:rFonts w:eastAsia="Arial Unicode MS"/>
          <w:szCs w:val="22"/>
        </w:rPr>
      </w:pPr>
      <w:r w:rsidRPr="00545497">
        <w:rPr>
          <w:rFonts w:eastAsia="Arial Unicode MS"/>
          <w:szCs w:val="22"/>
        </w:rPr>
        <w:t xml:space="preserve">The OERC </w:t>
      </w:r>
      <w:r w:rsidR="00D03052">
        <w:rPr>
          <w:rFonts w:eastAsia="Arial Unicode MS"/>
          <w:szCs w:val="22"/>
        </w:rPr>
        <w:t xml:space="preserve">advises the </w:t>
      </w:r>
      <w:r w:rsidRPr="00545497">
        <w:rPr>
          <w:rFonts w:eastAsia="Arial Unicode MS"/>
          <w:szCs w:val="22"/>
        </w:rPr>
        <w:t>Presi</w:t>
      </w:r>
      <w:r w:rsidR="00545497">
        <w:rPr>
          <w:rFonts w:eastAsia="Arial Unicode MS"/>
          <w:szCs w:val="22"/>
        </w:rPr>
        <w:t>dent</w:t>
      </w:r>
      <w:r w:rsidRPr="00545497">
        <w:rPr>
          <w:rFonts w:eastAsia="Arial Unicode MS"/>
          <w:szCs w:val="22"/>
        </w:rPr>
        <w:t xml:space="preserve"> on environment and sustainable development issues,</w:t>
      </w:r>
      <w:r w:rsidR="00D03052">
        <w:rPr>
          <w:rFonts w:eastAsia="Arial Unicode MS"/>
          <w:szCs w:val="22"/>
        </w:rPr>
        <w:t xml:space="preserve"> and is currently </w:t>
      </w:r>
      <w:r w:rsidRPr="00545497">
        <w:rPr>
          <w:rFonts w:eastAsia="Arial Unicode MS"/>
          <w:szCs w:val="22"/>
        </w:rPr>
        <w:t>the operational focal point for the UNCBD, Cartagena Protocol on Biosafety, the Biosafety Clearinghouse, and the conventions on climate change, desertification, ozone depletion, and persistent organic pollu</w:t>
      </w:r>
      <w:r w:rsidR="00545497" w:rsidRPr="00545497">
        <w:rPr>
          <w:rFonts w:eastAsia="Arial Unicode MS"/>
          <w:szCs w:val="22"/>
        </w:rPr>
        <w:t xml:space="preserve">tants. </w:t>
      </w:r>
      <w:r w:rsidRPr="00545497">
        <w:rPr>
          <w:rFonts w:eastAsia="Arial Unicode MS"/>
          <w:szCs w:val="22"/>
        </w:rPr>
        <w:t>The OERC is the Secretariat of the National Environmen</w:t>
      </w:r>
      <w:r w:rsidR="00545497">
        <w:rPr>
          <w:rFonts w:eastAsia="Arial Unicode MS"/>
          <w:szCs w:val="22"/>
        </w:rPr>
        <w:t>tal Protection Council (NEPC).</w:t>
      </w:r>
    </w:p>
    <w:p w14:paraId="6956DA55" w14:textId="77777777" w:rsidR="009D75D8" w:rsidRDefault="009D75D8" w:rsidP="009D75D8">
      <w:pPr>
        <w:numPr>
          <w:ilvl w:val="0"/>
          <w:numId w:val="4"/>
        </w:numPr>
        <w:tabs>
          <w:tab w:val="clear" w:pos="360"/>
          <w:tab w:val="num" w:pos="540"/>
        </w:tabs>
        <w:spacing w:before="120" w:after="120"/>
        <w:ind w:left="0" w:firstLine="0"/>
        <w:jc w:val="both"/>
        <w:rPr>
          <w:rFonts w:eastAsia="Arial Unicode MS"/>
          <w:szCs w:val="22"/>
        </w:rPr>
      </w:pPr>
      <w:r>
        <w:rPr>
          <w:rFonts w:eastAsia="Arial Unicode MS"/>
          <w:b/>
          <w:i/>
          <w:szCs w:val="22"/>
        </w:rPr>
        <w:t xml:space="preserve">Office of the </w:t>
      </w:r>
      <w:r w:rsidRPr="009D75D8">
        <w:rPr>
          <w:rFonts w:eastAsia="Arial Unicode MS"/>
          <w:b/>
          <w:i/>
          <w:szCs w:val="22"/>
        </w:rPr>
        <w:t>Palau Automated Land and Resources Information System (PALARIS)</w:t>
      </w:r>
      <w:r w:rsidRPr="009D75D8">
        <w:rPr>
          <w:rFonts w:eastAsia="Arial Unicode MS"/>
          <w:szCs w:val="22"/>
        </w:rPr>
        <w:t xml:space="preserve">: PALARIS was officially created by Executive Order No. 163 </w:t>
      </w:r>
      <w:r w:rsidR="003B3D7A">
        <w:rPr>
          <w:rFonts w:eastAsia="Arial Unicode MS"/>
          <w:szCs w:val="22"/>
        </w:rPr>
        <w:t xml:space="preserve">and 203 </w:t>
      </w:r>
      <w:r w:rsidRPr="009D75D8">
        <w:rPr>
          <w:rFonts w:eastAsia="Arial Unicode MS"/>
          <w:szCs w:val="22"/>
        </w:rPr>
        <w:t>within the Bureau of Lands and Surveys, tasking the program with the development of a centralized geographic information system to inventory and support the management of human, economic and natur</w:t>
      </w:r>
      <w:r>
        <w:rPr>
          <w:rFonts w:eastAsia="Arial Unicode MS"/>
          <w:szCs w:val="22"/>
        </w:rPr>
        <w:t xml:space="preserve">al resources of the Republic. </w:t>
      </w:r>
      <w:r w:rsidR="003B3D7A">
        <w:rPr>
          <w:rFonts w:eastAsia="Arial Unicode MS"/>
          <w:szCs w:val="22"/>
        </w:rPr>
        <w:t xml:space="preserve">The creation of </w:t>
      </w:r>
      <w:r w:rsidRPr="009D75D8">
        <w:rPr>
          <w:rFonts w:eastAsia="Arial Unicode MS"/>
          <w:szCs w:val="22"/>
        </w:rPr>
        <w:t xml:space="preserve">PALARIS </w:t>
      </w:r>
      <w:r w:rsidR="003B3D7A">
        <w:rPr>
          <w:rFonts w:eastAsia="Arial Unicode MS"/>
          <w:szCs w:val="22"/>
        </w:rPr>
        <w:t xml:space="preserve">was planned in </w:t>
      </w:r>
      <w:r w:rsidRPr="009D75D8">
        <w:rPr>
          <w:rFonts w:eastAsia="Arial Unicode MS"/>
          <w:szCs w:val="22"/>
        </w:rPr>
        <w:t xml:space="preserve">the Republic of Palau National Master Development Plan 2020 and is designed to be Palau’s central repository of data and the centralized source of staff expertise and specialized equipment for projects that lend themselves to GIS technology. </w:t>
      </w:r>
    </w:p>
    <w:p w14:paraId="4402EEEE" w14:textId="77777777" w:rsidR="007D4034" w:rsidRPr="007D4034" w:rsidRDefault="009D75D8" w:rsidP="009D75D8">
      <w:pPr>
        <w:numPr>
          <w:ilvl w:val="0"/>
          <w:numId w:val="4"/>
        </w:numPr>
        <w:tabs>
          <w:tab w:val="clear" w:pos="360"/>
          <w:tab w:val="num" w:pos="540"/>
        </w:tabs>
        <w:spacing w:before="120" w:after="120"/>
        <w:ind w:left="0" w:firstLine="0"/>
        <w:jc w:val="both"/>
        <w:rPr>
          <w:rFonts w:eastAsia="Arial Unicode MS"/>
          <w:szCs w:val="22"/>
        </w:rPr>
      </w:pPr>
      <w:r w:rsidRPr="007D4034">
        <w:rPr>
          <w:rFonts w:eastAsia="Arial Unicode MS"/>
          <w:szCs w:val="22"/>
        </w:rPr>
        <w:t>PALARIS</w:t>
      </w:r>
      <w:r w:rsidR="003B3D7A" w:rsidRPr="007D4034">
        <w:rPr>
          <w:rFonts w:eastAsia="Arial Unicode MS"/>
          <w:szCs w:val="22"/>
        </w:rPr>
        <w:t xml:space="preserve"> is</w:t>
      </w:r>
      <w:r w:rsidRPr="007D4034">
        <w:rPr>
          <w:rFonts w:eastAsia="Arial Unicode MS"/>
          <w:szCs w:val="22"/>
        </w:rPr>
        <w:t xml:space="preserve"> under the Ministry of Public Infrastructure, Industries and Commerce (MPIIC)</w:t>
      </w:r>
      <w:r w:rsidR="007D4034" w:rsidRPr="007D4034">
        <w:rPr>
          <w:rFonts w:eastAsia="Arial Unicode MS"/>
          <w:szCs w:val="22"/>
        </w:rPr>
        <w:t xml:space="preserve"> and may soon move to the Bureau of Planning, Statistics and Commerce under the Ministry of Finance. It</w:t>
      </w:r>
      <w:r w:rsidRPr="007D4034">
        <w:rPr>
          <w:rFonts w:eastAsia="Arial Unicode MS"/>
          <w:szCs w:val="22"/>
        </w:rPr>
        <w:t xml:space="preserve"> is designed to be a source of information to all agencies.  </w:t>
      </w:r>
      <w:r w:rsidR="007D4034" w:rsidRPr="007D4034">
        <w:rPr>
          <w:rFonts w:eastAsia="Arial Unicode MS"/>
          <w:szCs w:val="22"/>
        </w:rPr>
        <w:t xml:space="preserve">It </w:t>
      </w:r>
      <w:r w:rsidRPr="007D4034">
        <w:rPr>
          <w:rFonts w:eastAsia="Arial Unicode MS"/>
          <w:szCs w:val="22"/>
        </w:rPr>
        <w:t>uses Geographic Information System (GIS) technology to collect, manage, analyze, store and disseminate information in many forma</w:t>
      </w:r>
      <w:r w:rsidR="007D4034" w:rsidRPr="007D4034">
        <w:rPr>
          <w:rFonts w:eastAsia="Arial Unicode MS"/>
          <w:szCs w:val="22"/>
        </w:rPr>
        <w:t xml:space="preserve">ts; recognizing that </w:t>
      </w:r>
      <w:r w:rsidRPr="007D4034">
        <w:rPr>
          <w:rFonts w:eastAsia="Arial Unicode MS"/>
          <w:szCs w:val="22"/>
        </w:rPr>
        <w:t xml:space="preserve">GIS was a tool to be used by all government agencies at all levels and </w:t>
      </w:r>
      <w:r w:rsidR="007D4034">
        <w:rPr>
          <w:rFonts w:eastAsia="Arial Unicode MS"/>
          <w:szCs w:val="22"/>
        </w:rPr>
        <w:t xml:space="preserve">non-government users in Palau. </w:t>
      </w:r>
      <w:r w:rsidR="007D4034" w:rsidRPr="007D4034">
        <w:rPr>
          <w:rFonts w:eastAsia="Arial Unicode MS"/>
          <w:szCs w:val="22"/>
        </w:rPr>
        <w:t xml:space="preserve">However, the </w:t>
      </w:r>
      <w:r w:rsidRPr="007D4034">
        <w:rPr>
          <w:rFonts w:eastAsia="Arial Unicode MS"/>
          <w:szCs w:val="22"/>
        </w:rPr>
        <w:t>PALARIS budget is inadequate to perform its functi</w:t>
      </w:r>
      <w:r w:rsidR="007D4034" w:rsidRPr="007D4034">
        <w:rPr>
          <w:rFonts w:eastAsia="Arial Unicode MS"/>
          <w:szCs w:val="22"/>
        </w:rPr>
        <w:t>ons and, therefore, is operating</w:t>
      </w:r>
      <w:r w:rsidRPr="007D4034">
        <w:rPr>
          <w:rFonts w:eastAsia="Arial Unicode MS"/>
          <w:szCs w:val="22"/>
        </w:rPr>
        <w:t xml:space="preserve"> at </w:t>
      </w:r>
      <w:r w:rsidR="007D4034" w:rsidRPr="007D4034">
        <w:rPr>
          <w:rFonts w:eastAsia="Arial Unicode MS"/>
          <w:szCs w:val="22"/>
        </w:rPr>
        <w:t xml:space="preserve">much </w:t>
      </w:r>
      <w:r w:rsidRPr="007D4034">
        <w:rPr>
          <w:rFonts w:eastAsia="Arial Unicode MS"/>
          <w:szCs w:val="22"/>
        </w:rPr>
        <w:t>less than</w:t>
      </w:r>
      <w:r w:rsidR="007D4034" w:rsidRPr="007D4034">
        <w:rPr>
          <w:rFonts w:eastAsia="Arial Unicode MS"/>
          <w:szCs w:val="22"/>
        </w:rPr>
        <w:t xml:space="preserve"> its full potential.</w:t>
      </w:r>
    </w:p>
    <w:p w14:paraId="3F950A8F" w14:textId="77777777" w:rsidR="00DE5867" w:rsidRPr="008C1DA9" w:rsidRDefault="001D1A1B" w:rsidP="008C1DA9">
      <w:pPr>
        <w:numPr>
          <w:ilvl w:val="0"/>
          <w:numId w:val="4"/>
        </w:numPr>
        <w:tabs>
          <w:tab w:val="clear" w:pos="360"/>
          <w:tab w:val="num" w:pos="540"/>
        </w:tabs>
        <w:spacing w:before="120" w:after="120"/>
        <w:ind w:left="0" w:firstLine="0"/>
        <w:jc w:val="both"/>
        <w:rPr>
          <w:rFonts w:eastAsia="Arial Unicode MS"/>
          <w:szCs w:val="22"/>
        </w:rPr>
      </w:pPr>
      <w:r w:rsidRPr="008C1DA9">
        <w:rPr>
          <w:rFonts w:eastAsia="Arial Unicode MS"/>
          <w:b/>
          <w:i/>
          <w:szCs w:val="22"/>
        </w:rPr>
        <w:lastRenderedPageBreak/>
        <w:t>Environmental Quality Protection Board</w:t>
      </w:r>
      <w:r w:rsidR="00D869E2" w:rsidRPr="008C1DA9">
        <w:rPr>
          <w:rFonts w:eastAsia="Arial Unicode MS"/>
          <w:b/>
          <w:i/>
          <w:szCs w:val="22"/>
        </w:rPr>
        <w:t xml:space="preserve"> (EQP</w:t>
      </w:r>
      <w:r w:rsidR="0095394B">
        <w:rPr>
          <w:rFonts w:eastAsia="Arial Unicode MS"/>
          <w:b/>
          <w:i/>
          <w:szCs w:val="22"/>
        </w:rPr>
        <w:t>B</w:t>
      </w:r>
      <w:r w:rsidR="00D869E2" w:rsidRPr="008C1DA9">
        <w:rPr>
          <w:rFonts w:eastAsia="Arial Unicode MS"/>
          <w:b/>
          <w:i/>
          <w:szCs w:val="22"/>
        </w:rPr>
        <w:t>)</w:t>
      </w:r>
      <w:r w:rsidR="00D869E2" w:rsidRPr="008C1DA9">
        <w:rPr>
          <w:rFonts w:eastAsia="Arial Unicode MS"/>
          <w:szCs w:val="22"/>
        </w:rPr>
        <w:t xml:space="preserve">: </w:t>
      </w:r>
      <w:r w:rsidR="00DE5867" w:rsidRPr="008C1DA9">
        <w:rPr>
          <w:rFonts w:eastAsia="Arial Unicode MS"/>
          <w:szCs w:val="22"/>
        </w:rPr>
        <w:t xml:space="preserve">The EQPB was established </w:t>
      </w:r>
      <w:r w:rsidR="00D03052">
        <w:rPr>
          <w:rFonts w:eastAsia="Arial Unicode MS"/>
          <w:szCs w:val="22"/>
        </w:rPr>
        <w:t>in the O</w:t>
      </w:r>
      <w:r w:rsidR="006D3F94" w:rsidRPr="008C1DA9">
        <w:rPr>
          <w:rFonts w:eastAsia="Arial Unicode MS"/>
          <w:szCs w:val="22"/>
        </w:rPr>
        <w:t xml:space="preserve">ffice of the President </w:t>
      </w:r>
      <w:r w:rsidR="00DE5867" w:rsidRPr="008C1DA9">
        <w:rPr>
          <w:rFonts w:eastAsia="Arial Unicode MS"/>
          <w:szCs w:val="22"/>
        </w:rPr>
        <w:t xml:space="preserve">as an authorized policy-setting and decision-making regulatory agency under </w:t>
      </w:r>
      <w:r w:rsidR="006D3F94">
        <w:rPr>
          <w:rFonts w:eastAsia="Arial Unicode MS"/>
          <w:szCs w:val="22"/>
        </w:rPr>
        <w:t xml:space="preserve">Section 121 of Chapter 1 of </w:t>
      </w:r>
      <w:r w:rsidR="00DE5867" w:rsidRPr="008C1DA9">
        <w:rPr>
          <w:rFonts w:eastAsia="Arial Unicode MS"/>
          <w:szCs w:val="22"/>
        </w:rPr>
        <w:t xml:space="preserve">the Title 24 of the Palau National Code (RPPL 1-58). </w:t>
      </w:r>
      <w:r w:rsidR="006D3F94" w:rsidRPr="008C1DA9">
        <w:rPr>
          <w:rFonts w:eastAsia="Arial Unicode MS"/>
          <w:szCs w:val="22"/>
        </w:rPr>
        <w:t>Section 142 and 143 provide for the making of environmental impact statements.</w:t>
      </w:r>
      <w:r w:rsidR="0095394B">
        <w:rPr>
          <w:rFonts w:eastAsia="Arial Unicode MS"/>
          <w:szCs w:val="22"/>
        </w:rPr>
        <w:t xml:space="preserve"> EQPB</w:t>
      </w:r>
      <w:r w:rsidR="006D3F94">
        <w:rPr>
          <w:rFonts w:eastAsia="Arial Unicode MS"/>
          <w:szCs w:val="22"/>
        </w:rPr>
        <w:t xml:space="preserve"> </w:t>
      </w:r>
      <w:r w:rsidR="008C1DA9" w:rsidRPr="008C1DA9">
        <w:rPr>
          <w:rFonts w:eastAsia="Arial Unicode MS"/>
          <w:szCs w:val="22"/>
        </w:rPr>
        <w:t xml:space="preserve">has been authorized to promulgate and enforce environmental regulations for the following areas: Earthmoving, Marine and Freshwater Quality, Toilet and Wastewater Disposal Facilities, Solid Waste Management, Pesticide, Public Water Supply System, Environmental Impact Statements, Air Pollution Control, and Ozone Layer Protection. </w:t>
      </w:r>
      <w:r w:rsidR="00DE5867" w:rsidRPr="008C1DA9">
        <w:rPr>
          <w:rFonts w:eastAsia="Arial Unicode MS"/>
          <w:szCs w:val="22"/>
        </w:rPr>
        <w:t>The mandate of the EQPB is to ensure that the quality of the human en</w:t>
      </w:r>
      <w:r w:rsidR="008C1DA9" w:rsidRPr="008C1DA9">
        <w:rPr>
          <w:rFonts w:eastAsia="Arial Unicode MS"/>
          <w:szCs w:val="22"/>
        </w:rPr>
        <w:t>vironment, air, soil, and water</w:t>
      </w:r>
      <w:r w:rsidR="00DE5867" w:rsidRPr="008C1DA9">
        <w:rPr>
          <w:rFonts w:eastAsia="Arial Unicode MS"/>
          <w:szCs w:val="22"/>
        </w:rPr>
        <w:t xml:space="preserve"> of Palau is protected. Major responsibilities include:</w:t>
      </w:r>
    </w:p>
    <w:p w14:paraId="53C2F194" w14:textId="77777777" w:rsidR="00DE5867" w:rsidRPr="00B8157E" w:rsidRDefault="00B8157E" w:rsidP="00B8157E">
      <w:pPr>
        <w:numPr>
          <w:ilvl w:val="1"/>
          <w:numId w:val="4"/>
        </w:numPr>
        <w:ind w:left="1077" w:hanging="357"/>
        <w:jc w:val="both"/>
        <w:rPr>
          <w:rFonts w:eastAsia="Arial Unicode MS"/>
          <w:szCs w:val="22"/>
        </w:rPr>
      </w:pPr>
      <w:r>
        <w:rPr>
          <w:rFonts w:eastAsia="Arial Unicode MS"/>
          <w:szCs w:val="22"/>
        </w:rPr>
        <w:t>P</w:t>
      </w:r>
      <w:r w:rsidR="008C1DA9">
        <w:rPr>
          <w:rFonts w:eastAsia="Arial Unicode MS"/>
          <w:szCs w:val="22"/>
        </w:rPr>
        <w:t>romulgate</w:t>
      </w:r>
      <w:r w:rsidR="00DE5867" w:rsidRPr="00B8157E">
        <w:rPr>
          <w:rFonts w:eastAsia="Arial Unicode MS"/>
          <w:szCs w:val="22"/>
        </w:rPr>
        <w:t xml:space="preserve"> and enforce primary and secondary drinking water regulations and other such regulations as are necessary to carry out the purposes of the US Safe Drinking Water Act;</w:t>
      </w:r>
    </w:p>
    <w:p w14:paraId="78BAAE9A" w14:textId="77777777" w:rsidR="00DE5867" w:rsidRPr="00B8157E" w:rsidRDefault="00B8157E" w:rsidP="00B8157E">
      <w:pPr>
        <w:numPr>
          <w:ilvl w:val="1"/>
          <w:numId w:val="4"/>
        </w:numPr>
        <w:ind w:left="1077" w:hanging="357"/>
        <w:jc w:val="both"/>
        <w:rPr>
          <w:rFonts w:eastAsia="Arial Unicode MS"/>
          <w:szCs w:val="22"/>
        </w:rPr>
      </w:pPr>
      <w:r>
        <w:rPr>
          <w:rFonts w:eastAsia="Arial Unicode MS"/>
          <w:szCs w:val="22"/>
        </w:rPr>
        <w:t>E</w:t>
      </w:r>
      <w:r w:rsidR="00DE5867" w:rsidRPr="00B8157E">
        <w:rPr>
          <w:rFonts w:eastAsia="Arial Unicode MS"/>
          <w:szCs w:val="22"/>
        </w:rPr>
        <w:t>stablish and provi</w:t>
      </w:r>
      <w:r w:rsidR="008C1DA9">
        <w:rPr>
          <w:rFonts w:eastAsia="Arial Unicode MS"/>
          <w:szCs w:val="22"/>
        </w:rPr>
        <w:t xml:space="preserve">de </w:t>
      </w:r>
      <w:r w:rsidR="00DE5867" w:rsidRPr="00B8157E">
        <w:rPr>
          <w:rFonts w:eastAsia="Arial Unicode MS"/>
          <w:szCs w:val="22"/>
        </w:rPr>
        <w:t>for the continuing administration of a permit and monitoring system for the discharge of any pollutants in the air, land, or water;</w:t>
      </w:r>
    </w:p>
    <w:p w14:paraId="2CC9431B" w14:textId="77777777" w:rsidR="00DE5867" w:rsidRPr="00B8157E" w:rsidRDefault="00B8157E" w:rsidP="00B8157E">
      <w:pPr>
        <w:numPr>
          <w:ilvl w:val="1"/>
          <w:numId w:val="4"/>
        </w:numPr>
        <w:ind w:left="1077" w:hanging="357"/>
        <w:jc w:val="both"/>
        <w:rPr>
          <w:rFonts w:eastAsia="Arial Unicode MS"/>
          <w:szCs w:val="22"/>
        </w:rPr>
      </w:pPr>
      <w:r>
        <w:rPr>
          <w:rFonts w:eastAsia="Arial Unicode MS"/>
          <w:szCs w:val="22"/>
        </w:rPr>
        <w:t>A</w:t>
      </w:r>
      <w:r w:rsidR="00DE5867" w:rsidRPr="00B8157E">
        <w:rPr>
          <w:rFonts w:eastAsia="Arial Unicode MS"/>
          <w:szCs w:val="22"/>
        </w:rPr>
        <w:t>dopt and implement plans for the certification of applicators of pesticides and issuance of experimental use permits for pesticides;</w:t>
      </w:r>
    </w:p>
    <w:p w14:paraId="402031B5" w14:textId="77777777" w:rsidR="00DE5867" w:rsidRPr="00B8157E" w:rsidRDefault="00B8157E" w:rsidP="00B8157E">
      <w:pPr>
        <w:numPr>
          <w:ilvl w:val="1"/>
          <w:numId w:val="4"/>
        </w:numPr>
        <w:ind w:left="1077" w:hanging="357"/>
        <w:jc w:val="both"/>
        <w:rPr>
          <w:rFonts w:eastAsia="Arial Unicode MS"/>
          <w:szCs w:val="22"/>
        </w:rPr>
      </w:pPr>
      <w:r>
        <w:rPr>
          <w:rFonts w:eastAsia="Arial Unicode MS"/>
          <w:szCs w:val="22"/>
        </w:rPr>
        <w:t>P</w:t>
      </w:r>
      <w:r w:rsidR="00DE5867" w:rsidRPr="00B8157E">
        <w:rPr>
          <w:rFonts w:eastAsia="Arial Unicode MS"/>
          <w:szCs w:val="22"/>
        </w:rPr>
        <w:t>romulgat</w:t>
      </w:r>
      <w:r w:rsidR="008C1DA9">
        <w:rPr>
          <w:rFonts w:eastAsia="Arial Unicode MS"/>
          <w:szCs w:val="22"/>
        </w:rPr>
        <w:t>e</w:t>
      </w:r>
      <w:r w:rsidR="00DE5867" w:rsidRPr="00B8157E">
        <w:rPr>
          <w:rFonts w:eastAsia="Arial Unicode MS"/>
          <w:szCs w:val="22"/>
        </w:rPr>
        <w:t xml:space="preserve"> and enforce nuclear and other hazardous waste regulations;</w:t>
      </w:r>
    </w:p>
    <w:p w14:paraId="2E1FD0DC" w14:textId="77777777" w:rsidR="00DE5867" w:rsidRPr="00B8157E" w:rsidRDefault="00B8157E" w:rsidP="00B8157E">
      <w:pPr>
        <w:numPr>
          <w:ilvl w:val="1"/>
          <w:numId w:val="4"/>
        </w:numPr>
        <w:ind w:left="1077" w:hanging="357"/>
        <w:jc w:val="both"/>
        <w:rPr>
          <w:rFonts w:eastAsia="Arial Unicode MS"/>
          <w:szCs w:val="22"/>
        </w:rPr>
      </w:pPr>
      <w:r>
        <w:rPr>
          <w:rFonts w:eastAsia="Arial Unicode MS"/>
          <w:szCs w:val="22"/>
        </w:rPr>
        <w:t>P</w:t>
      </w:r>
      <w:r w:rsidR="008C1DA9">
        <w:rPr>
          <w:rFonts w:eastAsia="Arial Unicode MS"/>
          <w:szCs w:val="22"/>
        </w:rPr>
        <w:t>romulgate</w:t>
      </w:r>
      <w:r w:rsidR="00DE5867" w:rsidRPr="00B8157E">
        <w:rPr>
          <w:rFonts w:eastAsia="Arial Unicode MS"/>
          <w:szCs w:val="22"/>
        </w:rPr>
        <w:t xml:space="preserve"> and enforce other regulations for the purposes of monitoring, inspection, and record-keeping for environmental quality protection.</w:t>
      </w:r>
    </w:p>
    <w:p w14:paraId="159C552D" w14:textId="77777777" w:rsidR="00457E8E" w:rsidRPr="00FC7CF5" w:rsidRDefault="00B521AC" w:rsidP="00FC7CF5">
      <w:pPr>
        <w:numPr>
          <w:ilvl w:val="0"/>
          <w:numId w:val="4"/>
        </w:numPr>
        <w:tabs>
          <w:tab w:val="clear" w:pos="360"/>
          <w:tab w:val="num" w:pos="540"/>
        </w:tabs>
        <w:spacing w:before="120" w:after="120"/>
        <w:ind w:left="0" w:firstLine="0"/>
        <w:jc w:val="both"/>
        <w:rPr>
          <w:rFonts w:eastAsia="Arial Unicode MS"/>
          <w:szCs w:val="22"/>
        </w:rPr>
      </w:pPr>
      <w:r w:rsidRPr="00FC7CF5">
        <w:rPr>
          <w:rFonts w:eastAsia="Arial Unicode MS"/>
          <w:szCs w:val="22"/>
        </w:rPr>
        <w:t xml:space="preserve">Under Section 128 the EQPB is required to provide the President and the National Congress an Annual Environmental Quality Report (AEQR) no later than January 31st of each year. This report is to contain the status and condition of </w:t>
      </w:r>
      <w:r w:rsidR="00FC7CF5" w:rsidRPr="00FC7CF5">
        <w:rPr>
          <w:rFonts w:eastAsia="Arial Unicode MS"/>
          <w:szCs w:val="22"/>
        </w:rPr>
        <w:t>the environment such as</w:t>
      </w:r>
      <w:r w:rsidRPr="00FC7CF5">
        <w:rPr>
          <w:rFonts w:eastAsia="Arial Unicode MS"/>
          <w:szCs w:val="22"/>
        </w:rPr>
        <w:t xml:space="preserve"> air, waters, including marine, estuarine and freshwaters and the terrestrial environment including but not limited to the forest the mangrove areas, beaches reefs, </w:t>
      </w:r>
      <w:proofErr w:type="spellStart"/>
      <w:r w:rsidRPr="00FC7CF5">
        <w:rPr>
          <w:rFonts w:eastAsia="Arial Unicode MS"/>
          <w:szCs w:val="22"/>
        </w:rPr>
        <w:t>dryland</w:t>
      </w:r>
      <w:proofErr w:type="spellEnd"/>
      <w:r w:rsidRPr="00FC7CF5">
        <w:rPr>
          <w:rFonts w:eastAsia="Arial Unicode MS"/>
          <w:szCs w:val="22"/>
        </w:rPr>
        <w:t>, wetland urban and rural.</w:t>
      </w:r>
    </w:p>
    <w:p w14:paraId="297C5D3D" w14:textId="77777777" w:rsidR="00C272BE" w:rsidRPr="00C272BE" w:rsidRDefault="00C272BE" w:rsidP="00C272BE">
      <w:pPr>
        <w:numPr>
          <w:ilvl w:val="0"/>
          <w:numId w:val="4"/>
        </w:numPr>
        <w:tabs>
          <w:tab w:val="clear" w:pos="360"/>
          <w:tab w:val="num" w:pos="540"/>
        </w:tabs>
        <w:spacing w:before="120" w:after="120"/>
        <w:ind w:left="0" w:firstLine="0"/>
        <w:jc w:val="both"/>
        <w:rPr>
          <w:rFonts w:eastAsia="Arial Unicode MS"/>
          <w:szCs w:val="22"/>
        </w:rPr>
      </w:pPr>
      <w:r w:rsidRPr="00D22FA1">
        <w:rPr>
          <w:rFonts w:eastAsia="Arial Unicode MS"/>
          <w:b/>
          <w:i/>
          <w:szCs w:val="22"/>
        </w:rPr>
        <w:t>Office of Energy</w:t>
      </w:r>
      <w:r w:rsidRPr="00C272BE">
        <w:rPr>
          <w:rFonts w:eastAsia="Arial Unicode MS"/>
          <w:szCs w:val="22"/>
        </w:rPr>
        <w:t xml:space="preserve">: The Office of Energy </w:t>
      </w:r>
      <w:r>
        <w:rPr>
          <w:rFonts w:eastAsia="Arial Unicode MS"/>
          <w:szCs w:val="22"/>
        </w:rPr>
        <w:t>goals are</w:t>
      </w:r>
      <w:r w:rsidRPr="00C272BE">
        <w:rPr>
          <w:rFonts w:eastAsia="Arial Unicode MS"/>
          <w:szCs w:val="22"/>
        </w:rPr>
        <w:t xml:space="preserve"> to promote renewable energy, energy efficiency and energy efficient products. The Goals of their strategic plans is to reduce the carbon footprint of energy that can be tracked with renewable energy interventions in Palau and report reductions through the </w:t>
      </w:r>
      <w:proofErr w:type="spellStart"/>
      <w:r w:rsidRPr="00C272BE">
        <w:rPr>
          <w:rFonts w:eastAsia="Arial Unicode MS"/>
          <w:szCs w:val="22"/>
        </w:rPr>
        <w:t>the</w:t>
      </w:r>
      <w:proofErr w:type="spellEnd"/>
      <w:r w:rsidRPr="00C272BE">
        <w:rPr>
          <w:rFonts w:eastAsia="Arial Unicode MS"/>
          <w:szCs w:val="22"/>
        </w:rPr>
        <w:t xml:space="preserve"> Green House Gas Inventory for the UNFCCC as part of the OERC annual reporting process.</w:t>
      </w:r>
    </w:p>
    <w:p w14:paraId="2311C85A" w14:textId="77777777" w:rsidR="0095394B" w:rsidRPr="0095394B" w:rsidRDefault="0095394B" w:rsidP="0095394B">
      <w:pPr>
        <w:numPr>
          <w:ilvl w:val="0"/>
          <w:numId w:val="4"/>
        </w:numPr>
        <w:tabs>
          <w:tab w:val="clear" w:pos="360"/>
          <w:tab w:val="num" w:pos="540"/>
        </w:tabs>
        <w:spacing w:before="120" w:after="120"/>
        <w:ind w:left="0" w:firstLine="0"/>
        <w:jc w:val="both"/>
        <w:rPr>
          <w:rFonts w:eastAsia="Arial Unicode MS"/>
          <w:szCs w:val="22"/>
        </w:rPr>
      </w:pPr>
      <w:r w:rsidRPr="00BA148E">
        <w:rPr>
          <w:rFonts w:eastAsia="Arial Unicode MS"/>
          <w:b/>
          <w:i/>
          <w:szCs w:val="22"/>
        </w:rPr>
        <w:t xml:space="preserve">Office of </w:t>
      </w:r>
      <w:r w:rsidR="00BA148E" w:rsidRPr="00BA148E">
        <w:rPr>
          <w:rFonts w:eastAsia="Arial Unicode MS"/>
          <w:b/>
          <w:i/>
          <w:szCs w:val="22"/>
        </w:rPr>
        <w:t xml:space="preserve">Planning and </w:t>
      </w:r>
      <w:r w:rsidRPr="00BA148E">
        <w:rPr>
          <w:rFonts w:eastAsia="Arial Unicode MS"/>
          <w:b/>
          <w:i/>
          <w:szCs w:val="22"/>
        </w:rPr>
        <w:t>Statistics</w:t>
      </w:r>
      <w:r w:rsidRPr="00BA148E">
        <w:rPr>
          <w:rFonts w:eastAsia="Arial Unicode MS"/>
          <w:szCs w:val="22"/>
        </w:rPr>
        <w:t xml:space="preserve">: The Office of </w:t>
      </w:r>
      <w:r w:rsidR="00BA148E" w:rsidRPr="00BA148E">
        <w:rPr>
          <w:rFonts w:eastAsia="Arial Unicode MS"/>
          <w:szCs w:val="22"/>
        </w:rPr>
        <w:t xml:space="preserve">Planning and </w:t>
      </w:r>
      <w:r w:rsidRPr="00BA148E">
        <w:rPr>
          <w:rFonts w:eastAsia="Arial Unicode MS"/>
          <w:szCs w:val="22"/>
        </w:rPr>
        <w:t xml:space="preserve">Statistics - that is under the Bureau of Budget and </w:t>
      </w:r>
      <w:r w:rsidR="00BA148E" w:rsidRPr="00BA148E">
        <w:rPr>
          <w:rFonts w:eastAsia="Arial Unicode MS"/>
          <w:szCs w:val="22"/>
        </w:rPr>
        <w:t>Planning</w:t>
      </w:r>
      <w:r w:rsidRPr="00BA148E">
        <w:rPr>
          <w:rFonts w:eastAsia="Arial Unicode MS"/>
          <w:szCs w:val="22"/>
        </w:rPr>
        <w:t xml:space="preserve"> - was established by the Statistics Act of 2011 (RRPL 8-26). It states that the duty of the Director of Budget and Planning is to compile, analyze , abstract and publish statistical information</w:t>
      </w:r>
      <w:r w:rsidRPr="0095394B">
        <w:rPr>
          <w:rFonts w:eastAsia="Arial Unicode MS"/>
          <w:szCs w:val="22"/>
        </w:rPr>
        <w:t xml:space="preserve"> related to the environment (soil, vegetation types including forests, taro gardens, farmland, wetlands, streams, rivers, infrastructure, slope, infrastructure, population, marine habitats, and fisheries</w:t>
      </w:r>
      <w:r>
        <w:rPr>
          <w:rFonts w:eastAsia="Arial Unicode MS"/>
          <w:szCs w:val="22"/>
        </w:rPr>
        <w:t xml:space="preserve">). </w:t>
      </w:r>
      <w:r w:rsidRPr="0095394B">
        <w:rPr>
          <w:rFonts w:eastAsia="Arial Unicode MS"/>
          <w:szCs w:val="22"/>
        </w:rPr>
        <w:t>The Bureau of Budget and Management conducts the National Census and other National Surveys that include information to be incorporated into a State of the Environment Report.</w:t>
      </w:r>
    </w:p>
    <w:p w14:paraId="7C3FDA57" w14:textId="77777777" w:rsidR="00D76F67" w:rsidRPr="002F5235" w:rsidRDefault="00D76F67" w:rsidP="002F5235">
      <w:pPr>
        <w:numPr>
          <w:ilvl w:val="0"/>
          <w:numId w:val="4"/>
        </w:numPr>
        <w:tabs>
          <w:tab w:val="clear" w:pos="360"/>
          <w:tab w:val="num" w:pos="540"/>
        </w:tabs>
        <w:spacing w:before="120" w:after="120"/>
        <w:ind w:left="0" w:firstLine="0"/>
        <w:jc w:val="both"/>
        <w:rPr>
          <w:rFonts w:eastAsia="Arial Unicode MS"/>
          <w:szCs w:val="22"/>
        </w:rPr>
      </w:pPr>
      <w:r w:rsidRPr="002F5235">
        <w:rPr>
          <w:rFonts w:eastAsia="Arial Unicode MS"/>
          <w:b/>
          <w:i/>
          <w:szCs w:val="22"/>
        </w:rPr>
        <w:t>Palau Community College</w:t>
      </w:r>
      <w:r w:rsidR="00494D54">
        <w:rPr>
          <w:rFonts w:eastAsia="Arial Unicode MS"/>
          <w:b/>
          <w:i/>
          <w:szCs w:val="22"/>
        </w:rPr>
        <w:t xml:space="preserve"> (PCC)</w:t>
      </w:r>
      <w:r w:rsidRPr="002F5235">
        <w:rPr>
          <w:rFonts w:eastAsia="Arial Unicode MS"/>
          <w:szCs w:val="22"/>
        </w:rPr>
        <w:t xml:space="preserve">: </w:t>
      </w:r>
      <w:r w:rsidR="002F5235" w:rsidRPr="002F5235">
        <w:rPr>
          <w:rFonts w:eastAsia="Arial Unicode MS"/>
          <w:szCs w:val="22"/>
        </w:rPr>
        <w:t xml:space="preserve">In the context of the </w:t>
      </w:r>
      <w:r w:rsidRPr="002F5235">
        <w:rPr>
          <w:rFonts w:eastAsia="Arial Unicode MS"/>
          <w:szCs w:val="22"/>
        </w:rPr>
        <w:t>Operations Maintenance Improvement Project</w:t>
      </w:r>
      <w:r w:rsidR="002F5235" w:rsidRPr="002F5235">
        <w:rPr>
          <w:rFonts w:eastAsia="Arial Unicode MS"/>
          <w:szCs w:val="22"/>
        </w:rPr>
        <w:t xml:space="preserve">, the college has been providing </w:t>
      </w:r>
      <w:r w:rsidR="002F5235">
        <w:rPr>
          <w:rFonts w:eastAsia="Arial Unicode MS"/>
          <w:szCs w:val="22"/>
        </w:rPr>
        <w:t>a</w:t>
      </w:r>
      <w:r w:rsidRPr="002F5235">
        <w:rPr>
          <w:rFonts w:eastAsia="Arial Unicode MS"/>
          <w:szCs w:val="22"/>
        </w:rPr>
        <w:t xml:space="preserve"> GIS training program for Palauan agencies and institutions</w:t>
      </w:r>
      <w:r w:rsidR="002F5235">
        <w:rPr>
          <w:rFonts w:eastAsia="Arial Unicode MS"/>
          <w:szCs w:val="22"/>
        </w:rPr>
        <w:t xml:space="preserve">. </w:t>
      </w:r>
      <w:r w:rsidRPr="002F5235">
        <w:rPr>
          <w:rFonts w:eastAsia="Arial Unicode MS"/>
          <w:szCs w:val="22"/>
        </w:rPr>
        <w:t>Since its creation in 2002 more than 75 people completed the training enhancing the capabilities of various agencies to participate in the development of GIS</w:t>
      </w:r>
      <w:r w:rsidR="002F5235">
        <w:rPr>
          <w:rFonts w:eastAsia="Arial Unicode MS"/>
          <w:szCs w:val="22"/>
        </w:rPr>
        <w:t xml:space="preserve"> in Palau; focusing </w:t>
      </w:r>
      <w:r w:rsidRPr="002F5235">
        <w:rPr>
          <w:rFonts w:eastAsia="Arial Unicode MS"/>
          <w:szCs w:val="22"/>
        </w:rPr>
        <w:t>on GIS training for infrastructure operations and maintenance</w:t>
      </w:r>
      <w:r w:rsidR="002F5235">
        <w:rPr>
          <w:rFonts w:eastAsia="Arial Unicode MS"/>
          <w:szCs w:val="22"/>
        </w:rPr>
        <w:t>.</w:t>
      </w:r>
    </w:p>
    <w:p w14:paraId="38A83DE8" w14:textId="77777777" w:rsidR="002F5235" w:rsidRPr="0036562D" w:rsidRDefault="002F5235" w:rsidP="002F5235">
      <w:pPr>
        <w:numPr>
          <w:ilvl w:val="0"/>
          <w:numId w:val="4"/>
        </w:numPr>
        <w:tabs>
          <w:tab w:val="clear" w:pos="360"/>
          <w:tab w:val="num" w:pos="540"/>
        </w:tabs>
        <w:spacing w:before="120" w:after="120"/>
        <w:ind w:left="0" w:firstLine="0"/>
        <w:jc w:val="both"/>
        <w:rPr>
          <w:rFonts w:eastAsia="Arial Unicode MS"/>
          <w:szCs w:val="22"/>
        </w:rPr>
      </w:pPr>
      <w:r w:rsidRPr="0036562D">
        <w:rPr>
          <w:rFonts w:eastAsia="Arial Unicode MS"/>
          <w:b/>
          <w:i/>
          <w:szCs w:val="22"/>
        </w:rPr>
        <w:t>Bureau of Agriculture (BOA)</w:t>
      </w:r>
      <w:r w:rsidRPr="0036562D">
        <w:rPr>
          <w:rFonts w:eastAsia="Arial Unicode MS"/>
          <w:szCs w:val="22"/>
        </w:rPr>
        <w:t xml:space="preserve">: </w:t>
      </w:r>
      <w:r w:rsidR="0036562D" w:rsidRPr="0036562D">
        <w:rPr>
          <w:rFonts w:eastAsia="Arial Unicode MS"/>
          <w:szCs w:val="22"/>
        </w:rPr>
        <w:t xml:space="preserve">The BOA administers the </w:t>
      </w:r>
      <w:r w:rsidRPr="0036562D">
        <w:rPr>
          <w:rFonts w:eastAsia="Arial Unicode MS"/>
          <w:szCs w:val="22"/>
        </w:rPr>
        <w:t>Plant and Animal Quarantine Act (1996)</w:t>
      </w:r>
      <w:r w:rsidR="0036562D" w:rsidRPr="0036562D">
        <w:rPr>
          <w:rFonts w:eastAsia="Arial Unicode MS"/>
          <w:szCs w:val="22"/>
        </w:rPr>
        <w:t xml:space="preserve"> and the related Regulations amended in 1999, which is regulating</w:t>
      </w:r>
      <w:r w:rsidRPr="0036562D">
        <w:rPr>
          <w:rFonts w:eastAsia="Arial Unicode MS"/>
          <w:szCs w:val="22"/>
        </w:rPr>
        <w:t xml:space="preserve"> aspects of the international trade in plants and animals to protect against the introduction and further dissemination of injurious insects, pests (including weeds), and disea</w:t>
      </w:r>
      <w:r w:rsidR="0036562D" w:rsidRPr="0036562D">
        <w:rPr>
          <w:rFonts w:eastAsia="Arial Unicode MS"/>
          <w:szCs w:val="22"/>
        </w:rPr>
        <w:t>ses into and within Palau. This bureau has a capacity need to develop better</w:t>
      </w:r>
      <w:r w:rsidRPr="0036562D">
        <w:rPr>
          <w:rFonts w:eastAsia="Arial Unicode MS"/>
          <w:szCs w:val="22"/>
        </w:rPr>
        <w:t xml:space="preserve"> data acquisition, analysis and distribution systems related to </w:t>
      </w:r>
      <w:r w:rsidR="0036562D">
        <w:rPr>
          <w:rFonts w:eastAsia="Arial Unicode MS"/>
          <w:szCs w:val="22"/>
        </w:rPr>
        <w:t xml:space="preserve">the </w:t>
      </w:r>
      <w:r w:rsidRPr="0036562D">
        <w:rPr>
          <w:rFonts w:eastAsia="Arial Unicode MS"/>
          <w:szCs w:val="22"/>
        </w:rPr>
        <w:t>local food production and availability in agriculture, agroforestry and fisheries.</w:t>
      </w:r>
    </w:p>
    <w:p w14:paraId="295BC254" w14:textId="77777777" w:rsidR="00A82E10" w:rsidRDefault="00A82E10" w:rsidP="002B14F3">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 xml:space="preserve">In addition to these government entities, </w:t>
      </w:r>
      <w:r w:rsidRPr="00892E42">
        <w:rPr>
          <w:rFonts w:eastAsia="Arial Unicode MS"/>
          <w:szCs w:val="22"/>
        </w:rPr>
        <w:t xml:space="preserve">the </w:t>
      </w:r>
      <w:r>
        <w:rPr>
          <w:rFonts w:eastAsia="Arial Unicode MS"/>
          <w:szCs w:val="22"/>
        </w:rPr>
        <w:t xml:space="preserve">government </w:t>
      </w:r>
      <w:r w:rsidRPr="00892E42">
        <w:rPr>
          <w:rFonts w:eastAsia="Arial Unicode MS"/>
          <w:szCs w:val="22"/>
        </w:rPr>
        <w:t xml:space="preserve">established a </w:t>
      </w:r>
      <w:r>
        <w:rPr>
          <w:rFonts w:eastAsia="Arial Unicode MS"/>
          <w:szCs w:val="22"/>
        </w:rPr>
        <w:t xml:space="preserve">few </w:t>
      </w:r>
      <w:r w:rsidRPr="00892E42">
        <w:rPr>
          <w:rFonts w:eastAsia="Arial Unicode MS"/>
          <w:szCs w:val="22"/>
        </w:rPr>
        <w:t>cross sectoral national committees</w:t>
      </w:r>
      <w:r>
        <w:rPr>
          <w:rFonts w:eastAsia="Arial Unicode MS"/>
          <w:szCs w:val="22"/>
        </w:rPr>
        <w:t xml:space="preserve"> and councils </w:t>
      </w:r>
      <w:r w:rsidRPr="00892E42">
        <w:rPr>
          <w:rFonts w:eastAsia="Arial Unicode MS"/>
          <w:szCs w:val="22"/>
        </w:rPr>
        <w:t xml:space="preserve">to ensure </w:t>
      </w:r>
      <w:r>
        <w:rPr>
          <w:rFonts w:eastAsia="Arial Unicode MS"/>
          <w:szCs w:val="22"/>
        </w:rPr>
        <w:t xml:space="preserve">a more </w:t>
      </w:r>
      <w:r w:rsidRPr="00892E42">
        <w:rPr>
          <w:rFonts w:eastAsia="Arial Unicode MS"/>
          <w:szCs w:val="22"/>
        </w:rPr>
        <w:t>effective and successful implementa</w:t>
      </w:r>
      <w:r>
        <w:rPr>
          <w:rFonts w:eastAsia="Arial Unicode MS"/>
          <w:szCs w:val="22"/>
        </w:rPr>
        <w:t xml:space="preserve">tion of sustainable development </w:t>
      </w:r>
      <w:r w:rsidRPr="00892E42">
        <w:rPr>
          <w:rFonts w:eastAsia="Arial Unicode MS"/>
          <w:szCs w:val="22"/>
        </w:rPr>
        <w:t>related programmes</w:t>
      </w:r>
      <w:r>
        <w:rPr>
          <w:rFonts w:eastAsia="Arial Unicode MS"/>
          <w:szCs w:val="22"/>
        </w:rPr>
        <w:t>. The key ones are:</w:t>
      </w:r>
    </w:p>
    <w:p w14:paraId="403ACA36" w14:textId="77777777" w:rsidR="00A82E10" w:rsidRPr="004D0D7B" w:rsidRDefault="00A82E10" w:rsidP="004D0D7B">
      <w:pPr>
        <w:numPr>
          <w:ilvl w:val="1"/>
          <w:numId w:val="4"/>
        </w:numPr>
        <w:spacing w:before="120" w:after="120"/>
        <w:jc w:val="both"/>
        <w:rPr>
          <w:rFonts w:eastAsia="Arial Unicode MS"/>
          <w:b/>
          <w:i/>
          <w:szCs w:val="22"/>
        </w:rPr>
      </w:pPr>
      <w:r w:rsidRPr="004D0D7B">
        <w:rPr>
          <w:rFonts w:eastAsia="Arial Unicode MS"/>
          <w:b/>
          <w:i/>
          <w:szCs w:val="22"/>
        </w:rPr>
        <w:lastRenderedPageBreak/>
        <w:t>The National Environment Protection Council (NEPC</w:t>
      </w:r>
      <w:r w:rsidRPr="004D0D7B">
        <w:rPr>
          <w:rFonts w:eastAsia="Arial Unicode MS"/>
          <w:szCs w:val="22"/>
        </w:rPr>
        <w:t xml:space="preserve">): This council was established in </w:t>
      </w:r>
      <w:r w:rsidR="004D0D7B" w:rsidRPr="004D0D7B">
        <w:rPr>
          <w:rFonts w:eastAsia="Arial Unicode MS"/>
          <w:szCs w:val="22"/>
        </w:rPr>
        <w:t>January 2002</w:t>
      </w:r>
      <w:r w:rsidRPr="004D0D7B">
        <w:rPr>
          <w:rFonts w:eastAsia="Arial Unicode MS"/>
          <w:szCs w:val="22"/>
        </w:rPr>
        <w:t xml:space="preserve"> (Executive Order 205</w:t>
      </w:r>
      <w:r w:rsidR="004D0D7B">
        <w:rPr>
          <w:rFonts w:eastAsia="Arial Unicode MS"/>
          <w:szCs w:val="22"/>
        </w:rPr>
        <w:t xml:space="preserve"> and 350 (October 17, 2013)</w:t>
      </w:r>
      <w:r w:rsidRPr="004D0D7B">
        <w:rPr>
          <w:rFonts w:eastAsia="Arial Unicode MS"/>
          <w:szCs w:val="22"/>
        </w:rPr>
        <w:t xml:space="preserve">) </w:t>
      </w:r>
      <w:r w:rsidR="004D0D7B" w:rsidRPr="004D0D7B">
        <w:rPr>
          <w:rFonts w:eastAsia="Arial Unicode MS"/>
          <w:szCs w:val="22"/>
        </w:rPr>
        <w:t xml:space="preserve">with OERC acting as the Council’s Secretariat. This council provides </w:t>
      </w:r>
      <w:r w:rsidRPr="004D0D7B">
        <w:rPr>
          <w:rFonts w:eastAsia="Arial Unicode MS"/>
          <w:szCs w:val="22"/>
        </w:rPr>
        <w:t>coordinate</w:t>
      </w:r>
      <w:r w:rsidR="004D0D7B" w:rsidRPr="004D0D7B">
        <w:rPr>
          <w:rFonts w:eastAsia="Arial Unicode MS"/>
          <w:szCs w:val="22"/>
        </w:rPr>
        <w:t>d planning and staffing for the n</w:t>
      </w:r>
      <w:r w:rsidRPr="004D0D7B">
        <w:rPr>
          <w:rFonts w:eastAsia="Arial Unicode MS"/>
          <w:szCs w:val="22"/>
        </w:rPr>
        <w:t>ation's response</w:t>
      </w:r>
      <w:r w:rsidR="004D0D7B" w:rsidRPr="004D0D7B">
        <w:rPr>
          <w:rFonts w:eastAsia="Arial Unicode MS"/>
          <w:szCs w:val="22"/>
        </w:rPr>
        <w:t>s</w:t>
      </w:r>
      <w:r w:rsidRPr="004D0D7B">
        <w:rPr>
          <w:rFonts w:eastAsia="Arial Unicode MS"/>
          <w:szCs w:val="22"/>
        </w:rPr>
        <w:t xml:space="preserve"> to issues of global climate change, biodiversity</w:t>
      </w:r>
      <w:r w:rsidR="004D0D7B" w:rsidRPr="004D0D7B">
        <w:rPr>
          <w:rFonts w:eastAsia="Arial Unicode MS"/>
          <w:szCs w:val="22"/>
        </w:rPr>
        <w:t xml:space="preserve"> management</w:t>
      </w:r>
      <w:r w:rsidRPr="004D0D7B">
        <w:rPr>
          <w:rFonts w:eastAsia="Arial Unicode MS"/>
          <w:szCs w:val="22"/>
        </w:rPr>
        <w:t xml:space="preserve">, </w:t>
      </w:r>
      <w:r w:rsidR="004D0D7B" w:rsidRPr="004D0D7B">
        <w:rPr>
          <w:rFonts w:eastAsia="Arial Unicode MS"/>
          <w:szCs w:val="22"/>
        </w:rPr>
        <w:t>land degradation</w:t>
      </w:r>
      <w:r w:rsidRPr="004D0D7B">
        <w:rPr>
          <w:rFonts w:eastAsia="Arial Unicode MS"/>
          <w:szCs w:val="22"/>
        </w:rPr>
        <w:t xml:space="preserve">, and other internationally </w:t>
      </w:r>
      <w:r w:rsidR="004D0D7B" w:rsidRPr="004D0D7B">
        <w:rPr>
          <w:rFonts w:eastAsia="Arial Unicode MS"/>
          <w:szCs w:val="22"/>
        </w:rPr>
        <w:t xml:space="preserve">and nationally </w:t>
      </w:r>
      <w:r w:rsidRPr="004D0D7B">
        <w:rPr>
          <w:rFonts w:eastAsia="Arial Unicode MS"/>
          <w:szCs w:val="22"/>
        </w:rPr>
        <w:t xml:space="preserve">identified and funded environmental initiatives. The NEPC includes stakeholders from national and state agencies, </w:t>
      </w:r>
      <w:r w:rsidR="004D0D7B">
        <w:rPr>
          <w:rFonts w:eastAsia="Arial Unicode MS"/>
          <w:szCs w:val="22"/>
        </w:rPr>
        <w:t xml:space="preserve">CSOs </w:t>
      </w:r>
      <w:r w:rsidRPr="004D0D7B">
        <w:rPr>
          <w:rFonts w:eastAsia="Arial Unicode MS"/>
          <w:szCs w:val="22"/>
        </w:rPr>
        <w:t>that have environmental components and concerns in Palau. The Council serve</w:t>
      </w:r>
      <w:r w:rsidR="004D0D7B">
        <w:rPr>
          <w:rFonts w:eastAsia="Arial Unicode MS"/>
          <w:szCs w:val="22"/>
        </w:rPr>
        <w:t>s</w:t>
      </w:r>
      <w:r w:rsidRPr="004D0D7B">
        <w:rPr>
          <w:rFonts w:eastAsia="Arial Unicode MS"/>
          <w:szCs w:val="22"/>
        </w:rPr>
        <w:t xml:space="preserve"> as the National Coordinating Body for the NAP.</w:t>
      </w:r>
    </w:p>
    <w:p w14:paraId="2A6C4E36" w14:textId="77777777" w:rsidR="00A82E10" w:rsidRPr="00A82E10" w:rsidRDefault="00A82E10" w:rsidP="00A82E10">
      <w:pPr>
        <w:numPr>
          <w:ilvl w:val="1"/>
          <w:numId w:val="4"/>
        </w:numPr>
        <w:spacing w:before="120" w:after="120"/>
        <w:jc w:val="both"/>
        <w:rPr>
          <w:rFonts w:eastAsia="Arial Unicode MS"/>
          <w:b/>
          <w:i/>
          <w:szCs w:val="22"/>
        </w:rPr>
      </w:pPr>
      <w:r w:rsidRPr="00A82E10">
        <w:rPr>
          <w:rFonts w:eastAsia="Arial Unicode MS"/>
          <w:b/>
          <w:i/>
          <w:szCs w:val="22"/>
        </w:rPr>
        <w:t>The Palau Natural Resource Council (PNRC)</w:t>
      </w:r>
      <w:r w:rsidRPr="00A82E10">
        <w:rPr>
          <w:rFonts w:eastAsia="Arial Unicode MS"/>
          <w:szCs w:val="22"/>
        </w:rPr>
        <w:t xml:space="preserve">: This council was established in 2005 (Executive Order 231) to promote and coordinate the implementation of the national policy regarding soil, water and related terrestrial resource conservation. The OERC office, NEPC, and PNRC work with the national and state planning commission to promote sustainable development in Palau.  The PNRC is responsible to provide an annual report to the Office of the President </w:t>
      </w:r>
      <w:r w:rsidR="009F390B">
        <w:rPr>
          <w:rFonts w:eastAsia="Arial Unicode MS"/>
          <w:szCs w:val="22"/>
        </w:rPr>
        <w:t xml:space="preserve">on </w:t>
      </w:r>
      <w:r w:rsidRPr="00A82E10">
        <w:rPr>
          <w:rFonts w:eastAsia="Arial Unicode MS"/>
          <w:szCs w:val="22"/>
        </w:rPr>
        <w:t>October 15th of each year.</w:t>
      </w:r>
      <w:r w:rsidRPr="00A82E10">
        <w:rPr>
          <w:rFonts w:eastAsia="Arial Unicode MS"/>
          <w:b/>
          <w:i/>
          <w:szCs w:val="22"/>
        </w:rPr>
        <w:t xml:space="preserve">  </w:t>
      </w:r>
    </w:p>
    <w:p w14:paraId="18014A3B" w14:textId="77777777" w:rsidR="009F390B" w:rsidRPr="00887FF4" w:rsidRDefault="00505110" w:rsidP="006E5B73">
      <w:pPr>
        <w:numPr>
          <w:ilvl w:val="1"/>
          <w:numId w:val="4"/>
        </w:numPr>
        <w:spacing w:before="120" w:after="120"/>
        <w:jc w:val="both"/>
        <w:rPr>
          <w:rFonts w:eastAsia="Arial Unicode MS"/>
          <w:szCs w:val="22"/>
        </w:rPr>
      </w:pPr>
      <w:r w:rsidRPr="00887FF4">
        <w:rPr>
          <w:rFonts w:eastAsia="Arial Unicode MS"/>
          <w:b/>
          <w:i/>
          <w:szCs w:val="22"/>
        </w:rPr>
        <w:t>National Planning Commission</w:t>
      </w:r>
      <w:r w:rsidR="00432129">
        <w:rPr>
          <w:rFonts w:eastAsia="Arial Unicode MS"/>
          <w:b/>
          <w:i/>
          <w:szCs w:val="22"/>
        </w:rPr>
        <w:t xml:space="preserve"> (NPC)</w:t>
      </w:r>
      <w:r w:rsidRPr="00887FF4">
        <w:rPr>
          <w:rFonts w:eastAsia="Arial Unicode MS"/>
          <w:b/>
          <w:i/>
          <w:szCs w:val="22"/>
        </w:rPr>
        <w:t xml:space="preserve"> and State Planning Commissions</w:t>
      </w:r>
      <w:r w:rsidRPr="00887FF4">
        <w:rPr>
          <w:rFonts w:eastAsia="Arial Unicode MS"/>
          <w:szCs w:val="22"/>
        </w:rPr>
        <w:t xml:space="preserve">: </w:t>
      </w:r>
      <w:r w:rsidR="006E5B73" w:rsidRPr="00887FF4">
        <w:rPr>
          <w:rFonts w:eastAsia="Arial Unicode MS"/>
          <w:szCs w:val="22"/>
        </w:rPr>
        <w:t xml:space="preserve">These commissions were created under the Chapter 1 of Title 31 of the Palau National Code. Their mandate is to provide a cohesive planning structure within the Executive Branch and to ensure the effective implementation of the 2020 Plan. </w:t>
      </w:r>
    </w:p>
    <w:p w14:paraId="04898065" w14:textId="77777777" w:rsidR="007250E6" w:rsidRPr="007250E6" w:rsidRDefault="007250E6" w:rsidP="007250E6">
      <w:pPr>
        <w:spacing w:before="120" w:after="120"/>
        <w:jc w:val="both"/>
        <w:rPr>
          <w:rFonts w:eastAsia="Arial Unicode MS"/>
          <w:b/>
          <w:i/>
          <w:szCs w:val="22"/>
        </w:rPr>
      </w:pPr>
      <w:r w:rsidRPr="007250E6">
        <w:rPr>
          <w:rFonts w:eastAsia="Arial Unicode MS"/>
          <w:b/>
          <w:i/>
          <w:szCs w:val="22"/>
        </w:rPr>
        <w:t>Semi-Government Institutions</w:t>
      </w:r>
    </w:p>
    <w:p w14:paraId="2A0F56B1" w14:textId="77777777" w:rsidR="000270A3" w:rsidRDefault="00D62240" w:rsidP="000270A3">
      <w:pPr>
        <w:numPr>
          <w:ilvl w:val="0"/>
          <w:numId w:val="4"/>
        </w:numPr>
        <w:tabs>
          <w:tab w:val="clear" w:pos="360"/>
          <w:tab w:val="num" w:pos="540"/>
        </w:tabs>
        <w:spacing w:before="120" w:after="120"/>
        <w:ind w:left="0" w:firstLine="0"/>
        <w:jc w:val="both"/>
        <w:rPr>
          <w:rFonts w:eastAsia="Arial Unicode MS"/>
          <w:szCs w:val="22"/>
        </w:rPr>
      </w:pPr>
      <w:r w:rsidRPr="007011C2">
        <w:rPr>
          <w:rFonts w:eastAsia="Arial Unicode MS"/>
          <w:b/>
          <w:i/>
          <w:szCs w:val="22"/>
        </w:rPr>
        <w:t>Palau International Coral Reef Center</w:t>
      </w:r>
      <w:r w:rsidR="00925893" w:rsidRPr="007011C2">
        <w:rPr>
          <w:rFonts w:eastAsia="Arial Unicode MS"/>
          <w:b/>
          <w:i/>
          <w:szCs w:val="22"/>
        </w:rPr>
        <w:t xml:space="preserve"> (PICRC)</w:t>
      </w:r>
      <w:r w:rsidR="00925893" w:rsidRPr="007011C2">
        <w:rPr>
          <w:rFonts w:eastAsia="Arial Unicode MS"/>
          <w:szCs w:val="22"/>
        </w:rPr>
        <w:t xml:space="preserve">: </w:t>
      </w:r>
      <w:r w:rsidRPr="007011C2">
        <w:rPr>
          <w:rFonts w:eastAsia="Arial Unicode MS"/>
          <w:szCs w:val="22"/>
        </w:rPr>
        <w:t>PICRC was a project that was part of a Common Agenda for Cooperation between Japan and the</w:t>
      </w:r>
      <w:r w:rsidR="00E50155" w:rsidRPr="007011C2">
        <w:rPr>
          <w:rFonts w:eastAsia="Arial Unicode MS"/>
          <w:szCs w:val="22"/>
        </w:rPr>
        <w:t xml:space="preserve"> United States launched in 1993.</w:t>
      </w:r>
      <w:r w:rsidRPr="007011C2">
        <w:rPr>
          <w:rFonts w:eastAsia="Arial Unicode MS"/>
          <w:szCs w:val="22"/>
        </w:rPr>
        <w:t xml:space="preserve"> The Palau International Coral Reef Center Act of 1998 (RPPL</w:t>
      </w:r>
      <w:r w:rsidR="00E50155" w:rsidRPr="007011C2">
        <w:rPr>
          <w:rFonts w:eastAsia="Arial Unicode MS"/>
          <w:szCs w:val="22"/>
        </w:rPr>
        <w:t xml:space="preserve"> </w:t>
      </w:r>
      <w:r w:rsidRPr="007011C2">
        <w:rPr>
          <w:rFonts w:eastAsia="Arial Unicode MS"/>
          <w:szCs w:val="22"/>
        </w:rPr>
        <w:t>5-17)</w:t>
      </w:r>
      <w:r w:rsidR="00E50155" w:rsidRPr="007011C2">
        <w:rPr>
          <w:rFonts w:eastAsia="Arial Unicode MS"/>
          <w:szCs w:val="22"/>
        </w:rPr>
        <w:t xml:space="preserve"> </w:t>
      </w:r>
      <w:r w:rsidRPr="007011C2">
        <w:rPr>
          <w:rFonts w:eastAsia="Arial Unicode MS"/>
          <w:szCs w:val="22"/>
        </w:rPr>
        <w:t>establishe</w:t>
      </w:r>
      <w:r w:rsidR="00E50155" w:rsidRPr="007011C2">
        <w:rPr>
          <w:rFonts w:eastAsia="Arial Unicode MS"/>
          <w:szCs w:val="22"/>
        </w:rPr>
        <w:t xml:space="preserve">d the Center to support </w:t>
      </w:r>
      <w:r w:rsidRPr="007011C2">
        <w:rPr>
          <w:rFonts w:eastAsia="Arial Unicode MS"/>
          <w:szCs w:val="22"/>
        </w:rPr>
        <w:t xml:space="preserve">a </w:t>
      </w:r>
      <w:r w:rsidR="007011C2" w:rsidRPr="007011C2">
        <w:rPr>
          <w:rFonts w:eastAsia="Arial Unicode MS"/>
          <w:szCs w:val="22"/>
        </w:rPr>
        <w:t>self-sustaining</w:t>
      </w:r>
      <w:r w:rsidRPr="007011C2">
        <w:rPr>
          <w:rFonts w:eastAsia="Arial Unicode MS"/>
          <w:szCs w:val="22"/>
        </w:rPr>
        <w:t>, non-profi</w:t>
      </w:r>
      <w:r w:rsidR="00E50155" w:rsidRPr="007011C2">
        <w:rPr>
          <w:rFonts w:eastAsia="Arial Unicode MS"/>
          <w:szCs w:val="22"/>
        </w:rPr>
        <w:t xml:space="preserve">t coral reef center and marine </w:t>
      </w:r>
      <w:r w:rsidRPr="007011C2">
        <w:rPr>
          <w:rFonts w:eastAsia="Arial Unicode MS"/>
          <w:szCs w:val="22"/>
        </w:rPr>
        <w:t>park to provide</w:t>
      </w:r>
      <w:r w:rsidR="00E50155" w:rsidRPr="007011C2">
        <w:rPr>
          <w:rFonts w:eastAsia="Arial Unicode MS"/>
          <w:szCs w:val="22"/>
        </w:rPr>
        <w:t xml:space="preserve"> a forum for coral reef studies, research and education. </w:t>
      </w:r>
      <w:r w:rsidR="000270A3" w:rsidRPr="007011C2">
        <w:rPr>
          <w:rFonts w:eastAsia="Arial Unicode MS"/>
          <w:szCs w:val="22"/>
        </w:rPr>
        <w:t xml:space="preserve">PICRC conducts research that enhances knowledge and conservation of coral reef systems and their associated marine environments. The center educates the public about the ecological, economic and cultural importance of coral reefs; provides facilities for research, professional training, workshops, and conferences on marine research and management; and house a quality visitor attraction, the Palau Aquarium, where both residents and visitors to Palau can expand their knowledge of the country's diverse and unique ecosystems. In addition, the center is collaborating and exchanging information with governments, institutions, organizations, research groups and traditional leaders. By conducting these activities, </w:t>
      </w:r>
      <w:r w:rsidR="007011C2">
        <w:rPr>
          <w:rFonts w:eastAsia="Arial Unicode MS"/>
          <w:szCs w:val="22"/>
        </w:rPr>
        <w:t xml:space="preserve">PICRC </w:t>
      </w:r>
      <w:r w:rsidR="000270A3" w:rsidRPr="007011C2">
        <w:rPr>
          <w:rFonts w:eastAsia="Arial Unicode MS"/>
          <w:szCs w:val="22"/>
        </w:rPr>
        <w:t>is making a major contribution to the efforts of Palau, Micronesia and beyond to protect and conserve marine biodiversity and resources.</w:t>
      </w:r>
    </w:p>
    <w:p w14:paraId="297DA064" w14:textId="77777777" w:rsidR="00D62240" w:rsidRPr="007011C2" w:rsidRDefault="00D62240" w:rsidP="007011C2">
      <w:pPr>
        <w:numPr>
          <w:ilvl w:val="0"/>
          <w:numId w:val="4"/>
        </w:numPr>
        <w:tabs>
          <w:tab w:val="clear" w:pos="360"/>
          <w:tab w:val="num" w:pos="540"/>
        </w:tabs>
        <w:spacing w:before="120" w:after="120"/>
        <w:ind w:left="0" w:firstLine="0"/>
        <w:jc w:val="both"/>
        <w:rPr>
          <w:rFonts w:eastAsia="Arial Unicode MS"/>
          <w:szCs w:val="22"/>
        </w:rPr>
      </w:pPr>
      <w:r w:rsidRPr="007011C2">
        <w:rPr>
          <w:rFonts w:eastAsia="Arial Unicode MS"/>
          <w:szCs w:val="22"/>
        </w:rPr>
        <w:t>The Marine Protocol was established through PICRC for monitoring MPAs in order to standardize information across the region to address coral reef health. In 2001 PICRC launched the National Coral Reef Monitoring Program to determine (1) the status of coral reefs</w:t>
      </w:r>
      <w:r w:rsidR="007011C2" w:rsidRPr="007011C2">
        <w:rPr>
          <w:rFonts w:eastAsia="Arial Unicode MS"/>
          <w:szCs w:val="22"/>
        </w:rPr>
        <w:t>;</w:t>
      </w:r>
      <w:r w:rsidRPr="007011C2">
        <w:rPr>
          <w:rFonts w:eastAsia="Arial Unicode MS"/>
          <w:szCs w:val="22"/>
        </w:rPr>
        <w:t xml:space="preserve"> (2) spatial and temporal changes</w:t>
      </w:r>
      <w:r w:rsidR="007011C2" w:rsidRPr="007011C2">
        <w:rPr>
          <w:rFonts w:eastAsia="Arial Unicode MS"/>
          <w:szCs w:val="22"/>
        </w:rPr>
        <w:t>; (3) t</w:t>
      </w:r>
      <w:r w:rsidRPr="007011C2">
        <w:rPr>
          <w:rFonts w:eastAsia="Arial Unicode MS"/>
          <w:szCs w:val="22"/>
        </w:rPr>
        <w:t xml:space="preserve">o access recovery after the 1998 </w:t>
      </w:r>
      <w:r w:rsidR="007011C2" w:rsidRPr="007011C2">
        <w:rPr>
          <w:rFonts w:eastAsia="Arial Unicode MS"/>
          <w:szCs w:val="22"/>
        </w:rPr>
        <w:t>coral bleaching event; and (4) t</w:t>
      </w:r>
      <w:r w:rsidRPr="007011C2">
        <w:rPr>
          <w:rFonts w:eastAsia="Arial Unicode MS"/>
          <w:szCs w:val="22"/>
        </w:rPr>
        <w:t>o provide information to stakeholders to be used for management and policy development. The program started with 14 si</w:t>
      </w:r>
      <w:r w:rsidR="007011C2" w:rsidRPr="007011C2">
        <w:rPr>
          <w:rFonts w:eastAsia="Arial Unicode MS"/>
          <w:szCs w:val="22"/>
        </w:rPr>
        <w:t>tes but currently has 21 sites.</w:t>
      </w:r>
    </w:p>
    <w:p w14:paraId="537ED8DF" w14:textId="77777777" w:rsidR="00D62240" w:rsidRPr="00D62240" w:rsidRDefault="00D62240" w:rsidP="00D62240">
      <w:pPr>
        <w:numPr>
          <w:ilvl w:val="0"/>
          <w:numId w:val="4"/>
        </w:numPr>
        <w:tabs>
          <w:tab w:val="clear" w:pos="360"/>
          <w:tab w:val="num" w:pos="540"/>
        </w:tabs>
        <w:spacing w:before="120" w:after="120"/>
        <w:ind w:left="0" w:firstLine="0"/>
        <w:jc w:val="both"/>
        <w:rPr>
          <w:rFonts w:eastAsia="Arial Unicode MS"/>
          <w:szCs w:val="22"/>
        </w:rPr>
      </w:pPr>
      <w:r w:rsidRPr="00925893">
        <w:rPr>
          <w:rFonts w:eastAsia="Arial Unicode MS"/>
          <w:b/>
          <w:i/>
          <w:szCs w:val="22"/>
        </w:rPr>
        <w:t>PCC Library</w:t>
      </w:r>
      <w:r w:rsidRPr="00D62240">
        <w:rPr>
          <w:rFonts w:eastAsia="Arial Unicode MS"/>
          <w:szCs w:val="22"/>
        </w:rPr>
        <w:t xml:space="preserve">: It serves </w:t>
      </w:r>
      <w:r>
        <w:rPr>
          <w:rFonts w:eastAsia="Arial Unicode MS"/>
          <w:szCs w:val="22"/>
        </w:rPr>
        <w:t>as a depository for</w:t>
      </w:r>
      <w:r w:rsidRPr="00D62240">
        <w:rPr>
          <w:rFonts w:eastAsia="Arial Unicode MS"/>
          <w:szCs w:val="22"/>
        </w:rPr>
        <w:t xml:space="preserve"> all Environmental Assessments and Environmental Impact States</w:t>
      </w:r>
      <w:r>
        <w:rPr>
          <w:rFonts w:eastAsia="Arial Unicode MS"/>
          <w:szCs w:val="22"/>
        </w:rPr>
        <w:t xml:space="preserve"> produced by EQPB.</w:t>
      </w:r>
    </w:p>
    <w:p w14:paraId="4452B3DC" w14:textId="77777777" w:rsidR="00D62240" w:rsidRPr="00925893" w:rsidRDefault="00D62240" w:rsidP="00925893">
      <w:pPr>
        <w:numPr>
          <w:ilvl w:val="0"/>
          <w:numId w:val="4"/>
        </w:numPr>
        <w:tabs>
          <w:tab w:val="clear" w:pos="360"/>
          <w:tab w:val="num" w:pos="540"/>
        </w:tabs>
        <w:spacing w:before="120" w:after="120"/>
        <w:ind w:left="0" w:firstLine="0"/>
        <w:jc w:val="both"/>
        <w:rPr>
          <w:rFonts w:eastAsia="Arial Unicode MS"/>
          <w:szCs w:val="22"/>
        </w:rPr>
      </w:pPr>
      <w:r w:rsidRPr="00925893">
        <w:rPr>
          <w:rFonts w:eastAsia="Arial Unicode MS"/>
          <w:b/>
          <w:i/>
          <w:szCs w:val="22"/>
        </w:rPr>
        <w:t>Belau National Museum (BNM)</w:t>
      </w:r>
      <w:r>
        <w:rPr>
          <w:rFonts w:eastAsia="Arial Unicode MS"/>
          <w:szCs w:val="22"/>
        </w:rPr>
        <w:t>: It has over 10,</w:t>
      </w:r>
      <w:r w:rsidRPr="00D62240">
        <w:rPr>
          <w:rFonts w:eastAsia="Arial Unicode MS"/>
          <w:szCs w:val="22"/>
        </w:rPr>
        <w:t>000 plant and animal vouchers in its terrestrial collection. The BNM conducts regular bird surveys producing th</w:t>
      </w:r>
      <w:r>
        <w:rPr>
          <w:rFonts w:eastAsia="Arial Unicode MS"/>
          <w:szCs w:val="22"/>
        </w:rPr>
        <w:t xml:space="preserve">e State of Palau’s Bird report </w:t>
      </w:r>
      <w:r w:rsidRPr="00D62240">
        <w:rPr>
          <w:rFonts w:eastAsia="Arial Unicode MS"/>
          <w:szCs w:val="22"/>
        </w:rPr>
        <w:t>for the past four years.  The Herbarium assists in species identification for forest surveys. The collections include digital photographs of field collections.  In addition the BNM collection</w:t>
      </w:r>
      <w:r>
        <w:rPr>
          <w:rFonts w:eastAsia="Arial Unicode MS"/>
          <w:szCs w:val="22"/>
        </w:rPr>
        <w:t>s</w:t>
      </w:r>
      <w:r w:rsidRPr="00D62240">
        <w:rPr>
          <w:rFonts w:eastAsia="Arial Unicode MS"/>
          <w:szCs w:val="22"/>
        </w:rPr>
        <w:t xml:space="preserve"> ethnographic and cultural information and artifacts.  The BNM also has a living collection of plants in its botanic garden including over 400 native species.</w:t>
      </w:r>
    </w:p>
    <w:p w14:paraId="33CAD863" w14:textId="77777777" w:rsidR="00D62240" w:rsidRPr="00925893" w:rsidRDefault="00925893" w:rsidP="00925893">
      <w:pPr>
        <w:spacing w:before="120" w:after="120"/>
        <w:jc w:val="both"/>
        <w:rPr>
          <w:rFonts w:eastAsia="Arial Unicode MS"/>
          <w:b/>
          <w:i/>
          <w:szCs w:val="22"/>
        </w:rPr>
      </w:pPr>
      <w:r w:rsidRPr="00925893">
        <w:rPr>
          <w:rFonts w:eastAsia="Arial Unicode MS"/>
          <w:b/>
          <w:i/>
          <w:szCs w:val="22"/>
        </w:rPr>
        <w:t>Non-Government Institutions</w:t>
      </w:r>
    </w:p>
    <w:p w14:paraId="07DC2329" w14:textId="77777777" w:rsidR="00040AEF" w:rsidRPr="00925893" w:rsidRDefault="003765BD" w:rsidP="00925893">
      <w:pPr>
        <w:numPr>
          <w:ilvl w:val="0"/>
          <w:numId w:val="4"/>
        </w:numPr>
        <w:tabs>
          <w:tab w:val="clear" w:pos="360"/>
          <w:tab w:val="num" w:pos="540"/>
        </w:tabs>
        <w:spacing w:before="120" w:after="120"/>
        <w:ind w:left="0" w:firstLine="0"/>
        <w:jc w:val="both"/>
        <w:rPr>
          <w:rFonts w:eastAsia="Arial Unicode MS"/>
          <w:szCs w:val="22"/>
        </w:rPr>
      </w:pPr>
      <w:r>
        <w:rPr>
          <w:rFonts w:eastAsia="Arial Unicode MS"/>
          <w:szCs w:val="22"/>
        </w:rPr>
        <w:t>T</w:t>
      </w:r>
      <w:r w:rsidR="00040AEF">
        <w:rPr>
          <w:rFonts w:eastAsia="Arial Unicode MS"/>
          <w:szCs w:val="22"/>
        </w:rPr>
        <w:t xml:space="preserve">here are </w:t>
      </w:r>
      <w:r w:rsidR="00925893">
        <w:rPr>
          <w:rFonts w:eastAsia="Arial Unicode MS"/>
          <w:szCs w:val="22"/>
        </w:rPr>
        <w:t>CSOs</w:t>
      </w:r>
      <w:r w:rsidR="00040AEF">
        <w:rPr>
          <w:rFonts w:eastAsia="Arial Unicode MS"/>
          <w:szCs w:val="22"/>
        </w:rPr>
        <w:t xml:space="preserve"> intervening in the management and conservation of the environment in </w:t>
      </w:r>
      <w:r w:rsidR="001158B5">
        <w:rPr>
          <w:rFonts w:eastAsia="Arial Unicode MS"/>
          <w:szCs w:val="22"/>
        </w:rPr>
        <w:t>Palau</w:t>
      </w:r>
      <w:r w:rsidR="00040AEF">
        <w:rPr>
          <w:rFonts w:eastAsia="Arial Unicode MS"/>
          <w:szCs w:val="22"/>
        </w:rPr>
        <w:t xml:space="preserve">. </w:t>
      </w:r>
      <w:r w:rsidR="002602F8">
        <w:rPr>
          <w:rFonts w:eastAsia="Arial Unicode MS"/>
          <w:szCs w:val="22"/>
        </w:rPr>
        <w:t xml:space="preserve">Some of the key ones </w:t>
      </w:r>
      <w:r w:rsidR="00CB68DC">
        <w:rPr>
          <w:rFonts w:eastAsia="Arial Unicode MS"/>
          <w:szCs w:val="22"/>
        </w:rPr>
        <w:t>include</w:t>
      </w:r>
      <w:r w:rsidR="00B97D91">
        <w:rPr>
          <w:rFonts w:eastAsia="Arial Unicode MS"/>
          <w:szCs w:val="22"/>
        </w:rPr>
        <w:t>:</w:t>
      </w:r>
    </w:p>
    <w:p w14:paraId="233DA387" w14:textId="77777777" w:rsidR="006B6C18" w:rsidRPr="006B6C18" w:rsidRDefault="00D62240" w:rsidP="00D62240">
      <w:pPr>
        <w:numPr>
          <w:ilvl w:val="0"/>
          <w:numId w:val="4"/>
        </w:numPr>
        <w:tabs>
          <w:tab w:val="clear" w:pos="360"/>
          <w:tab w:val="num" w:pos="540"/>
        </w:tabs>
        <w:spacing w:before="120" w:after="120"/>
        <w:ind w:left="0" w:firstLine="0"/>
        <w:jc w:val="both"/>
        <w:rPr>
          <w:rFonts w:eastAsia="Arial Unicode MS"/>
          <w:szCs w:val="22"/>
        </w:rPr>
      </w:pPr>
      <w:r w:rsidRPr="006B6C18">
        <w:rPr>
          <w:rFonts w:eastAsia="Arial Unicode MS"/>
          <w:b/>
          <w:i/>
          <w:szCs w:val="22"/>
        </w:rPr>
        <w:lastRenderedPageBreak/>
        <w:t>Palau Conservation Society</w:t>
      </w:r>
      <w:r w:rsidR="00925893" w:rsidRPr="006B6C18">
        <w:rPr>
          <w:rFonts w:eastAsia="Arial Unicode MS"/>
          <w:b/>
          <w:i/>
          <w:szCs w:val="22"/>
        </w:rPr>
        <w:t xml:space="preserve"> (PCS)</w:t>
      </w:r>
      <w:r w:rsidR="00925893" w:rsidRPr="006B6C18">
        <w:rPr>
          <w:rFonts w:eastAsia="Arial Unicode MS"/>
          <w:szCs w:val="22"/>
        </w:rPr>
        <w:t>: It</w:t>
      </w:r>
      <w:r w:rsidRPr="006B6C18">
        <w:rPr>
          <w:rFonts w:eastAsia="Arial Unicode MS"/>
          <w:szCs w:val="22"/>
        </w:rPr>
        <w:t xml:space="preserve"> was formed in 1994, the same year that Palau became independent. In the face of mounting development pressure, a group of 10 visionary leaders established the Palau Conservation Society to ensure sustainable growth. </w:t>
      </w:r>
      <w:r w:rsidR="00773175" w:rsidRPr="006B6C18">
        <w:rPr>
          <w:rFonts w:eastAsia="Arial Unicode MS"/>
          <w:szCs w:val="22"/>
        </w:rPr>
        <w:t xml:space="preserve">Its </w:t>
      </w:r>
      <w:r w:rsidRPr="006B6C18">
        <w:rPr>
          <w:rFonts w:eastAsia="Arial Unicode MS"/>
          <w:szCs w:val="22"/>
        </w:rPr>
        <w:t xml:space="preserve">mission is to work with </w:t>
      </w:r>
      <w:r w:rsidR="00773175" w:rsidRPr="006B6C18">
        <w:rPr>
          <w:rFonts w:eastAsia="Arial Unicode MS"/>
          <w:szCs w:val="22"/>
        </w:rPr>
        <w:t>communities</w:t>
      </w:r>
      <w:r w:rsidRPr="006B6C18">
        <w:rPr>
          <w:rFonts w:eastAsia="Arial Unicode MS"/>
          <w:szCs w:val="22"/>
        </w:rPr>
        <w:t xml:space="preserve"> to preserve the nation’s unique natural environment and perpetuate its conservation ethic for the economic and social benefit of present and future generations of </w:t>
      </w:r>
      <w:proofErr w:type="spellStart"/>
      <w:r w:rsidRPr="006B6C18">
        <w:rPr>
          <w:rFonts w:eastAsia="Arial Unicode MS"/>
          <w:szCs w:val="22"/>
        </w:rPr>
        <w:t>Palauans</w:t>
      </w:r>
      <w:proofErr w:type="spellEnd"/>
      <w:r w:rsidRPr="006B6C18">
        <w:rPr>
          <w:rFonts w:eastAsia="Arial Unicode MS"/>
          <w:szCs w:val="22"/>
        </w:rPr>
        <w:t xml:space="preserve"> and for the enjoyment and education of all. </w:t>
      </w:r>
      <w:r w:rsidR="006B6C18" w:rsidRPr="006B6C18">
        <w:rPr>
          <w:rFonts w:eastAsia="Arial Unicode MS"/>
          <w:szCs w:val="22"/>
        </w:rPr>
        <w:t>It has a communication and outreach program to provide effective communication of environmental information to raise awareness about Palau’s environment and biodiversity. PCS’s philosophy is that when communities are provided with sound information in a manner they can use, positive policy development and behavior change will follow. They also believe in providing Palau’s youth with a solid environmental foundation, so that they can grow into caring adults committed to conservation.</w:t>
      </w:r>
    </w:p>
    <w:p w14:paraId="0EB73E66" w14:textId="77777777" w:rsidR="00EA0CFD" w:rsidRPr="006A7B9B" w:rsidRDefault="00925893" w:rsidP="00925893">
      <w:pPr>
        <w:numPr>
          <w:ilvl w:val="0"/>
          <w:numId w:val="4"/>
        </w:numPr>
        <w:tabs>
          <w:tab w:val="clear" w:pos="360"/>
          <w:tab w:val="num" w:pos="540"/>
        </w:tabs>
        <w:spacing w:before="120" w:after="120"/>
        <w:ind w:left="0" w:firstLine="0"/>
        <w:jc w:val="both"/>
        <w:rPr>
          <w:rFonts w:eastAsia="Arial Unicode MS"/>
          <w:szCs w:val="22"/>
        </w:rPr>
      </w:pPr>
      <w:r w:rsidRPr="006A7B9B">
        <w:rPr>
          <w:rFonts w:eastAsia="Arial Unicode MS"/>
          <w:b/>
          <w:i/>
          <w:szCs w:val="22"/>
        </w:rPr>
        <w:t>Coral Research Reef Foundation (CRRF)</w:t>
      </w:r>
      <w:r w:rsidRPr="006A7B9B">
        <w:rPr>
          <w:rFonts w:eastAsia="Arial Unicode MS"/>
          <w:szCs w:val="22"/>
        </w:rPr>
        <w:t xml:space="preserve">: </w:t>
      </w:r>
      <w:r w:rsidR="00D62240" w:rsidRPr="006A7B9B">
        <w:rPr>
          <w:rFonts w:eastAsia="Arial Unicode MS"/>
          <w:szCs w:val="22"/>
        </w:rPr>
        <w:t xml:space="preserve">The </w:t>
      </w:r>
      <w:r w:rsidR="00857951" w:rsidRPr="006A7B9B">
        <w:rPr>
          <w:rFonts w:eastAsia="Arial Unicode MS"/>
          <w:szCs w:val="22"/>
        </w:rPr>
        <w:t xml:space="preserve">goals of the CRRF </w:t>
      </w:r>
      <w:r w:rsidR="00D62240" w:rsidRPr="006A7B9B">
        <w:rPr>
          <w:rFonts w:eastAsia="Arial Unicode MS"/>
          <w:szCs w:val="22"/>
        </w:rPr>
        <w:t xml:space="preserve">are </w:t>
      </w:r>
      <w:r w:rsidR="00857951" w:rsidRPr="006A7B9B">
        <w:rPr>
          <w:rFonts w:eastAsia="Arial Unicode MS"/>
          <w:szCs w:val="22"/>
        </w:rPr>
        <w:t xml:space="preserve">(1) </w:t>
      </w:r>
      <w:r w:rsidR="00D62240" w:rsidRPr="006A7B9B">
        <w:rPr>
          <w:rFonts w:eastAsia="Arial Unicode MS"/>
          <w:szCs w:val="22"/>
        </w:rPr>
        <w:t>to better understand the marine environment, including its living components, dynamics and physical/biological interactions and to make this information available to conservation and environmental decision makers</w:t>
      </w:r>
      <w:r w:rsidR="00857951" w:rsidRPr="006A7B9B">
        <w:rPr>
          <w:rFonts w:eastAsia="Arial Unicode MS"/>
          <w:szCs w:val="22"/>
        </w:rPr>
        <w:t>;</w:t>
      </w:r>
      <w:r w:rsidR="00D62240" w:rsidRPr="006A7B9B">
        <w:rPr>
          <w:rFonts w:eastAsia="Arial Unicode MS"/>
          <w:szCs w:val="22"/>
        </w:rPr>
        <w:t xml:space="preserve"> and (2) to explore ways in which marine organisms can be used for the benefit of humanity. CRRF has a National Cancer Institute Marine Collections Program. </w:t>
      </w:r>
      <w:r w:rsidR="00857951" w:rsidRPr="006A7B9B">
        <w:rPr>
          <w:rFonts w:eastAsia="Arial Unicode MS"/>
          <w:szCs w:val="22"/>
        </w:rPr>
        <w:t>It</w:t>
      </w:r>
      <w:r w:rsidR="00D62240" w:rsidRPr="006A7B9B">
        <w:rPr>
          <w:rFonts w:eastAsia="Arial Unicode MS"/>
          <w:szCs w:val="22"/>
        </w:rPr>
        <w:t xml:space="preserve"> has collected thousands of marine invertebrates and algae for anti-cancer screen from over 1</w:t>
      </w:r>
      <w:r w:rsidR="00857951" w:rsidRPr="006A7B9B">
        <w:rPr>
          <w:rFonts w:eastAsia="Arial Unicode MS"/>
          <w:szCs w:val="22"/>
        </w:rPr>
        <w:t xml:space="preserve">6 countries in the Pacific. </w:t>
      </w:r>
      <w:r w:rsidR="00D62240" w:rsidRPr="006A7B9B">
        <w:rPr>
          <w:rFonts w:eastAsia="Arial Unicode MS"/>
          <w:szCs w:val="22"/>
        </w:rPr>
        <w:t>CRRF has an Oceanograph</w:t>
      </w:r>
      <w:r w:rsidR="00857951" w:rsidRPr="006A7B9B">
        <w:rPr>
          <w:rFonts w:eastAsia="Arial Unicode MS"/>
          <w:szCs w:val="22"/>
        </w:rPr>
        <w:t xml:space="preserve">y of Reef Fish Spawning Program and a Marine Lakes program. </w:t>
      </w:r>
      <w:r w:rsidR="00D62240" w:rsidRPr="006A7B9B">
        <w:rPr>
          <w:rFonts w:eastAsia="Arial Unicode MS"/>
          <w:szCs w:val="22"/>
        </w:rPr>
        <w:t>It has a water temperature dynamics monitoring program since the 1998 ENSO event and a Reef and Marine Lak</w:t>
      </w:r>
      <w:r w:rsidR="00857951" w:rsidRPr="006A7B9B">
        <w:rPr>
          <w:rFonts w:eastAsia="Arial Unicode MS"/>
          <w:szCs w:val="22"/>
        </w:rPr>
        <w:t>e Health monitoring program. It</w:t>
      </w:r>
      <w:r w:rsidR="00D62240" w:rsidRPr="006A7B9B">
        <w:rPr>
          <w:rFonts w:eastAsia="Arial Unicode MS"/>
          <w:szCs w:val="22"/>
        </w:rPr>
        <w:t xml:space="preserve"> has </w:t>
      </w:r>
      <w:r w:rsidR="00857951" w:rsidRPr="006A7B9B">
        <w:rPr>
          <w:rFonts w:eastAsia="Arial Unicode MS"/>
          <w:szCs w:val="22"/>
        </w:rPr>
        <w:t>recently</w:t>
      </w:r>
      <w:r w:rsidR="00D62240" w:rsidRPr="006A7B9B">
        <w:rPr>
          <w:rFonts w:eastAsia="Arial Unicode MS"/>
          <w:szCs w:val="22"/>
        </w:rPr>
        <w:t xml:space="preserve"> secured </w:t>
      </w:r>
      <w:r w:rsidR="00857951" w:rsidRPr="006A7B9B">
        <w:rPr>
          <w:rFonts w:eastAsia="Arial Unicode MS"/>
          <w:szCs w:val="22"/>
        </w:rPr>
        <w:t xml:space="preserve">a grant from the </w:t>
      </w:r>
      <w:r w:rsidR="00D62240" w:rsidRPr="006A7B9B">
        <w:rPr>
          <w:rFonts w:eastAsia="Arial Unicode MS"/>
          <w:szCs w:val="22"/>
        </w:rPr>
        <w:t>P</w:t>
      </w:r>
      <w:r w:rsidR="00857951" w:rsidRPr="006A7B9B">
        <w:rPr>
          <w:rFonts w:eastAsia="Arial Unicode MS"/>
          <w:szCs w:val="22"/>
        </w:rPr>
        <w:t xml:space="preserve">ackard Foundation </w:t>
      </w:r>
      <w:r w:rsidR="00D62240" w:rsidRPr="006A7B9B">
        <w:rPr>
          <w:rFonts w:eastAsia="Arial Unicode MS"/>
          <w:szCs w:val="22"/>
        </w:rPr>
        <w:t xml:space="preserve">to enable </w:t>
      </w:r>
      <w:r w:rsidR="00857951" w:rsidRPr="006A7B9B">
        <w:rPr>
          <w:rFonts w:eastAsia="Arial Unicode MS"/>
          <w:szCs w:val="22"/>
        </w:rPr>
        <w:t xml:space="preserve">CRRF to </w:t>
      </w:r>
      <w:r w:rsidR="006A7B9B" w:rsidRPr="006A7B9B">
        <w:rPr>
          <w:rFonts w:eastAsia="Arial Unicode MS"/>
          <w:szCs w:val="22"/>
        </w:rPr>
        <w:t>digitize its extensive aerial photograph collection and to give public access to its</w:t>
      </w:r>
      <w:r w:rsidR="00D62240" w:rsidRPr="006A7B9B">
        <w:rPr>
          <w:rFonts w:eastAsia="Arial Unicode MS"/>
          <w:szCs w:val="22"/>
        </w:rPr>
        <w:t xml:space="preserve"> </w:t>
      </w:r>
      <w:r w:rsidR="006A7B9B" w:rsidRPr="006A7B9B">
        <w:rPr>
          <w:rFonts w:eastAsia="Arial Unicode MS"/>
          <w:szCs w:val="22"/>
        </w:rPr>
        <w:t xml:space="preserve">data </w:t>
      </w:r>
      <w:r w:rsidR="00D62240" w:rsidRPr="006A7B9B">
        <w:rPr>
          <w:rFonts w:eastAsia="Arial Unicode MS"/>
          <w:szCs w:val="22"/>
        </w:rPr>
        <w:t>collection.</w:t>
      </w:r>
    </w:p>
    <w:p w14:paraId="26E1860E" w14:textId="77777777" w:rsidR="00925893" w:rsidRDefault="00925893" w:rsidP="00925893">
      <w:pPr>
        <w:numPr>
          <w:ilvl w:val="0"/>
          <w:numId w:val="4"/>
        </w:numPr>
        <w:tabs>
          <w:tab w:val="clear" w:pos="360"/>
          <w:tab w:val="num" w:pos="540"/>
        </w:tabs>
        <w:spacing w:before="120" w:after="120"/>
        <w:ind w:left="0" w:firstLine="0"/>
        <w:jc w:val="both"/>
        <w:rPr>
          <w:rFonts w:eastAsia="Arial Unicode MS"/>
          <w:szCs w:val="22"/>
        </w:rPr>
      </w:pPr>
      <w:r w:rsidRPr="00925893">
        <w:rPr>
          <w:rFonts w:eastAsia="Arial Unicode MS"/>
          <w:szCs w:val="22"/>
        </w:rPr>
        <w:t xml:space="preserve">The </w:t>
      </w:r>
      <w:r w:rsidRPr="00925893">
        <w:rPr>
          <w:rFonts w:eastAsia="Arial Unicode MS"/>
          <w:b/>
          <w:i/>
          <w:szCs w:val="22"/>
        </w:rPr>
        <w:t>Marine Resources Pacific Consortium (MAREPAC)</w:t>
      </w:r>
      <w:r w:rsidRPr="00925893">
        <w:rPr>
          <w:rFonts w:eastAsia="Arial Unicode MS"/>
          <w:szCs w:val="22"/>
        </w:rPr>
        <w:t xml:space="preserve"> </w:t>
      </w:r>
      <w:r w:rsidRPr="00925893">
        <w:rPr>
          <w:rFonts w:eastAsia="Arial Unicode MS"/>
          <w:b/>
          <w:i/>
          <w:szCs w:val="22"/>
        </w:rPr>
        <w:t>Palau</w:t>
      </w:r>
      <w:r w:rsidRPr="00925893">
        <w:rPr>
          <w:rFonts w:eastAsia="Arial Unicode MS"/>
          <w:szCs w:val="22"/>
        </w:rPr>
        <w:t xml:space="preserve"> developed a </w:t>
      </w:r>
      <w:r>
        <w:rPr>
          <w:rFonts w:eastAsia="Arial Unicode MS"/>
          <w:szCs w:val="22"/>
        </w:rPr>
        <w:t xml:space="preserve">Five Year Plan (2000-2005) </w:t>
      </w:r>
      <w:r w:rsidRPr="00925893">
        <w:rPr>
          <w:rFonts w:eastAsia="Arial Unicode MS"/>
          <w:szCs w:val="22"/>
        </w:rPr>
        <w:t xml:space="preserve">with </w:t>
      </w:r>
      <w:r>
        <w:rPr>
          <w:rFonts w:eastAsia="Arial Unicode MS"/>
          <w:szCs w:val="22"/>
        </w:rPr>
        <w:t xml:space="preserve">a focus on environmental information through three </w:t>
      </w:r>
      <w:r w:rsidRPr="00925893">
        <w:rPr>
          <w:rFonts w:eastAsia="Arial Unicode MS"/>
          <w:szCs w:val="22"/>
        </w:rPr>
        <w:t>objectives: (1</w:t>
      </w:r>
      <w:r>
        <w:rPr>
          <w:rFonts w:eastAsia="Arial Unicode MS"/>
          <w:szCs w:val="22"/>
        </w:rPr>
        <w:t>) T</w:t>
      </w:r>
      <w:r w:rsidRPr="00925893">
        <w:rPr>
          <w:rFonts w:eastAsia="Arial Unicode MS"/>
          <w:szCs w:val="22"/>
        </w:rPr>
        <w:t>o implement a data collection management system for marine resources that was transparent and comparable within Palau, the region and internationally</w:t>
      </w:r>
      <w:r>
        <w:rPr>
          <w:rFonts w:eastAsia="Arial Unicode MS"/>
          <w:szCs w:val="22"/>
        </w:rPr>
        <w:t>;</w:t>
      </w:r>
      <w:r w:rsidRPr="00925893">
        <w:rPr>
          <w:rFonts w:eastAsia="Arial Unicode MS"/>
          <w:szCs w:val="22"/>
        </w:rPr>
        <w:t xml:space="preserve"> (2) To set up a long term standardized f</w:t>
      </w:r>
      <w:r>
        <w:rPr>
          <w:rFonts w:eastAsia="Arial Unicode MS"/>
          <w:szCs w:val="22"/>
        </w:rPr>
        <w:t>ield monitoring program; and (3) T</w:t>
      </w:r>
      <w:r w:rsidRPr="00925893">
        <w:rPr>
          <w:rFonts w:eastAsia="Arial Unicode MS"/>
          <w:szCs w:val="22"/>
        </w:rPr>
        <w:t>o strengthen the inshore data collec</w:t>
      </w:r>
      <w:r>
        <w:rPr>
          <w:rFonts w:eastAsia="Arial Unicode MS"/>
          <w:szCs w:val="22"/>
        </w:rPr>
        <w:t xml:space="preserve">tion system for local markets. </w:t>
      </w:r>
      <w:r w:rsidRPr="00925893">
        <w:rPr>
          <w:rFonts w:eastAsia="Arial Unicode MS"/>
          <w:szCs w:val="22"/>
        </w:rPr>
        <w:t>An extensive database of existing studies in Palau was produced through the MAREPAC program that was later expanded and housed at the CRRF and currently is housed at the PICRC for regular updating.</w:t>
      </w:r>
    </w:p>
    <w:p w14:paraId="34E08700" w14:textId="77777777" w:rsidR="00925893" w:rsidRPr="00925893" w:rsidRDefault="00925893" w:rsidP="00925893">
      <w:pPr>
        <w:numPr>
          <w:ilvl w:val="0"/>
          <w:numId w:val="4"/>
        </w:numPr>
        <w:tabs>
          <w:tab w:val="clear" w:pos="360"/>
          <w:tab w:val="num" w:pos="540"/>
        </w:tabs>
        <w:spacing w:before="120" w:after="120"/>
        <w:ind w:left="0" w:firstLine="0"/>
        <w:jc w:val="both"/>
        <w:rPr>
          <w:rFonts w:eastAsia="Arial Unicode MS"/>
          <w:szCs w:val="22"/>
        </w:rPr>
      </w:pPr>
      <w:r w:rsidRPr="00925893">
        <w:rPr>
          <w:rFonts w:eastAsia="Arial Unicode MS"/>
          <w:szCs w:val="22"/>
        </w:rPr>
        <w:t xml:space="preserve">The </w:t>
      </w:r>
      <w:r w:rsidRPr="00925893">
        <w:rPr>
          <w:rFonts w:eastAsia="Arial Unicode MS"/>
          <w:b/>
          <w:i/>
          <w:szCs w:val="22"/>
        </w:rPr>
        <w:t>Environmental Consortium</w:t>
      </w:r>
      <w:r w:rsidRPr="00925893">
        <w:rPr>
          <w:rFonts w:eastAsia="Arial Unicode MS"/>
          <w:szCs w:val="22"/>
        </w:rPr>
        <w:t xml:space="preserve"> was established in the last few years as an informal forum to discuss environmental issues and share environmental information.</w:t>
      </w:r>
    </w:p>
    <w:p w14:paraId="24A7E285" w14:textId="77777777" w:rsidR="00CA672C" w:rsidRPr="00891152" w:rsidRDefault="000F527F" w:rsidP="002B14F3">
      <w:pPr>
        <w:pStyle w:val="Heading3"/>
        <w:jc w:val="both"/>
      </w:pPr>
      <w:bookmarkStart w:id="39" w:name="_Toc409614212"/>
      <w:r w:rsidRPr="00891152">
        <w:t>B</w:t>
      </w:r>
      <w:r w:rsidR="00C22FA3" w:rsidRPr="00891152">
        <w:t>.</w:t>
      </w:r>
      <w:r w:rsidRPr="00891152">
        <w:t>2</w:t>
      </w:r>
      <w:r w:rsidR="00C22FA3" w:rsidRPr="00891152">
        <w:t>.</w:t>
      </w:r>
      <w:r w:rsidRPr="00891152">
        <w:t>e</w:t>
      </w:r>
      <w:r w:rsidRPr="00891152">
        <w:tab/>
      </w:r>
      <w:bookmarkStart w:id="40" w:name="b2e"/>
      <w:bookmarkEnd w:id="40"/>
      <w:r w:rsidRPr="00891152">
        <w:t>Barriers to Achieving Global Environmental Objectives</w:t>
      </w:r>
      <w:bookmarkEnd w:id="39"/>
    </w:p>
    <w:p w14:paraId="57A9C1C9" w14:textId="77777777" w:rsidR="00C2607E" w:rsidRDefault="000679CA" w:rsidP="000679CA">
      <w:pPr>
        <w:numPr>
          <w:ilvl w:val="0"/>
          <w:numId w:val="4"/>
        </w:numPr>
        <w:tabs>
          <w:tab w:val="clear" w:pos="360"/>
          <w:tab w:val="num" w:pos="540"/>
        </w:tabs>
        <w:spacing w:before="120" w:after="120"/>
        <w:ind w:left="0" w:firstLine="0"/>
        <w:jc w:val="both"/>
      </w:pPr>
      <w:r>
        <w:t>As described in section B.2.a, Palau conducted a NCSA assessing capacity issues, capacity needs and finally capacity priorities in the environmental area</w:t>
      </w:r>
      <w:r w:rsidR="00551E3C">
        <w:t>; particularly its capacity development needs to address the national requirements obligated with the ratification of the Rio Conventions by Palau. The</w:t>
      </w:r>
      <w:r>
        <w:t xml:space="preserve"> process started in September 2006 and the final report was published in September 2007. </w:t>
      </w:r>
    </w:p>
    <w:p w14:paraId="267C2213" w14:textId="77777777" w:rsidR="00145597" w:rsidRDefault="00145597" w:rsidP="00145597">
      <w:pPr>
        <w:numPr>
          <w:ilvl w:val="0"/>
          <w:numId w:val="4"/>
        </w:numPr>
        <w:tabs>
          <w:tab w:val="clear" w:pos="360"/>
          <w:tab w:val="num" w:pos="540"/>
        </w:tabs>
        <w:spacing w:before="120" w:after="120"/>
        <w:ind w:left="0" w:firstLine="0"/>
        <w:jc w:val="both"/>
      </w:pPr>
      <w:r w:rsidRPr="007C34B5">
        <w:t xml:space="preserve">The assessment was cross-cutting across the three Rio Conventions (climate change, biodiversity and land degradation) and was conducted at 3 levels: </w:t>
      </w:r>
      <w:proofErr w:type="spellStart"/>
      <w:r w:rsidRPr="007C34B5">
        <w:t>i</w:t>
      </w:r>
      <w:proofErr w:type="spellEnd"/>
      <w:r w:rsidRPr="007C34B5">
        <w:t>) systemic capacity, or creation of an “enabling environment” – the overall policy, economic, regulatory and accountability frameworks within which institutions and individuals operate and the relationships between institutions, both formal and informal; ii) institutional (or organizational) capacity – the overall organizational performance and functioning capabilities or organizations as well as their abilities to adapt to change; and iii) individual capacity – the process of changing attitudes and behaviors, usually through imparting knowledge and developing skills through training (learning by doing, participating, owning, being motivated, accountable, responsible, and managing better).</w:t>
      </w:r>
    </w:p>
    <w:p w14:paraId="0333F585" w14:textId="77777777" w:rsidR="003F7C02" w:rsidRDefault="003F7C02" w:rsidP="003F7C02">
      <w:pPr>
        <w:numPr>
          <w:ilvl w:val="0"/>
          <w:numId w:val="4"/>
        </w:numPr>
        <w:tabs>
          <w:tab w:val="clear" w:pos="360"/>
          <w:tab w:val="num" w:pos="540"/>
        </w:tabs>
        <w:spacing w:before="120" w:after="120"/>
        <w:ind w:left="0" w:firstLine="0"/>
        <w:jc w:val="both"/>
      </w:pPr>
      <w:r>
        <w:t xml:space="preserve">Despite that these findings are 7-year old and that other </w:t>
      </w:r>
      <w:r w:rsidR="00EE31C8">
        <w:t xml:space="preserve">sectoral </w:t>
      </w:r>
      <w:r w:rsidR="000679CA">
        <w:t>assess</w:t>
      </w:r>
      <w:r>
        <w:t xml:space="preserve">ments have been conducted since 2007; </w:t>
      </w:r>
      <w:r w:rsidR="000679CA">
        <w:t xml:space="preserve">the NCSA findings are still </w:t>
      </w:r>
      <w:r w:rsidR="00B676BF">
        <w:t xml:space="preserve">much </w:t>
      </w:r>
      <w:r>
        <w:t xml:space="preserve">valid today. Following sectoral assessments in the three focal areas of the Rio Conventions – biodiversity, climate change and land degradation, the NCSA process assessed crosscutting capacities gaps and crosscutting capacity needs. </w:t>
      </w:r>
      <w:r w:rsidR="00EE31C8">
        <w:t>The results were an extended list of capacity constraints.</w:t>
      </w:r>
      <w:r>
        <w:t xml:space="preserve"> </w:t>
      </w:r>
      <w:r w:rsidR="00EE31C8">
        <w:t>A summary of these constraints related to this project includes:</w:t>
      </w:r>
    </w:p>
    <w:p w14:paraId="7B5E8EC8" w14:textId="77777777" w:rsidR="00B676BF" w:rsidRPr="00676068" w:rsidRDefault="00B676BF" w:rsidP="00B676BF">
      <w:pPr>
        <w:ind w:firstLine="720"/>
        <w:jc w:val="both"/>
        <w:rPr>
          <w:rFonts w:eastAsia="Arial Unicode MS"/>
          <w:i/>
          <w:szCs w:val="22"/>
        </w:rPr>
      </w:pPr>
      <w:r w:rsidRPr="00676068">
        <w:rPr>
          <w:rFonts w:eastAsia="Arial Unicode MS"/>
          <w:i/>
          <w:szCs w:val="22"/>
        </w:rPr>
        <w:lastRenderedPageBreak/>
        <w:t>Biodiversity</w:t>
      </w:r>
    </w:p>
    <w:p w14:paraId="759899F3" w14:textId="77777777" w:rsidR="00EE31C8" w:rsidRPr="00EE31C8" w:rsidRDefault="00EE31C8" w:rsidP="00EE31C8">
      <w:pPr>
        <w:numPr>
          <w:ilvl w:val="1"/>
          <w:numId w:val="4"/>
        </w:numPr>
        <w:tabs>
          <w:tab w:val="num" w:pos="540"/>
        </w:tabs>
        <w:ind w:left="1077" w:hanging="357"/>
        <w:jc w:val="both"/>
        <w:rPr>
          <w:rFonts w:eastAsia="Arial Unicode MS"/>
          <w:szCs w:val="22"/>
        </w:rPr>
      </w:pPr>
      <w:r w:rsidRPr="00EE31C8">
        <w:rPr>
          <w:rFonts w:eastAsia="Arial Unicode MS"/>
          <w:szCs w:val="22"/>
        </w:rPr>
        <w:t xml:space="preserve">No comprehensive standardized baseline data, criteria and indicators so biodiversity can be measured and </w:t>
      </w:r>
      <w:r>
        <w:rPr>
          <w:rFonts w:eastAsia="Arial Unicode MS"/>
          <w:szCs w:val="22"/>
        </w:rPr>
        <w:t>monitored;</w:t>
      </w:r>
    </w:p>
    <w:p w14:paraId="7A56E374" w14:textId="77777777" w:rsidR="00EE31C8" w:rsidRPr="00EE31C8" w:rsidRDefault="00EE31C8" w:rsidP="00EE31C8">
      <w:pPr>
        <w:numPr>
          <w:ilvl w:val="1"/>
          <w:numId w:val="4"/>
        </w:numPr>
        <w:tabs>
          <w:tab w:val="num" w:pos="540"/>
        </w:tabs>
        <w:ind w:left="1077" w:hanging="357"/>
        <w:jc w:val="both"/>
        <w:rPr>
          <w:rFonts w:eastAsia="Arial Unicode MS"/>
          <w:szCs w:val="22"/>
        </w:rPr>
      </w:pPr>
      <w:r w:rsidRPr="00EE31C8">
        <w:rPr>
          <w:rFonts w:eastAsia="Arial Unicode MS"/>
          <w:szCs w:val="22"/>
        </w:rPr>
        <w:t xml:space="preserve">General lack of, or weak capacity for, assessment, identification and monitoring of components of </w:t>
      </w:r>
      <w:r>
        <w:rPr>
          <w:rFonts w:eastAsia="Arial Unicode MS"/>
          <w:szCs w:val="22"/>
        </w:rPr>
        <w:t>biodiversity;</w:t>
      </w:r>
    </w:p>
    <w:p w14:paraId="7260D3CC" w14:textId="77777777" w:rsidR="00EE31C8" w:rsidRPr="00EE31C8" w:rsidRDefault="00EE31C8" w:rsidP="00EE31C8">
      <w:pPr>
        <w:numPr>
          <w:ilvl w:val="1"/>
          <w:numId w:val="4"/>
        </w:numPr>
        <w:tabs>
          <w:tab w:val="num" w:pos="540"/>
        </w:tabs>
        <w:ind w:left="1077" w:hanging="357"/>
        <w:jc w:val="both"/>
        <w:rPr>
          <w:rFonts w:eastAsia="Arial Unicode MS"/>
          <w:szCs w:val="22"/>
        </w:rPr>
      </w:pPr>
      <w:r w:rsidRPr="00EE31C8">
        <w:rPr>
          <w:rFonts w:eastAsia="Arial Unicode MS"/>
          <w:szCs w:val="22"/>
        </w:rPr>
        <w:t xml:space="preserve">Lack of a biodiversity assessment and monitoring program </w:t>
      </w:r>
      <w:r>
        <w:rPr>
          <w:rFonts w:eastAsia="Arial Unicode MS"/>
          <w:szCs w:val="22"/>
        </w:rPr>
        <w:t>and systems;</w:t>
      </w:r>
    </w:p>
    <w:p w14:paraId="07AA204A" w14:textId="77777777" w:rsidR="000679CA" w:rsidRDefault="00EE31C8" w:rsidP="00EE31C8">
      <w:pPr>
        <w:numPr>
          <w:ilvl w:val="1"/>
          <w:numId w:val="4"/>
        </w:numPr>
        <w:tabs>
          <w:tab w:val="num" w:pos="540"/>
        </w:tabs>
        <w:ind w:left="1077" w:hanging="357"/>
        <w:jc w:val="both"/>
        <w:rPr>
          <w:rFonts w:eastAsia="Arial Unicode MS"/>
          <w:szCs w:val="22"/>
        </w:rPr>
      </w:pPr>
      <w:r w:rsidRPr="00EE31C8">
        <w:rPr>
          <w:rFonts w:eastAsia="Arial Unicode MS"/>
          <w:szCs w:val="22"/>
        </w:rPr>
        <w:t>General lack of taxonomic expertise at the national level for biodiversity characterization, c</w:t>
      </w:r>
      <w:r w:rsidR="00B676BF">
        <w:rPr>
          <w:rFonts w:eastAsia="Arial Unicode MS"/>
          <w:szCs w:val="22"/>
        </w:rPr>
        <w:t>onservation and sustainable use;</w:t>
      </w:r>
    </w:p>
    <w:p w14:paraId="24A56F02" w14:textId="77777777" w:rsidR="00EE31C8" w:rsidRPr="00EE31C8" w:rsidRDefault="00EE31C8" w:rsidP="00EE31C8">
      <w:pPr>
        <w:numPr>
          <w:ilvl w:val="1"/>
          <w:numId w:val="4"/>
        </w:numPr>
        <w:tabs>
          <w:tab w:val="num" w:pos="540"/>
        </w:tabs>
        <w:ind w:left="1077" w:hanging="357"/>
        <w:jc w:val="both"/>
        <w:rPr>
          <w:rFonts w:eastAsia="Arial Unicode MS"/>
          <w:szCs w:val="22"/>
        </w:rPr>
      </w:pPr>
      <w:r w:rsidRPr="00EE31C8">
        <w:rPr>
          <w:rFonts w:eastAsia="Arial Unicode MS"/>
          <w:szCs w:val="22"/>
        </w:rPr>
        <w:t>Lack of data in the struc</w:t>
      </w:r>
      <w:r w:rsidR="00B676BF">
        <w:rPr>
          <w:rFonts w:eastAsia="Arial Unicode MS"/>
          <w:szCs w:val="22"/>
        </w:rPr>
        <w:t>ture and function of ecosystems;</w:t>
      </w:r>
    </w:p>
    <w:p w14:paraId="79A05513" w14:textId="77777777" w:rsidR="00EE31C8" w:rsidRPr="00B676BF" w:rsidRDefault="00EE31C8" w:rsidP="00EE31C8">
      <w:pPr>
        <w:numPr>
          <w:ilvl w:val="1"/>
          <w:numId w:val="4"/>
        </w:numPr>
        <w:tabs>
          <w:tab w:val="num" w:pos="540"/>
        </w:tabs>
        <w:ind w:left="1077" w:hanging="357"/>
        <w:jc w:val="both"/>
        <w:rPr>
          <w:rFonts w:eastAsia="Arial Unicode MS"/>
          <w:szCs w:val="22"/>
        </w:rPr>
      </w:pPr>
      <w:r w:rsidRPr="00B676BF">
        <w:rPr>
          <w:rFonts w:eastAsia="Arial Unicode MS"/>
          <w:szCs w:val="22"/>
        </w:rPr>
        <w:t>Lack of relevant socio – economic and policy planning</w:t>
      </w:r>
      <w:r w:rsidR="00B676BF" w:rsidRPr="00B676BF">
        <w:rPr>
          <w:rFonts w:eastAsia="Arial Unicode MS"/>
          <w:szCs w:val="22"/>
        </w:rPr>
        <w:t xml:space="preserve"> </w:t>
      </w:r>
      <w:r w:rsidR="00B676BF">
        <w:rPr>
          <w:rFonts w:eastAsia="Arial Unicode MS"/>
          <w:szCs w:val="22"/>
        </w:rPr>
        <w:t>capacity and data;</w:t>
      </w:r>
    </w:p>
    <w:p w14:paraId="16ECA055" w14:textId="77777777" w:rsidR="00EE31C8" w:rsidRDefault="00B676BF" w:rsidP="00B676BF">
      <w:pPr>
        <w:numPr>
          <w:ilvl w:val="1"/>
          <w:numId w:val="4"/>
        </w:numPr>
        <w:tabs>
          <w:tab w:val="num" w:pos="540"/>
        </w:tabs>
        <w:ind w:left="1077" w:hanging="357"/>
        <w:jc w:val="both"/>
        <w:rPr>
          <w:rFonts w:eastAsia="Arial Unicode MS"/>
          <w:szCs w:val="22"/>
        </w:rPr>
      </w:pPr>
      <w:r w:rsidRPr="00B676BF">
        <w:rPr>
          <w:rFonts w:eastAsia="Arial Unicode MS"/>
          <w:szCs w:val="22"/>
        </w:rPr>
        <w:t xml:space="preserve">Poor understanding and information on status of invasive alien species and their impact on biodiversity as well as </w:t>
      </w:r>
      <w:r>
        <w:rPr>
          <w:rFonts w:eastAsia="Arial Unicode MS"/>
          <w:szCs w:val="22"/>
        </w:rPr>
        <w:t>the methods to eradicate then;</w:t>
      </w:r>
    </w:p>
    <w:p w14:paraId="0ECF9C0C" w14:textId="77777777" w:rsidR="00B676BF" w:rsidRPr="00676068" w:rsidRDefault="00B676BF" w:rsidP="00B676BF">
      <w:pPr>
        <w:ind w:left="720"/>
        <w:jc w:val="both"/>
        <w:rPr>
          <w:rFonts w:eastAsia="Arial Unicode MS"/>
          <w:i/>
          <w:szCs w:val="22"/>
        </w:rPr>
      </w:pPr>
      <w:r w:rsidRPr="00676068">
        <w:rPr>
          <w:rFonts w:eastAsia="Arial Unicode MS"/>
          <w:i/>
          <w:szCs w:val="22"/>
        </w:rPr>
        <w:t>Climate Change</w:t>
      </w:r>
    </w:p>
    <w:p w14:paraId="4DA2308E" w14:textId="77777777" w:rsidR="00B676BF" w:rsidRDefault="00B676BF" w:rsidP="00B676BF">
      <w:pPr>
        <w:numPr>
          <w:ilvl w:val="1"/>
          <w:numId w:val="4"/>
        </w:numPr>
        <w:tabs>
          <w:tab w:val="num" w:pos="540"/>
        </w:tabs>
        <w:ind w:left="1077" w:hanging="357"/>
        <w:jc w:val="both"/>
        <w:rPr>
          <w:rFonts w:eastAsia="Arial Unicode MS"/>
          <w:szCs w:val="22"/>
        </w:rPr>
      </w:pPr>
      <w:r w:rsidRPr="00B676BF">
        <w:rPr>
          <w:rFonts w:eastAsia="Arial Unicode MS"/>
          <w:szCs w:val="22"/>
        </w:rPr>
        <w:t>Need for sea level rise measurements</w:t>
      </w:r>
      <w:r>
        <w:rPr>
          <w:rFonts w:eastAsia="Arial Unicode MS"/>
          <w:szCs w:val="22"/>
        </w:rPr>
        <w:t>;</w:t>
      </w:r>
    </w:p>
    <w:p w14:paraId="622D9A44" w14:textId="77777777" w:rsidR="00B676BF" w:rsidRDefault="00B676BF" w:rsidP="00B676BF">
      <w:pPr>
        <w:numPr>
          <w:ilvl w:val="1"/>
          <w:numId w:val="4"/>
        </w:numPr>
        <w:tabs>
          <w:tab w:val="num" w:pos="540"/>
        </w:tabs>
        <w:ind w:left="1077" w:hanging="357"/>
        <w:jc w:val="both"/>
        <w:rPr>
          <w:rFonts w:eastAsia="Arial Unicode MS"/>
          <w:szCs w:val="22"/>
        </w:rPr>
      </w:pPr>
      <w:r w:rsidRPr="00B676BF">
        <w:rPr>
          <w:rFonts w:eastAsia="Arial Unicode MS"/>
          <w:szCs w:val="22"/>
        </w:rPr>
        <w:t>Lack of data regarding uncontrolled fires</w:t>
      </w:r>
      <w:r>
        <w:rPr>
          <w:rFonts w:eastAsia="Arial Unicode MS"/>
          <w:szCs w:val="22"/>
        </w:rPr>
        <w:t>;</w:t>
      </w:r>
    </w:p>
    <w:p w14:paraId="0A840503" w14:textId="77777777" w:rsidR="00B676BF" w:rsidRPr="00B676BF" w:rsidRDefault="00B676BF" w:rsidP="00B676BF">
      <w:pPr>
        <w:numPr>
          <w:ilvl w:val="1"/>
          <w:numId w:val="4"/>
        </w:numPr>
        <w:tabs>
          <w:tab w:val="num" w:pos="540"/>
        </w:tabs>
        <w:ind w:left="1077" w:hanging="357"/>
        <w:jc w:val="both"/>
        <w:rPr>
          <w:rFonts w:eastAsia="Arial Unicode MS"/>
          <w:szCs w:val="22"/>
        </w:rPr>
      </w:pPr>
      <w:r w:rsidRPr="00B676BF">
        <w:rPr>
          <w:rFonts w:eastAsia="Arial Unicode MS"/>
          <w:szCs w:val="22"/>
        </w:rPr>
        <w:t>Lack of capacity to analyze real time meteorological data;</w:t>
      </w:r>
    </w:p>
    <w:p w14:paraId="05C1038F" w14:textId="77777777" w:rsidR="00B676BF" w:rsidRPr="00B676BF" w:rsidRDefault="00B676BF" w:rsidP="00B676BF">
      <w:pPr>
        <w:numPr>
          <w:ilvl w:val="1"/>
          <w:numId w:val="4"/>
        </w:numPr>
        <w:tabs>
          <w:tab w:val="num" w:pos="540"/>
        </w:tabs>
        <w:ind w:left="1077" w:hanging="357"/>
        <w:jc w:val="both"/>
        <w:rPr>
          <w:rFonts w:eastAsia="Arial Unicode MS"/>
          <w:szCs w:val="22"/>
        </w:rPr>
      </w:pPr>
      <w:r w:rsidRPr="00B676BF">
        <w:rPr>
          <w:rFonts w:eastAsia="Arial Unicode MS"/>
          <w:szCs w:val="22"/>
        </w:rPr>
        <w:t xml:space="preserve">Lack of capacity to measure green house gas </w:t>
      </w:r>
      <w:r>
        <w:rPr>
          <w:rFonts w:eastAsia="Arial Unicode MS"/>
          <w:szCs w:val="22"/>
        </w:rPr>
        <w:t>emissions;</w:t>
      </w:r>
    </w:p>
    <w:p w14:paraId="58B232A8" w14:textId="77777777" w:rsidR="00B676BF" w:rsidRDefault="00B676BF" w:rsidP="00B676BF">
      <w:pPr>
        <w:numPr>
          <w:ilvl w:val="1"/>
          <w:numId w:val="4"/>
        </w:numPr>
        <w:tabs>
          <w:tab w:val="num" w:pos="540"/>
        </w:tabs>
        <w:ind w:left="1077" w:hanging="357"/>
        <w:jc w:val="both"/>
        <w:rPr>
          <w:rFonts w:eastAsia="Arial Unicode MS"/>
          <w:szCs w:val="22"/>
        </w:rPr>
      </w:pPr>
      <w:r w:rsidRPr="00B676BF">
        <w:rPr>
          <w:rFonts w:eastAsia="Arial Unicode MS"/>
          <w:szCs w:val="22"/>
        </w:rPr>
        <w:t>Lack of capacity to analyze real time meteorological data</w:t>
      </w:r>
      <w:r>
        <w:rPr>
          <w:rFonts w:eastAsia="Arial Unicode MS"/>
          <w:szCs w:val="22"/>
        </w:rPr>
        <w:t>;</w:t>
      </w:r>
    </w:p>
    <w:p w14:paraId="474E293A" w14:textId="77777777" w:rsidR="00B676BF" w:rsidRDefault="00B676BF" w:rsidP="00B676BF">
      <w:pPr>
        <w:numPr>
          <w:ilvl w:val="1"/>
          <w:numId w:val="4"/>
        </w:numPr>
        <w:tabs>
          <w:tab w:val="num" w:pos="540"/>
        </w:tabs>
        <w:ind w:left="1077" w:hanging="357"/>
        <w:jc w:val="both"/>
        <w:rPr>
          <w:rFonts w:eastAsia="Arial Unicode MS"/>
          <w:szCs w:val="22"/>
        </w:rPr>
      </w:pPr>
      <w:r w:rsidRPr="00B676BF">
        <w:rPr>
          <w:rFonts w:eastAsia="Arial Unicode MS"/>
          <w:szCs w:val="22"/>
        </w:rPr>
        <w:t>Need for vulnerability studies for coastal infrastructure</w:t>
      </w:r>
      <w:r>
        <w:rPr>
          <w:rFonts w:eastAsia="Arial Unicode MS"/>
          <w:szCs w:val="22"/>
        </w:rPr>
        <w:t>;</w:t>
      </w:r>
    </w:p>
    <w:p w14:paraId="1C9079E1" w14:textId="77777777" w:rsidR="00B676BF" w:rsidRPr="00676068" w:rsidRDefault="00B676BF" w:rsidP="00B676BF">
      <w:pPr>
        <w:ind w:left="720"/>
        <w:jc w:val="both"/>
        <w:rPr>
          <w:rFonts w:eastAsia="Arial Unicode MS"/>
          <w:i/>
          <w:szCs w:val="22"/>
        </w:rPr>
      </w:pPr>
      <w:r w:rsidRPr="00676068">
        <w:rPr>
          <w:rFonts w:eastAsia="Arial Unicode MS"/>
          <w:i/>
          <w:szCs w:val="22"/>
        </w:rPr>
        <w:t>Land Degradation</w:t>
      </w:r>
    </w:p>
    <w:p w14:paraId="6DA05E1D" w14:textId="77777777" w:rsidR="00B676BF" w:rsidRDefault="00B676BF" w:rsidP="00B676BF">
      <w:pPr>
        <w:numPr>
          <w:ilvl w:val="1"/>
          <w:numId w:val="4"/>
        </w:numPr>
        <w:tabs>
          <w:tab w:val="num" w:pos="540"/>
        </w:tabs>
        <w:ind w:left="1077" w:hanging="357"/>
        <w:jc w:val="both"/>
        <w:rPr>
          <w:rFonts w:eastAsia="Arial Unicode MS"/>
          <w:szCs w:val="22"/>
        </w:rPr>
      </w:pPr>
      <w:r w:rsidRPr="00B676BF">
        <w:rPr>
          <w:rFonts w:eastAsia="Arial Unicode MS"/>
          <w:szCs w:val="22"/>
        </w:rPr>
        <w:t>Various government offices, agencies and NGO’s are beginning to gather data on one or more aspects of land degradation, but more comprehensive data needs to be collected and then shared with others the environmental field</w:t>
      </w:r>
      <w:r>
        <w:rPr>
          <w:rFonts w:eastAsia="Arial Unicode MS"/>
          <w:szCs w:val="22"/>
        </w:rPr>
        <w:t>;</w:t>
      </w:r>
    </w:p>
    <w:p w14:paraId="3C477346" w14:textId="77777777" w:rsidR="00B676BF" w:rsidRDefault="00B676BF" w:rsidP="00B676BF">
      <w:pPr>
        <w:numPr>
          <w:ilvl w:val="1"/>
          <w:numId w:val="4"/>
        </w:numPr>
        <w:tabs>
          <w:tab w:val="num" w:pos="540"/>
        </w:tabs>
        <w:ind w:left="1077" w:hanging="357"/>
        <w:jc w:val="both"/>
        <w:rPr>
          <w:rFonts w:eastAsia="Arial Unicode MS"/>
          <w:szCs w:val="22"/>
        </w:rPr>
      </w:pPr>
      <w:r w:rsidRPr="00B676BF">
        <w:rPr>
          <w:rFonts w:eastAsia="Arial Unicode MS"/>
          <w:szCs w:val="22"/>
        </w:rPr>
        <w:t>Limited capacity to conduct land degradation mapping and monitoring</w:t>
      </w:r>
      <w:r>
        <w:rPr>
          <w:rFonts w:eastAsia="Arial Unicode MS"/>
          <w:szCs w:val="22"/>
        </w:rPr>
        <w:t>;</w:t>
      </w:r>
    </w:p>
    <w:p w14:paraId="1C1E1E45" w14:textId="77777777" w:rsidR="00B676BF" w:rsidRDefault="00B676BF" w:rsidP="00B676BF">
      <w:pPr>
        <w:numPr>
          <w:ilvl w:val="1"/>
          <w:numId w:val="4"/>
        </w:numPr>
        <w:tabs>
          <w:tab w:val="num" w:pos="540"/>
        </w:tabs>
        <w:ind w:left="1077" w:hanging="357"/>
        <w:jc w:val="both"/>
        <w:rPr>
          <w:rFonts w:eastAsia="Arial Unicode MS"/>
          <w:szCs w:val="22"/>
        </w:rPr>
      </w:pPr>
      <w:r w:rsidRPr="00B676BF">
        <w:rPr>
          <w:rFonts w:eastAsia="Arial Unicode MS"/>
          <w:szCs w:val="22"/>
        </w:rPr>
        <w:t>No one mapping locations of forest and agricultural fires, which data could be used in a Geographic Information System to prevent future fires through better planning, runoff prevention and erosion control</w:t>
      </w:r>
      <w:r>
        <w:rPr>
          <w:rFonts w:eastAsia="Arial Unicode MS"/>
          <w:szCs w:val="22"/>
        </w:rPr>
        <w:t>;</w:t>
      </w:r>
    </w:p>
    <w:p w14:paraId="4A7C0EBD" w14:textId="77777777" w:rsidR="00B676BF" w:rsidRDefault="00B676BF" w:rsidP="00B676BF">
      <w:pPr>
        <w:numPr>
          <w:ilvl w:val="1"/>
          <w:numId w:val="4"/>
        </w:numPr>
        <w:tabs>
          <w:tab w:val="num" w:pos="540"/>
        </w:tabs>
        <w:ind w:left="1077" w:hanging="357"/>
        <w:jc w:val="both"/>
        <w:rPr>
          <w:rFonts w:eastAsia="Arial Unicode MS"/>
          <w:szCs w:val="22"/>
        </w:rPr>
      </w:pPr>
      <w:r w:rsidRPr="00B676BF">
        <w:rPr>
          <w:rFonts w:eastAsia="Arial Unicode MS"/>
          <w:szCs w:val="22"/>
        </w:rPr>
        <w:t>Limited capacity to analyze climate data within Palau</w:t>
      </w:r>
      <w:r>
        <w:rPr>
          <w:rFonts w:eastAsia="Arial Unicode MS"/>
          <w:szCs w:val="22"/>
        </w:rPr>
        <w:t>;</w:t>
      </w:r>
    </w:p>
    <w:p w14:paraId="144E420D" w14:textId="77777777" w:rsidR="00B676BF" w:rsidRPr="00B676BF" w:rsidRDefault="00B676BF" w:rsidP="00B676BF">
      <w:pPr>
        <w:numPr>
          <w:ilvl w:val="1"/>
          <w:numId w:val="4"/>
        </w:numPr>
        <w:tabs>
          <w:tab w:val="num" w:pos="540"/>
        </w:tabs>
        <w:ind w:left="1077" w:hanging="357"/>
        <w:jc w:val="both"/>
        <w:rPr>
          <w:rFonts w:eastAsia="Arial Unicode MS"/>
          <w:szCs w:val="22"/>
        </w:rPr>
      </w:pPr>
      <w:r w:rsidRPr="00B676BF">
        <w:rPr>
          <w:rFonts w:eastAsia="Arial Unicode MS"/>
          <w:szCs w:val="22"/>
        </w:rPr>
        <w:t>Need to fill gap in the exchange of information among the government offices, agencies, NGO’s and private sector businesses wor</w:t>
      </w:r>
      <w:r>
        <w:rPr>
          <w:rFonts w:eastAsia="Arial Unicode MS"/>
          <w:szCs w:val="22"/>
        </w:rPr>
        <w:t>king in the environmental field.</w:t>
      </w:r>
    </w:p>
    <w:p w14:paraId="1948BAF3" w14:textId="77777777" w:rsidR="00B676BF" w:rsidRPr="00676068" w:rsidRDefault="00676068" w:rsidP="002B14F3">
      <w:pPr>
        <w:numPr>
          <w:ilvl w:val="0"/>
          <w:numId w:val="4"/>
        </w:numPr>
        <w:tabs>
          <w:tab w:val="clear" w:pos="360"/>
          <w:tab w:val="num" w:pos="540"/>
        </w:tabs>
        <w:spacing w:before="120" w:after="120"/>
        <w:ind w:left="0" w:firstLine="0"/>
        <w:jc w:val="both"/>
      </w:pPr>
      <w:r w:rsidRPr="00676068">
        <w:t>The review of these constraints reveals a set of barriers related to the management of environmental information that includes monitoring systems, availability of required information for planning and policy-making, data standards and norms, as well as capacity to monitor and analyze environmental information.</w:t>
      </w:r>
    </w:p>
    <w:p w14:paraId="1638C808" w14:textId="77777777" w:rsidR="007841CC" w:rsidRDefault="00AD3CDB" w:rsidP="009A0E34">
      <w:pPr>
        <w:numPr>
          <w:ilvl w:val="0"/>
          <w:numId w:val="4"/>
        </w:numPr>
        <w:tabs>
          <w:tab w:val="clear" w:pos="360"/>
          <w:tab w:val="num" w:pos="540"/>
        </w:tabs>
        <w:spacing w:before="120" w:after="120"/>
        <w:ind w:left="0" w:firstLine="0"/>
        <w:jc w:val="both"/>
      </w:pPr>
      <w:r w:rsidRPr="005942AB">
        <w:t xml:space="preserve">These </w:t>
      </w:r>
      <w:r w:rsidR="00ED521F" w:rsidRPr="005942AB">
        <w:t>constraints -</w:t>
      </w:r>
      <w:r w:rsidR="002E5985" w:rsidRPr="005942AB">
        <w:t xml:space="preserve"> focusing on environmental information </w:t>
      </w:r>
      <w:r w:rsidR="00ED521F" w:rsidRPr="005942AB">
        <w:t xml:space="preserve">- </w:t>
      </w:r>
      <w:r w:rsidRPr="005942AB">
        <w:t xml:space="preserve">were confirmed by </w:t>
      </w:r>
      <w:r w:rsidR="005942AB" w:rsidRPr="005942AB">
        <w:t>other</w:t>
      </w:r>
      <w:r w:rsidRPr="005942AB">
        <w:t xml:space="preserve"> assessments. </w:t>
      </w:r>
      <w:r w:rsidR="005942AB" w:rsidRPr="005942AB">
        <w:t xml:space="preserve">The Barbados +10 Review (2005) mentioned the need for capacity development in the information technology area. </w:t>
      </w:r>
      <w:r w:rsidR="00ED521F" w:rsidRPr="005942AB">
        <w:t>The NBSAP (2008) stated “</w:t>
      </w:r>
      <w:r w:rsidR="00ED521F" w:rsidRPr="005942AB">
        <w:rPr>
          <w:i/>
        </w:rPr>
        <w:t>conservation efforts in Palau were hindered by the fact that few studies have been done on Palau’s terrestrial ecology and as a result there is little known about its terrestrial biodiversity in general. This limits the ability to plan developments to minimize impacts on forest ecosystems or to plan a comprehensive terrestrial protected areas network that conserves representative samples of all ecosystems and habitats in Palau</w:t>
      </w:r>
      <w:r w:rsidR="00ED521F" w:rsidRPr="005942AB">
        <w:t>”.</w:t>
      </w:r>
      <w:r w:rsidR="009A0E34" w:rsidRPr="005942AB">
        <w:t xml:space="preserve"> Regarding the marine information, this action plan stated that “</w:t>
      </w:r>
      <w:r w:rsidR="009A0E34" w:rsidRPr="005942AB">
        <w:rPr>
          <w:i/>
        </w:rPr>
        <w:t>due to Palau’s remarkably high marine biodiversity (≈10,000 species) and wide variety of marine habitats there remain substantial gaps in our knowledge of Palau’s marine environment</w:t>
      </w:r>
      <w:r w:rsidR="009A0E34" w:rsidRPr="005942AB">
        <w:t xml:space="preserve">”. Furthermore, </w:t>
      </w:r>
      <w:r w:rsidR="0036113B" w:rsidRPr="005942AB">
        <w:t xml:space="preserve">from the consultations conducted in all States (16) during the development of this action plan, the loss of traditional knowledge, practices and ethics was clearly among the top priorities. </w:t>
      </w:r>
    </w:p>
    <w:p w14:paraId="1B5EA6E3" w14:textId="77777777" w:rsidR="009A72EB" w:rsidRDefault="008B2DE0" w:rsidP="009A72EB">
      <w:pPr>
        <w:numPr>
          <w:ilvl w:val="0"/>
          <w:numId w:val="4"/>
        </w:numPr>
        <w:tabs>
          <w:tab w:val="clear" w:pos="360"/>
          <w:tab w:val="num" w:pos="540"/>
        </w:tabs>
        <w:spacing w:before="120" w:after="120"/>
        <w:ind w:left="0" w:firstLine="0"/>
        <w:jc w:val="both"/>
      </w:pPr>
      <w:r w:rsidRPr="005942AB">
        <w:t xml:space="preserve">The Environmental and Natural Resources Development Action Plan (2008) </w:t>
      </w:r>
      <w:r w:rsidR="005942AB" w:rsidRPr="005942AB">
        <w:t>stated “</w:t>
      </w:r>
      <w:r w:rsidR="005942AB" w:rsidRPr="005942AB">
        <w:rPr>
          <w:i/>
        </w:rPr>
        <w:t>there is a lot of environmental information collected in Palau, but this is housed in various locations with different types of access arrangements. While it is not necessary for, or even recommended that, all information be stored in one place there should be a consolidated information base of what information is available and where it may be accessed. This would also avoid a lot of duplication of effort</w:t>
      </w:r>
      <w:r w:rsidR="005942AB" w:rsidRPr="005942AB">
        <w:t>”.</w:t>
      </w:r>
    </w:p>
    <w:p w14:paraId="19350CFD" w14:textId="77777777" w:rsidR="007841CC" w:rsidRDefault="009A72EB" w:rsidP="007841CC">
      <w:pPr>
        <w:numPr>
          <w:ilvl w:val="0"/>
          <w:numId w:val="4"/>
        </w:numPr>
        <w:tabs>
          <w:tab w:val="clear" w:pos="360"/>
          <w:tab w:val="num" w:pos="540"/>
        </w:tabs>
        <w:spacing w:before="120" w:after="120"/>
        <w:ind w:left="0" w:firstLine="0"/>
        <w:jc w:val="both"/>
      </w:pPr>
      <w:r>
        <w:lastRenderedPageBreak/>
        <w:t>More recently, a capacity needs assessment of PALARIS was conduced (2011) to evaluate</w:t>
      </w:r>
      <w:r w:rsidRPr="009A72EB">
        <w:t xml:space="preserve"> </w:t>
      </w:r>
      <w:r>
        <w:t xml:space="preserve">its </w:t>
      </w:r>
      <w:r w:rsidRPr="009A72EB">
        <w:t xml:space="preserve">capacity to fulfill its mission and </w:t>
      </w:r>
      <w:r>
        <w:t xml:space="preserve">make </w:t>
      </w:r>
      <w:r w:rsidRPr="009A72EB">
        <w:t>recommend</w:t>
      </w:r>
      <w:r>
        <w:t xml:space="preserve">ations </w:t>
      </w:r>
      <w:r w:rsidRPr="009A72EB">
        <w:t>to increase its efficiency</w:t>
      </w:r>
      <w:r>
        <w:t xml:space="preserve">. </w:t>
      </w:r>
      <w:r w:rsidR="0095174E">
        <w:t>Regarding the programmatic capacity of PALARIS, the report stated “</w:t>
      </w:r>
      <w:r w:rsidR="0095174E" w:rsidRPr="0095174E">
        <w:rPr>
          <w:i/>
        </w:rPr>
        <w:t>a</w:t>
      </w:r>
      <w:r w:rsidRPr="0095174E">
        <w:rPr>
          <w:i/>
        </w:rPr>
        <w:t xml:space="preserve"> corner stone of PALARIS work is to be a clearing house for data; this function is not being performed adequately.  It has four components: data collection, storage, analysis and dissemination.  Data storage is the only function currently p</w:t>
      </w:r>
      <w:r w:rsidR="0095174E" w:rsidRPr="0095174E">
        <w:rPr>
          <w:i/>
        </w:rPr>
        <w:t>erformed according to standards</w:t>
      </w:r>
      <w:r w:rsidR="0095174E">
        <w:t xml:space="preserve">”. </w:t>
      </w:r>
    </w:p>
    <w:p w14:paraId="233FF411" w14:textId="77777777" w:rsidR="005942AB" w:rsidRDefault="007841CC" w:rsidP="007841CC">
      <w:pPr>
        <w:numPr>
          <w:ilvl w:val="0"/>
          <w:numId w:val="4"/>
        </w:numPr>
        <w:tabs>
          <w:tab w:val="clear" w:pos="360"/>
          <w:tab w:val="num" w:pos="540"/>
        </w:tabs>
        <w:spacing w:before="120" w:after="120"/>
        <w:ind w:left="0" w:firstLine="0"/>
        <w:jc w:val="both"/>
      </w:pPr>
      <w:r>
        <w:t>I</w:t>
      </w:r>
      <w:r w:rsidR="0095174E">
        <w:t>n the approved SLM policy (2012), the “</w:t>
      </w:r>
      <w:r w:rsidR="0095174E" w:rsidRPr="007841CC">
        <w:rPr>
          <w:i/>
        </w:rPr>
        <w:t>lack of funding for data acquisition and analysis, equipment, training, and personnel</w:t>
      </w:r>
      <w:r w:rsidR="0095174E">
        <w:t>” was identified as part of 14 inherent constraints and threats to land use sector development and economic growth.</w:t>
      </w:r>
    </w:p>
    <w:p w14:paraId="678305D1" w14:textId="77777777" w:rsidR="007841CC" w:rsidRPr="005942AB" w:rsidRDefault="007841CC" w:rsidP="007841CC">
      <w:pPr>
        <w:numPr>
          <w:ilvl w:val="0"/>
          <w:numId w:val="4"/>
        </w:numPr>
        <w:tabs>
          <w:tab w:val="clear" w:pos="360"/>
          <w:tab w:val="num" w:pos="540"/>
        </w:tabs>
        <w:spacing w:before="120" w:after="120"/>
        <w:ind w:left="0" w:firstLine="0"/>
        <w:jc w:val="both"/>
      </w:pPr>
      <w:r>
        <w:t>Finally in the recently published 5</w:t>
      </w:r>
      <w:r w:rsidRPr="007841CC">
        <w:rPr>
          <w:vertAlign w:val="superscript"/>
        </w:rPr>
        <w:t>th</w:t>
      </w:r>
      <w:r>
        <w:t xml:space="preserve"> National Report to the CBD (2014), it is </w:t>
      </w:r>
      <w:proofErr w:type="gramStart"/>
      <w:r>
        <w:t>stated ”</w:t>
      </w:r>
      <w:proofErr w:type="gramEnd"/>
      <w:r w:rsidRPr="007841CC">
        <w:rPr>
          <w:i/>
        </w:rPr>
        <w:t>across all sectors, the lack of quantitative data and analysis is a major hindrance to developing effective policies and monitoring any effects that management programs may produce. Without more and better data and data analysis, agencies are severely limited in their ability to design, implement, and monitor the effectiveness of environmental policies</w:t>
      </w:r>
      <w:r>
        <w:t>”.</w:t>
      </w:r>
    </w:p>
    <w:p w14:paraId="2883145E" w14:textId="77777777" w:rsidR="0095174E" w:rsidRPr="005942AB" w:rsidRDefault="0095174E" w:rsidP="0095174E">
      <w:pPr>
        <w:numPr>
          <w:ilvl w:val="0"/>
          <w:numId w:val="4"/>
        </w:numPr>
        <w:tabs>
          <w:tab w:val="clear" w:pos="360"/>
          <w:tab w:val="num" w:pos="540"/>
        </w:tabs>
        <w:spacing w:before="120" w:after="120"/>
        <w:ind w:left="0" w:firstLine="0"/>
        <w:jc w:val="both"/>
      </w:pPr>
      <w:r>
        <w:t xml:space="preserve">In conclusion, </w:t>
      </w:r>
      <w:r w:rsidR="007841CC">
        <w:t xml:space="preserve">the review conducted for the development of this project identified clearly that the availability of timely and accurate environmental information for better policy-making and overall better management of the environment is a critical barrier. Some environmental information is being collected, store and made available but an overhaul review of </w:t>
      </w:r>
      <w:r w:rsidR="00F2174C">
        <w:t>environmental data needs is needed to identify critical gaps in the context of Palau, a small island with limited human resources and budget. This project will address these issues starting with the identification of critical needs in this area and allocate project resources accordingly to respond to these critical needs.</w:t>
      </w:r>
    </w:p>
    <w:p w14:paraId="47B13423" w14:textId="77777777" w:rsidR="00CA672C" w:rsidRPr="00891152" w:rsidRDefault="00EB290F" w:rsidP="002B14F3">
      <w:pPr>
        <w:pStyle w:val="Heading1"/>
        <w:spacing w:before="120" w:after="120"/>
        <w:jc w:val="both"/>
        <w:rPr>
          <w:noProof/>
        </w:rPr>
      </w:pPr>
      <w:bookmarkStart w:id="41" w:name="_Toc409614213"/>
      <w:r w:rsidRPr="00891152">
        <w:rPr>
          <w:noProof/>
        </w:rPr>
        <w:t>C</w:t>
      </w:r>
      <w:r w:rsidR="00D171A6" w:rsidRPr="00891152">
        <w:rPr>
          <w:noProof/>
        </w:rPr>
        <w:t>.</w:t>
      </w:r>
      <w:r w:rsidR="000F527F" w:rsidRPr="00891152">
        <w:rPr>
          <w:noProof/>
        </w:rPr>
        <w:tab/>
      </w:r>
      <w:bookmarkStart w:id="42" w:name="conformity"/>
      <w:bookmarkEnd w:id="42"/>
      <w:r w:rsidR="000F527F" w:rsidRPr="00891152">
        <w:rPr>
          <w:noProof/>
        </w:rPr>
        <w:t>Programme and policy conformity</w:t>
      </w:r>
      <w:bookmarkStart w:id="43" w:name="_Toc118691916"/>
      <w:bookmarkStart w:id="44" w:name="_Toc118697079"/>
      <w:bookmarkStart w:id="45" w:name="_Toc120956072"/>
      <w:bookmarkStart w:id="46" w:name="_Toc127348729"/>
      <w:bookmarkEnd w:id="41"/>
    </w:p>
    <w:p w14:paraId="742A0252" w14:textId="77777777" w:rsidR="00CA672C" w:rsidRPr="00891152" w:rsidRDefault="000F527F" w:rsidP="002B14F3">
      <w:pPr>
        <w:pStyle w:val="Heading2"/>
        <w:jc w:val="both"/>
        <w:rPr>
          <w:b/>
          <w:bCs/>
          <w:i w:val="0"/>
          <w:iCs w:val="0"/>
          <w:noProof/>
        </w:rPr>
      </w:pPr>
      <w:bookmarkStart w:id="47" w:name="_Toc409614214"/>
      <w:r w:rsidRPr="00891152">
        <w:rPr>
          <w:b/>
          <w:bCs/>
          <w:i w:val="0"/>
          <w:iCs w:val="0"/>
          <w:noProof/>
        </w:rPr>
        <w:t>C</w:t>
      </w:r>
      <w:r w:rsidR="00C22FA3" w:rsidRPr="00891152">
        <w:rPr>
          <w:b/>
          <w:bCs/>
          <w:i w:val="0"/>
          <w:iCs w:val="0"/>
          <w:noProof/>
        </w:rPr>
        <w:t>.</w:t>
      </w:r>
      <w:r w:rsidRPr="00891152">
        <w:rPr>
          <w:b/>
          <w:bCs/>
          <w:i w:val="0"/>
          <w:iCs w:val="0"/>
          <w:noProof/>
        </w:rPr>
        <w:t>1</w:t>
      </w:r>
      <w:r w:rsidRPr="00891152">
        <w:rPr>
          <w:b/>
          <w:bCs/>
          <w:i w:val="0"/>
          <w:iCs w:val="0"/>
          <w:noProof/>
        </w:rPr>
        <w:tab/>
      </w:r>
      <w:bookmarkStart w:id="48" w:name="c1"/>
      <w:bookmarkEnd w:id="48"/>
      <w:r w:rsidRPr="00891152">
        <w:rPr>
          <w:b/>
          <w:bCs/>
          <w:i w:val="0"/>
          <w:iCs w:val="0"/>
          <w:noProof/>
        </w:rPr>
        <w:t>GEF Programme Designation and Conformity</w:t>
      </w:r>
      <w:bookmarkEnd w:id="43"/>
      <w:bookmarkEnd w:id="44"/>
      <w:bookmarkEnd w:id="45"/>
      <w:bookmarkEnd w:id="46"/>
      <w:bookmarkEnd w:id="47"/>
    </w:p>
    <w:p w14:paraId="0AA7FB4E" w14:textId="77777777" w:rsidR="001341B9" w:rsidRDefault="00EA79BC" w:rsidP="002B14F3">
      <w:pPr>
        <w:numPr>
          <w:ilvl w:val="0"/>
          <w:numId w:val="4"/>
        </w:numPr>
        <w:tabs>
          <w:tab w:val="clear" w:pos="360"/>
          <w:tab w:val="num" w:pos="540"/>
        </w:tabs>
        <w:spacing w:before="120" w:after="120"/>
        <w:ind w:left="0" w:firstLine="0"/>
        <w:jc w:val="both"/>
      </w:pPr>
      <w:r w:rsidRPr="008822F2">
        <w:rPr>
          <w:szCs w:val="22"/>
        </w:rPr>
        <w:t>The GEF strategy for Cross-Cutting Capacity Development (CCCD) projects serves to provide</w:t>
      </w:r>
      <w:r w:rsidRPr="00891152">
        <w:t xml:space="preserve"> resources for reducing, if not eliminating, the institutional bottlenecks and barriers to the synergistic implemen</w:t>
      </w:r>
      <w:r w:rsidR="005D555E">
        <w:t xml:space="preserve">tation of the Rio Conventions. </w:t>
      </w:r>
      <w:r w:rsidR="001341B9" w:rsidRPr="009353BC">
        <w:t xml:space="preserve">This particular project is in line with </w:t>
      </w:r>
      <w:r w:rsidR="001341B9">
        <w:t xml:space="preserve">the GEF-5 </w:t>
      </w:r>
      <w:r w:rsidR="001341B9" w:rsidRPr="009353BC">
        <w:t>CCCD Programme Framework</w:t>
      </w:r>
      <w:r w:rsidR="001341B9">
        <w:t>s two (2) and five (5),</w:t>
      </w:r>
      <w:r w:rsidR="001341B9" w:rsidRPr="009353BC">
        <w:t xml:space="preserve"> which calls for countries</w:t>
      </w:r>
      <w:r w:rsidR="001341B9">
        <w:t xml:space="preserve"> (2) to generate, access and use information and knowledge and (5) to enhance capacities to monitor and evaluate environmental impacts and trends.</w:t>
      </w:r>
      <w:r w:rsidRPr="00891152">
        <w:t xml:space="preserve"> </w:t>
      </w:r>
      <w:r w:rsidR="001341B9" w:rsidRPr="009353BC">
        <w:t xml:space="preserve">Through a learning-by-doing process, this project will </w:t>
      </w:r>
      <w:r w:rsidR="001341B9">
        <w:t>harmonize existing information systems, and integrating internationally accepted measurement standards and methodologies, as well as consistent reporting on the global environment. It will target the development of capacities at the individual and organizational level, strengthening technical skills to collect data and transform information into knowledge. The project will also target a more holistic construct of monitoring and evaluation systems through strengthening the institutionalization of these systems as a means to feed lessons learned and best practices from projects and interventions.</w:t>
      </w:r>
      <w:r w:rsidR="008822F2">
        <w:t xml:space="preserve"> </w:t>
      </w:r>
      <w:r w:rsidR="001341B9">
        <w:t xml:space="preserve">As a result of this project, more and better environmental information will be made available to the public including to decision and policy-makers for the </w:t>
      </w:r>
      <w:r w:rsidR="008822F2">
        <w:t>formulation</w:t>
      </w:r>
      <w:r w:rsidR="001341B9">
        <w:t xml:space="preserve"> of policies and programmes </w:t>
      </w:r>
      <w:r w:rsidR="008822F2">
        <w:t xml:space="preserve">that will take into account </w:t>
      </w:r>
      <w:r w:rsidR="001341B9">
        <w:t>global and national environmental issues</w:t>
      </w:r>
      <w:r w:rsidR="008822F2">
        <w:t>.</w:t>
      </w:r>
    </w:p>
    <w:p w14:paraId="69608805" w14:textId="77777777" w:rsidR="00B64BA6" w:rsidRDefault="0040192C" w:rsidP="002B14F3">
      <w:pPr>
        <w:numPr>
          <w:ilvl w:val="0"/>
          <w:numId w:val="4"/>
        </w:numPr>
        <w:tabs>
          <w:tab w:val="clear" w:pos="360"/>
          <w:tab w:val="num" w:pos="540"/>
        </w:tabs>
        <w:spacing w:before="120" w:after="120"/>
        <w:ind w:left="0" w:firstLine="0"/>
        <w:jc w:val="both"/>
      </w:pPr>
      <w:r>
        <w:t xml:space="preserve">It is also aligned with the </w:t>
      </w:r>
      <w:r w:rsidR="00C05EEE">
        <w:t>first</w:t>
      </w:r>
      <w:r>
        <w:t xml:space="preserve"> objective of </w:t>
      </w:r>
      <w:r w:rsidR="00C05EEE">
        <w:t xml:space="preserve">the </w:t>
      </w:r>
      <w:r>
        <w:t>GEF</w:t>
      </w:r>
      <w:r w:rsidR="000E412E">
        <w:t>-</w:t>
      </w:r>
      <w:r>
        <w:t xml:space="preserve">6 </w:t>
      </w:r>
      <w:r w:rsidR="00C05EEE">
        <w:t xml:space="preserve">CCCD strategy </w:t>
      </w:r>
      <w:r>
        <w:t xml:space="preserve">that is to </w:t>
      </w:r>
      <w:r w:rsidR="00C05EEE">
        <w:t>i</w:t>
      </w:r>
      <w:r w:rsidR="00C05EEE" w:rsidRPr="00C05EEE">
        <w:t>ntegrat</w:t>
      </w:r>
      <w:r w:rsidR="00C05EEE">
        <w:t>e</w:t>
      </w:r>
      <w:r w:rsidR="00C05EEE" w:rsidRPr="00C05EEE">
        <w:t xml:space="preserve"> global environmental needs into management information and monitoring systems</w:t>
      </w:r>
      <w:r w:rsidR="00C05EEE">
        <w:t xml:space="preserve">. This project will strengthen </w:t>
      </w:r>
      <w:r w:rsidR="00C05EEE" w:rsidRPr="00C05EEE">
        <w:t>cross-sectoral</w:t>
      </w:r>
      <w:r w:rsidR="00C05EEE">
        <w:t xml:space="preserve"> national </w:t>
      </w:r>
      <w:r w:rsidR="00C05EEE" w:rsidRPr="00C05EEE">
        <w:t>knowledge management systems that are directly relevant to meeting global environmental priorities. Existing institutional networks and information centers will be strengthened to reinforce an integrated approach to information analysis and its dissemination to support improved decis</w:t>
      </w:r>
      <w:r w:rsidR="00C05EEE">
        <w:t>ion- and policy-</w:t>
      </w:r>
      <w:r w:rsidR="00C05EEE" w:rsidRPr="00C05EEE">
        <w:t>making, monitoring and evaluation.</w:t>
      </w:r>
      <w:r w:rsidR="000E412E">
        <w:t xml:space="preserve"> </w:t>
      </w:r>
    </w:p>
    <w:p w14:paraId="374F19DC" w14:textId="77777777" w:rsidR="00C05EEE" w:rsidRDefault="00B64BA6" w:rsidP="002B14F3">
      <w:pPr>
        <w:numPr>
          <w:ilvl w:val="0"/>
          <w:numId w:val="4"/>
        </w:numPr>
        <w:tabs>
          <w:tab w:val="clear" w:pos="360"/>
          <w:tab w:val="num" w:pos="540"/>
        </w:tabs>
        <w:spacing w:before="120" w:after="120"/>
        <w:ind w:left="0" w:firstLine="0"/>
        <w:jc w:val="both"/>
      </w:pPr>
      <w:r>
        <w:t xml:space="preserve">To a lesser degree, this project </w:t>
      </w:r>
      <w:r w:rsidR="00745A9A">
        <w:t xml:space="preserve">will also contribute to the third objective </w:t>
      </w:r>
      <w:r w:rsidR="006064C4">
        <w:t xml:space="preserve">of the GEF-6 CCCD strategy </w:t>
      </w:r>
      <w:r w:rsidR="00745A9A">
        <w:t xml:space="preserve">that is to </w:t>
      </w:r>
      <w:r w:rsidR="00745A9A" w:rsidRPr="00745A9A">
        <w:t>integrate Multilateral Environmental Agreements’ provisions within national policy, legislative, and regulatory frameworks</w:t>
      </w:r>
      <w:r w:rsidR="00745A9A">
        <w:t xml:space="preserve">. The project will support a </w:t>
      </w:r>
      <w:r w:rsidR="00745A9A" w:rsidRPr="00745A9A">
        <w:t xml:space="preserve">more systematic integration of the global environmental priorities called for in the articles of the three Rio Conventions and decisions of </w:t>
      </w:r>
      <w:r w:rsidR="00745A9A" w:rsidRPr="00745A9A">
        <w:lastRenderedPageBreak/>
        <w:t xml:space="preserve">their respective Conference of the Parties and other </w:t>
      </w:r>
      <w:proofErr w:type="spellStart"/>
      <w:r w:rsidR="00745A9A" w:rsidRPr="00745A9A">
        <w:t>MEAs.</w:t>
      </w:r>
      <w:proofErr w:type="spellEnd"/>
      <w:r w:rsidR="00745A9A" w:rsidRPr="00745A9A">
        <w:t xml:space="preserve"> </w:t>
      </w:r>
      <w:r w:rsidR="00745A9A">
        <w:t xml:space="preserve">It is by reinforcing an integrated approach to information analysis - taking into account the global environmental needs – that over the medium to long term, </w:t>
      </w:r>
      <w:r w:rsidR="00745A9A" w:rsidRPr="00745A9A">
        <w:t>policies, legislation, and regulation</w:t>
      </w:r>
      <w:r w:rsidR="00745A9A">
        <w:t>s will be improved</w:t>
      </w:r>
      <w:r w:rsidR="00745A9A" w:rsidRPr="00745A9A">
        <w:t>.</w:t>
      </w:r>
      <w:r w:rsidR="00745A9A">
        <w:t xml:space="preserve"> Finally, it </w:t>
      </w:r>
      <w:r w:rsidR="000E412E">
        <w:t>is also noted that this project is in addition to the fully flexible STAR allocation for Palau that was a total of $4.42M under GEF-5 and that is the same $4.42M under GEF-6.</w:t>
      </w:r>
    </w:p>
    <w:p w14:paraId="709FD1EE" w14:textId="77777777" w:rsidR="00305153" w:rsidRPr="00305153" w:rsidRDefault="006064C4" w:rsidP="00305153">
      <w:pPr>
        <w:numPr>
          <w:ilvl w:val="0"/>
          <w:numId w:val="4"/>
        </w:numPr>
        <w:tabs>
          <w:tab w:val="clear" w:pos="360"/>
          <w:tab w:val="num" w:pos="540"/>
        </w:tabs>
        <w:spacing w:before="120" w:after="120"/>
        <w:ind w:left="0" w:firstLine="0"/>
        <w:jc w:val="both"/>
      </w:pPr>
      <w:r w:rsidRPr="00305153">
        <w:t xml:space="preserve">The project has </w:t>
      </w:r>
      <w:r w:rsidR="00826FF9" w:rsidRPr="00305153">
        <w:t>three</w:t>
      </w:r>
      <w:r w:rsidRPr="00305153">
        <w:t xml:space="preserve"> outcomes that are (1) </w:t>
      </w:r>
      <w:r w:rsidR="00826FF9" w:rsidRPr="00305153">
        <w:t>Improved management information system to measure achievements towards global environmental objectives;</w:t>
      </w:r>
      <w:r w:rsidRPr="00305153">
        <w:t xml:space="preserve"> (2) </w:t>
      </w:r>
      <w:r w:rsidR="00826FF9" w:rsidRPr="00305153">
        <w:t xml:space="preserve">Strengthened individual capacities to monitor and evaluate impacts and trends on the global environment; and (3) Institutionalized monitoring and evaluation capacities. It will be innovative and sustainable in that it will develop capacities to create more resilient environmental </w:t>
      </w:r>
      <w:r w:rsidR="00305153" w:rsidRPr="00305153">
        <w:t xml:space="preserve">management </w:t>
      </w:r>
      <w:r w:rsidR="00826FF9" w:rsidRPr="00305153">
        <w:t>information systems that will also be sustainable because of their</w:t>
      </w:r>
      <w:r w:rsidR="00305153">
        <w:t xml:space="preserve"> expected cost-effectiveness. </w:t>
      </w:r>
      <w:r w:rsidR="00305153" w:rsidRPr="00305153">
        <w:t xml:space="preserve">The project’s strategy is to take an in-depth institutional strengthening approach to developing a national environmental management information system that </w:t>
      </w:r>
      <w:r w:rsidR="00305153">
        <w:t xml:space="preserve">will </w:t>
      </w:r>
      <w:r w:rsidR="00305153" w:rsidRPr="00305153">
        <w:t xml:space="preserve">fully integrates principles and features of resiliency and sustainability.  It will require the review of institutional mandates governing the collection, management and distribution of data and information, as well as building key back-up structures and mechanisms. Barriers to sharing data and information across institutional boundaries will be removed through concerted negotiations among owners of intellectual property.  </w:t>
      </w:r>
    </w:p>
    <w:p w14:paraId="3E457C77" w14:textId="77777777" w:rsidR="00305153" w:rsidRPr="00305153" w:rsidRDefault="00305153" w:rsidP="006064C4">
      <w:pPr>
        <w:numPr>
          <w:ilvl w:val="0"/>
          <w:numId w:val="4"/>
        </w:numPr>
        <w:tabs>
          <w:tab w:val="clear" w:pos="360"/>
          <w:tab w:val="num" w:pos="540"/>
        </w:tabs>
        <w:spacing w:before="120" w:after="120"/>
        <w:ind w:left="0" w:firstLine="0"/>
        <w:jc w:val="both"/>
      </w:pPr>
      <w:r w:rsidRPr="00305153">
        <w:t>The value of this project is that they will look at managing environmental information as a more complex dynamic system, rather than take the traditional transactional approach to database management and help move Palau to structuring and implementing an environmental information management system that will more readily lend itself to a more sophisticated Decision Support System and/or Executive Information System.</w:t>
      </w:r>
    </w:p>
    <w:p w14:paraId="0AC4B561" w14:textId="77777777" w:rsidR="006064C4" w:rsidRDefault="006064C4" w:rsidP="000C4098">
      <w:pPr>
        <w:numPr>
          <w:ilvl w:val="0"/>
          <w:numId w:val="4"/>
        </w:numPr>
        <w:tabs>
          <w:tab w:val="clear" w:pos="360"/>
          <w:tab w:val="num" w:pos="540"/>
        </w:tabs>
        <w:spacing w:before="120" w:after="120"/>
        <w:ind w:left="0" w:firstLine="0"/>
        <w:jc w:val="both"/>
      </w:pPr>
      <w:r w:rsidRPr="006064C4">
        <w:t xml:space="preserve">It is also noted that as part of the GEF CCCD programme, </w:t>
      </w:r>
      <w:r w:rsidR="00697A52">
        <w:t xml:space="preserve">monitoring </w:t>
      </w:r>
      <w:r w:rsidR="005D37BC">
        <w:t>this project</w:t>
      </w:r>
      <w:r w:rsidRPr="006064C4">
        <w:t xml:space="preserve"> does not lend itself readily to </w:t>
      </w:r>
      <w:r w:rsidR="00697A52">
        <w:t xml:space="preserve">typical </w:t>
      </w:r>
      <w:r w:rsidRPr="006064C4">
        <w:t>programme indicators, such as improving the estimation of greenhouse gas emissions, reducing the percentage of people to the impact of climate change, or percentage increase of protected areas containing endangered endemic species.  Instead, CCCD projects are measured by output, process, and performance indicators that are proxies to the framework indicators of improved capacities for the global environment.  To this end, CCCD projects – this one included - look to strengthen crosscutting capacities in the five major areas of stakeholder engagement, information and knowledge, policy and legislation development, management and implementation, and monitoring and evaluation. In order to help GEF funded projects to monitor the development of capacities in the environment, UNDP, UNEP and GEF developed a scorecard to measure</w:t>
      </w:r>
      <w:r>
        <w:t xml:space="preserve"> the development of capacities.</w:t>
      </w:r>
      <w:r w:rsidRPr="006064C4">
        <w:t xml:space="preserve"> It is a tool that attempts to quantify a qualitative process of capacity change through the use of appropriate indicators and their corresponding ratings. This tool is recommended to be used at three stages in a project life: design, mid-term and at end of project life. This scorecard was completed for this project at this stage (design) to establish a baseline (</w:t>
      </w:r>
      <w:r w:rsidRPr="00B95801">
        <w:rPr>
          <w:i/>
        </w:rPr>
        <w:t>see Annex 1</w:t>
      </w:r>
      <w:r w:rsidRPr="006064C4">
        <w:t>).</w:t>
      </w:r>
    </w:p>
    <w:p w14:paraId="376EFD0A" w14:textId="77777777" w:rsidR="00B95801" w:rsidRPr="003433B4" w:rsidRDefault="00B95801" w:rsidP="00B95801">
      <w:pPr>
        <w:numPr>
          <w:ilvl w:val="0"/>
          <w:numId w:val="4"/>
        </w:numPr>
        <w:tabs>
          <w:tab w:val="clear" w:pos="360"/>
          <w:tab w:val="num" w:pos="540"/>
        </w:tabs>
        <w:spacing w:before="120" w:after="120"/>
        <w:ind w:left="0" w:firstLine="0"/>
        <w:jc w:val="both"/>
      </w:pPr>
      <w:r w:rsidRPr="003433B4">
        <w:t xml:space="preserve">As detailed in the Results Framework presented in Annex 2, a set of indicators was identified to measure progress against the objective and outcomes. The results of the scorecard discussed in the previous paragraph are one indicator used to measure progress at the objective </w:t>
      </w:r>
      <w:r w:rsidRPr="0013022E">
        <w:t>level. Other indicators were identified at this</w:t>
      </w:r>
      <w:r w:rsidRPr="003433B4">
        <w:t xml:space="preserve"> level, mostly measuring the quality of the products delivered with the support of the project</w:t>
      </w:r>
      <w:r>
        <w:t>, as well as indicators to measure progress at</w:t>
      </w:r>
      <w:r w:rsidRPr="003433B4">
        <w:t xml:space="preserve"> the </w:t>
      </w:r>
      <w:r>
        <w:t>outcome/output</w:t>
      </w:r>
      <w:r w:rsidRPr="003433B4">
        <w:t xml:space="preserve"> level. For each indicator, a baseline was set as well as a target at the end of the project. </w:t>
      </w:r>
    </w:p>
    <w:p w14:paraId="37EE4851" w14:textId="77777777" w:rsidR="007A1EF8" w:rsidRPr="00826FF9" w:rsidRDefault="00C55A90" w:rsidP="00826FF9">
      <w:pPr>
        <w:numPr>
          <w:ilvl w:val="0"/>
          <w:numId w:val="4"/>
        </w:numPr>
        <w:tabs>
          <w:tab w:val="clear" w:pos="360"/>
          <w:tab w:val="num" w:pos="540"/>
        </w:tabs>
        <w:spacing w:before="120" w:after="120"/>
        <w:ind w:left="0" w:firstLine="0"/>
        <w:jc w:val="both"/>
      </w:pPr>
      <w:r w:rsidRPr="00826FF9">
        <w:t>This project is a response to the national capacity self-assessment (NCSA) conducted in Palau during the period 2006-2007 as well as a response to other assessments conducted in Palau more recently. It will address some key priority capacity needs related to environmental information such</w:t>
      </w:r>
      <w:r w:rsidR="00826FF9" w:rsidRPr="00826FF9">
        <w:t xml:space="preserve"> as </w:t>
      </w:r>
      <w:r w:rsidR="007A1EF8" w:rsidRPr="00826FF9">
        <w:t xml:space="preserve">capacity </w:t>
      </w:r>
      <w:r w:rsidR="00826FF9" w:rsidRPr="00826FF9">
        <w:t>development</w:t>
      </w:r>
      <w:r w:rsidR="007A1EF8" w:rsidRPr="00826FF9">
        <w:t xml:space="preserve"> activities towards assessing data and information gaps and weaknesses, strengthening data and information sharing through improved networking, thereby reducing unnecessary duplication of financial resources, and realigning organizational mandates to help institut</w:t>
      </w:r>
      <w:r w:rsidR="00826FF9" w:rsidRPr="00826FF9">
        <w:t xml:space="preserve">ionalize developed capacities. </w:t>
      </w:r>
      <w:r w:rsidR="007A1EF8" w:rsidRPr="00826FF9">
        <w:t>The project will also strengthen the institutional linkage between data and information management systems and environmental decision-making for the global environment, which includes institutionalizing monitor</w:t>
      </w:r>
      <w:r w:rsidR="00826FF9" w:rsidRPr="00826FF9">
        <w:t>ing and evaluation capacities.</w:t>
      </w:r>
    </w:p>
    <w:p w14:paraId="4B59238B" w14:textId="77777777" w:rsidR="00C55A90" w:rsidRPr="003433B4" w:rsidRDefault="00C55A90" w:rsidP="00C55A90">
      <w:pPr>
        <w:numPr>
          <w:ilvl w:val="0"/>
          <w:numId w:val="4"/>
        </w:numPr>
        <w:tabs>
          <w:tab w:val="clear" w:pos="360"/>
          <w:tab w:val="num" w:pos="540"/>
        </w:tabs>
        <w:spacing w:before="120" w:after="120"/>
        <w:ind w:left="0" w:firstLine="0"/>
        <w:jc w:val="both"/>
      </w:pPr>
      <w:r w:rsidRPr="003433B4">
        <w:lastRenderedPageBreak/>
        <w:t>This project will implement capacity development activities through an adaptive collaborative management approach to engage stakeholders as collaborators in the design and implementation of project activities that take into account unintended consequences arising from policy interventions.</w:t>
      </w:r>
    </w:p>
    <w:p w14:paraId="35B5565A" w14:textId="77777777" w:rsidR="00C55A90" w:rsidRPr="003433B4" w:rsidRDefault="00C55A90" w:rsidP="00C55A90">
      <w:pPr>
        <w:numPr>
          <w:ilvl w:val="0"/>
          <w:numId w:val="4"/>
        </w:numPr>
        <w:tabs>
          <w:tab w:val="clear" w:pos="360"/>
          <w:tab w:val="num" w:pos="540"/>
        </w:tabs>
        <w:spacing w:before="120" w:after="120"/>
        <w:ind w:left="0" w:firstLine="0"/>
        <w:jc w:val="both"/>
      </w:pPr>
      <w:r w:rsidRPr="003433B4">
        <w:t xml:space="preserve">The project is also consistent with the programmatic objectives of the three GEF thematic focal areas of biodiversity, climate change and land degradation, the achievement and sustainability of which is dependent on the critical development of capacities (individual, organizational and systemic).  The implementation of this project will leverage individual, institutional and systemic capacities to improving environmental </w:t>
      </w:r>
      <w:r>
        <w:t>information, including better national environmental monitoring and reporting capacity.</w:t>
      </w:r>
      <w:r w:rsidRPr="003433B4">
        <w:t xml:space="preserve"> As a result, </w:t>
      </w:r>
      <w:r>
        <w:t>Palau</w:t>
      </w:r>
      <w:r w:rsidRPr="003433B4">
        <w:t xml:space="preserve"> will have a greater capacity to use environmental information/knowledge for better decision-making related to the development of environment policies and programmes; including the improvement of the quality of national environmental reports. </w:t>
      </w:r>
    </w:p>
    <w:p w14:paraId="08BE7FC8" w14:textId="77777777" w:rsidR="00B23A1A" w:rsidRPr="00891152" w:rsidRDefault="00F117E9" w:rsidP="00B23A1A">
      <w:pPr>
        <w:numPr>
          <w:ilvl w:val="0"/>
          <w:numId w:val="4"/>
        </w:numPr>
        <w:tabs>
          <w:tab w:val="clear" w:pos="360"/>
          <w:tab w:val="num" w:pos="540"/>
        </w:tabs>
        <w:spacing w:before="120" w:after="120"/>
        <w:ind w:left="0" w:firstLine="0"/>
        <w:jc w:val="both"/>
      </w:pPr>
      <w:r w:rsidRPr="00891152">
        <w:t xml:space="preserve">Through the successful implementation of this project, the 11 operational principles of capacity development identified in the GEF Strategic Approach to Capacity Building will be implemented in </w:t>
      </w:r>
      <w:r w:rsidR="00C55A90">
        <w:t>Palau</w:t>
      </w:r>
      <w:r w:rsidRPr="00891152">
        <w:t xml:space="preserve">. </w:t>
      </w:r>
      <w:r w:rsidR="000C4098">
        <w:t>Table 1</w:t>
      </w:r>
      <w:r w:rsidR="008E4E35" w:rsidRPr="00891152">
        <w:t xml:space="preserve"> below </w:t>
      </w:r>
      <w:r w:rsidRPr="00891152">
        <w:t>summarizes the project's conformity wit</w:t>
      </w:r>
      <w:bookmarkStart w:id="49" w:name="table2"/>
      <w:r w:rsidR="001032CD">
        <w:t>h these operational principles.</w:t>
      </w:r>
    </w:p>
    <w:p w14:paraId="0F38E145" w14:textId="77777777" w:rsidR="004E5664" w:rsidRPr="00891152" w:rsidRDefault="00114A6F" w:rsidP="000C4098">
      <w:pPr>
        <w:spacing w:before="120" w:after="120"/>
        <w:jc w:val="center"/>
        <w:rPr>
          <w:b/>
          <w:sz w:val="20"/>
          <w:szCs w:val="20"/>
        </w:rPr>
      </w:pPr>
      <w:r w:rsidRPr="00891152">
        <w:rPr>
          <w:b/>
          <w:sz w:val="20"/>
          <w:szCs w:val="20"/>
        </w:rPr>
        <w:t xml:space="preserve">Table </w:t>
      </w:r>
      <w:bookmarkEnd w:id="49"/>
      <w:r w:rsidR="000C4098">
        <w:rPr>
          <w:b/>
          <w:sz w:val="20"/>
          <w:szCs w:val="20"/>
        </w:rPr>
        <w:t>1</w:t>
      </w:r>
      <w:r w:rsidRPr="00891152">
        <w:rPr>
          <w:b/>
          <w:sz w:val="20"/>
          <w:szCs w:val="20"/>
        </w:rPr>
        <w:t>:  Conformity with GEF Capacity Development Operational Principles</w:t>
      </w:r>
    </w:p>
    <w:tbl>
      <w:tblPr>
        <w:tblW w:w="928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3"/>
        <w:gridCol w:w="7002"/>
      </w:tblGrid>
      <w:tr w:rsidR="00114A6F" w:rsidRPr="00891152" w14:paraId="7345A855" w14:textId="77777777" w:rsidTr="008E08D3">
        <w:trPr>
          <w:tblHeader/>
        </w:trPr>
        <w:tc>
          <w:tcPr>
            <w:tcW w:w="2283" w:type="dxa"/>
            <w:shd w:val="clear" w:color="auto" w:fill="D9D9D9"/>
            <w:vAlign w:val="center"/>
            <w:hideMark/>
          </w:tcPr>
          <w:p w14:paraId="1426BDBB" w14:textId="77777777" w:rsidR="00114A6F" w:rsidRPr="00891152" w:rsidRDefault="00114A6F" w:rsidP="008E08D3">
            <w:pPr>
              <w:jc w:val="center"/>
              <w:rPr>
                <w:b/>
                <w:sz w:val="20"/>
                <w:szCs w:val="20"/>
              </w:rPr>
            </w:pPr>
            <w:r w:rsidRPr="00891152">
              <w:rPr>
                <w:b/>
                <w:sz w:val="20"/>
                <w:szCs w:val="20"/>
              </w:rPr>
              <w:t>Capacity Development Operational Principle</w:t>
            </w:r>
          </w:p>
        </w:tc>
        <w:tc>
          <w:tcPr>
            <w:tcW w:w="7002" w:type="dxa"/>
            <w:shd w:val="clear" w:color="auto" w:fill="D9D9D9"/>
            <w:vAlign w:val="center"/>
            <w:hideMark/>
          </w:tcPr>
          <w:p w14:paraId="2D49621C" w14:textId="77777777" w:rsidR="00114A6F" w:rsidRPr="00891152" w:rsidRDefault="00114A6F" w:rsidP="008E08D3">
            <w:pPr>
              <w:jc w:val="center"/>
              <w:rPr>
                <w:b/>
                <w:sz w:val="20"/>
                <w:szCs w:val="20"/>
              </w:rPr>
            </w:pPr>
            <w:r w:rsidRPr="00891152">
              <w:rPr>
                <w:b/>
                <w:sz w:val="20"/>
                <w:szCs w:val="20"/>
              </w:rPr>
              <w:t>Project Conformity</w:t>
            </w:r>
          </w:p>
        </w:tc>
      </w:tr>
      <w:tr w:rsidR="00C75425" w:rsidRPr="00891152" w14:paraId="5EF567D0" w14:textId="77777777" w:rsidTr="005D1AC2">
        <w:tc>
          <w:tcPr>
            <w:tcW w:w="2283" w:type="dxa"/>
            <w:shd w:val="clear" w:color="auto" w:fill="auto"/>
            <w:hideMark/>
          </w:tcPr>
          <w:p w14:paraId="5257AEC0" w14:textId="77777777" w:rsidR="00C75425" w:rsidRPr="00891152" w:rsidRDefault="00C75425" w:rsidP="000C4098">
            <w:pPr>
              <w:rPr>
                <w:sz w:val="20"/>
                <w:szCs w:val="20"/>
              </w:rPr>
            </w:pPr>
            <w:r w:rsidRPr="00891152">
              <w:rPr>
                <w:sz w:val="20"/>
                <w:szCs w:val="20"/>
              </w:rPr>
              <w:t>Ensure national ownership and leadership</w:t>
            </w:r>
          </w:p>
        </w:tc>
        <w:tc>
          <w:tcPr>
            <w:tcW w:w="7002" w:type="dxa"/>
            <w:shd w:val="clear" w:color="auto" w:fill="auto"/>
          </w:tcPr>
          <w:p w14:paraId="08D7EEEB" w14:textId="77777777" w:rsidR="00C75425" w:rsidRPr="00891152" w:rsidRDefault="00C75425" w:rsidP="002E689E">
            <w:pPr>
              <w:jc w:val="both"/>
              <w:rPr>
                <w:sz w:val="20"/>
                <w:szCs w:val="20"/>
              </w:rPr>
            </w:pPr>
            <w:r>
              <w:rPr>
                <w:sz w:val="20"/>
                <w:szCs w:val="20"/>
              </w:rPr>
              <w:t xml:space="preserve">Lack of adequate environmental information is identified as a key constraint since the </w:t>
            </w:r>
            <w:r w:rsidR="002E689E">
              <w:rPr>
                <w:sz w:val="20"/>
                <w:szCs w:val="20"/>
              </w:rPr>
              <w:t>NCSA (2006-07). It is viewed as a barrier for good decision-making and good policy-making. Addressing this critical need has been part of several strategies and programmes in Palau. The government selected this issue as the key issue to be addressed by this project.</w:t>
            </w:r>
            <w:r>
              <w:rPr>
                <w:sz w:val="20"/>
                <w:szCs w:val="20"/>
              </w:rPr>
              <w:t xml:space="preserve"> The timing of this project is excellent; it comes at a time when national leaders are looking for support in this area. Hence, the project enjoys already a good national ownership with an excellent leadership from </w:t>
            </w:r>
            <w:r w:rsidR="002E689E">
              <w:rPr>
                <w:sz w:val="20"/>
                <w:szCs w:val="20"/>
              </w:rPr>
              <w:t>OERC</w:t>
            </w:r>
            <w:r>
              <w:rPr>
                <w:sz w:val="20"/>
                <w:szCs w:val="20"/>
              </w:rPr>
              <w:t xml:space="preserve"> and </w:t>
            </w:r>
            <w:r w:rsidR="002E689E">
              <w:rPr>
                <w:sz w:val="20"/>
                <w:szCs w:val="20"/>
              </w:rPr>
              <w:t>other partners</w:t>
            </w:r>
            <w:r>
              <w:rPr>
                <w:sz w:val="20"/>
                <w:szCs w:val="20"/>
              </w:rPr>
              <w:t>.</w:t>
            </w:r>
          </w:p>
        </w:tc>
      </w:tr>
      <w:tr w:rsidR="00B23A1A" w:rsidRPr="00891152" w14:paraId="1635CAB3" w14:textId="77777777" w:rsidTr="005D1AC2">
        <w:tc>
          <w:tcPr>
            <w:tcW w:w="2283" w:type="dxa"/>
            <w:shd w:val="clear" w:color="auto" w:fill="auto"/>
            <w:hideMark/>
          </w:tcPr>
          <w:p w14:paraId="079C8A7B" w14:textId="77777777" w:rsidR="00B23A1A" w:rsidRPr="00891152" w:rsidRDefault="00B23A1A" w:rsidP="000C4098">
            <w:pPr>
              <w:rPr>
                <w:sz w:val="20"/>
                <w:szCs w:val="20"/>
              </w:rPr>
            </w:pPr>
            <w:r w:rsidRPr="00891152">
              <w:rPr>
                <w:sz w:val="20"/>
                <w:szCs w:val="20"/>
              </w:rPr>
              <w:t>Ensure multi-stakeholder consultations and decision-making</w:t>
            </w:r>
          </w:p>
        </w:tc>
        <w:tc>
          <w:tcPr>
            <w:tcW w:w="7002" w:type="dxa"/>
            <w:shd w:val="clear" w:color="auto" w:fill="auto"/>
          </w:tcPr>
          <w:p w14:paraId="1B794416" w14:textId="77777777" w:rsidR="00B23A1A" w:rsidRPr="00891152" w:rsidRDefault="00B23A1A" w:rsidP="00B23A1A">
            <w:pPr>
              <w:jc w:val="both"/>
              <w:rPr>
                <w:sz w:val="20"/>
                <w:szCs w:val="20"/>
              </w:rPr>
            </w:pPr>
            <w:r w:rsidRPr="00792067">
              <w:rPr>
                <w:sz w:val="20"/>
                <w:szCs w:val="20"/>
              </w:rPr>
              <w:t>The project will use multi-stakeholder and expert co</w:t>
            </w:r>
            <w:r>
              <w:rPr>
                <w:sz w:val="20"/>
                <w:szCs w:val="20"/>
              </w:rPr>
              <w:t xml:space="preserve">nsultative reviews or analyses </w:t>
            </w:r>
            <w:r w:rsidRPr="00792067">
              <w:rPr>
                <w:sz w:val="20"/>
                <w:szCs w:val="20"/>
              </w:rPr>
              <w:t>towards the</w:t>
            </w:r>
            <w:r>
              <w:rPr>
                <w:sz w:val="20"/>
                <w:szCs w:val="20"/>
              </w:rPr>
              <w:t xml:space="preserve"> strengthening of an environmental information body of knowledge. </w:t>
            </w:r>
            <w:r w:rsidRPr="00792067">
              <w:rPr>
                <w:sz w:val="20"/>
                <w:szCs w:val="20"/>
              </w:rPr>
              <w:t xml:space="preserve">Project implementation will take an adaptive collaborative management approach, which includes stakeholder representatives in the project decision-making structures. </w:t>
            </w:r>
            <w:r>
              <w:rPr>
                <w:sz w:val="20"/>
                <w:szCs w:val="20"/>
              </w:rPr>
              <w:t xml:space="preserve">As described in section B.2.d, many institutions will be involved in the project. Through a steering committee to oversee and guide this project, </w:t>
            </w:r>
            <w:r w:rsidRPr="00792067">
              <w:rPr>
                <w:sz w:val="20"/>
                <w:szCs w:val="20"/>
              </w:rPr>
              <w:t xml:space="preserve">stakeholders will </w:t>
            </w:r>
            <w:r>
              <w:rPr>
                <w:sz w:val="20"/>
                <w:szCs w:val="20"/>
              </w:rPr>
              <w:t xml:space="preserve">be engaged and </w:t>
            </w:r>
            <w:r w:rsidRPr="00792067">
              <w:rPr>
                <w:sz w:val="20"/>
                <w:szCs w:val="20"/>
              </w:rPr>
              <w:t>consult</w:t>
            </w:r>
            <w:r>
              <w:rPr>
                <w:sz w:val="20"/>
                <w:szCs w:val="20"/>
              </w:rPr>
              <w:t>ed</w:t>
            </w:r>
            <w:r w:rsidRPr="00792067">
              <w:rPr>
                <w:sz w:val="20"/>
                <w:szCs w:val="20"/>
              </w:rPr>
              <w:t xml:space="preserve"> to </w:t>
            </w:r>
            <w:r>
              <w:rPr>
                <w:sz w:val="20"/>
                <w:szCs w:val="20"/>
              </w:rPr>
              <w:t>oversee the implementation of the project</w:t>
            </w:r>
            <w:r w:rsidRPr="00792067">
              <w:rPr>
                <w:sz w:val="20"/>
                <w:szCs w:val="20"/>
              </w:rPr>
              <w:t>.</w:t>
            </w:r>
            <w:r>
              <w:rPr>
                <w:sz w:val="20"/>
                <w:szCs w:val="20"/>
              </w:rPr>
              <w:t xml:space="preserve"> </w:t>
            </w:r>
          </w:p>
        </w:tc>
      </w:tr>
      <w:tr w:rsidR="003A5533" w:rsidRPr="00891152" w14:paraId="43C09BCD" w14:textId="77777777" w:rsidTr="005D1AC2">
        <w:tc>
          <w:tcPr>
            <w:tcW w:w="2283" w:type="dxa"/>
            <w:shd w:val="clear" w:color="auto" w:fill="auto"/>
            <w:hideMark/>
          </w:tcPr>
          <w:p w14:paraId="28ADEC2D" w14:textId="77777777" w:rsidR="003A5533" w:rsidRPr="00891152" w:rsidRDefault="003A5533" w:rsidP="000C4098">
            <w:pPr>
              <w:rPr>
                <w:sz w:val="20"/>
                <w:szCs w:val="20"/>
              </w:rPr>
            </w:pPr>
            <w:r w:rsidRPr="00891152">
              <w:rPr>
                <w:sz w:val="20"/>
                <w:szCs w:val="20"/>
              </w:rPr>
              <w:t>Base capacity building efforts in self-needs assessment</w:t>
            </w:r>
          </w:p>
        </w:tc>
        <w:tc>
          <w:tcPr>
            <w:tcW w:w="7002" w:type="dxa"/>
            <w:shd w:val="clear" w:color="auto" w:fill="auto"/>
          </w:tcPr>
          <w:p w14:paraId="334A4833" w14:textId="77777777" w:rsidR="003A5533" w:rsidRPr="00891152" w:rsidRDefault="003A5533" w:rsidP="00E36A05">
            <w:pPr>
              <w:jc w:val="both"/>
              <w:rPr>
                <w:sz w:val="20"/>
                <w:szCs w:val="20"/>
              </w:rPr>
            </w:pPr>
            <w:r>
              <w:rPr>
                <w:sz w:val="20"/>
                <w:szCs w:val="20"/>
              </w:rPr>
              <w:t>Need to more and better environmental information was</w:t>
            </w:r>
            <w:r w:rsidRPr="00D53321">
              <w:rPr>
                <w:sz w:val="20"/>
                <w:szCs w:val="20"/>
              </w:rPr>
              <w:t xml:space="preserve"> identified </w:t>
            </w:r>
            <w:r>
              <w:rPr>
                <w:sz w:val="20"/>
                <w:szCs w:val="20"/>
              </w:rPr>
              <w:t xml:space="preserve">among the </w:t>
            </w:r>
            <w:r w:rsidRPr="00D53321">
              <w:rPr>
                <w:sz w:val="20"/>
                <w:szCs w:val="20"/>
              </w:rPr>
              <w:t>to</w:t>
            </w:r>
            <w:r>
              <w:rPr>
                <w:sz w:val="20"/>
                <w:szCs w:val="20"/>
              </w:rPr>
              <w:t>p crosscutting capacity priorities</w:t>
            </w:r>
            <w:r w:rsidRPr="00D53321">
              <w:rPr>
                <w:sz w:val="20"/>
                <w:szCs w:val="20"/>
              </w:rPr>
              <w:t xml:space="preserve"> in the NCSA </w:t>
            </w:r>
            <w:r>
              <w:rPr>
                <w:sz w:val="20"/>
                <w:szCs w:val="20"/>
              </w:rPr>
              <w:t xml:space="preserve">for Palau </w:t>
            </w:r>
            <w:r w:rsidRPr="00D53321">
              <w:rPr>
                <w:sz w:val="20"/>
                <w:szCs w:val="20"/>
              </w:rPr>
              <w:t xml:space="preserve">as well as </w:t>
            </w:r>
            <w:r>
              <w:rPr>
                <w:sz w:val="20"/>
                <w:szCs w:val="20"/>
              </w:rPr>
              <w:t>viewed as capacity constraints in other national assessments such as the recently published 5</w:t>
            </w:r>
            <w:r w:rsidRPr="003A5533">
              <w:rPr>
                <w:sz w:val="20"/>
                <w:szCs w:val="20"/>
                <w:vertAlign w:val="superscript"/>
              </w:rPr>
              <w:t>th</w:t>
            </w:r>
            <w:r>
              <w:rPr>
                <w:sz w:val="20"/>
                <w:szCs w:val="20"/>
              </w:rPr>
              <w:t xml:space="preserve"> National Report to the CBD (2014).</w:t>
            </w:r>
            <w:r w:rsidRPr="00D53321">
              <w:rPr>
                <w:sz w:val="20"/>
                <w:szCs w:val="20"/>
              </w:rPr>
              <w:t xml:space="preserve"> The project will include further self-analysis of capacity </w:t>
            </w:r>
            <w:r>
              <w:rPr>
                <w:sz w:val="20"/>
                <w:szCs w:val="20"/>
              </w:rPr>
              <w:t>development</w:t>
            </w:r>
            <w:r w:rsidRPr="00D53321">
              <w:rPr>
                <w:sz w:val="20"/>
                <w:szCs w:val="20"/>
              </w:rPr>
              <w:t xml:space="preserve"> needs for specific measures </w:t>
            </w:r>
            <w:r>
              <w:rPr>
                <w:sz w:val="20"/>
                <w:szCs w:val="20"/>
              </w:rPr>
              <w:t>to be addressed with the support of the project</w:t>
            </w:r>
            <w:r w:rsidR="00E36A05">
              <w:rPr>
                <w:sz w:val="20"/>
                <w:szCs w:val="20"/>
              </w:rPr>
              <w:t xml:space="preserve"> </w:t>
            </w:r>
            <w:r w:rsidRPr="007F5057">
              <w:rPr>
                <w:sz w:val="20"/>
                <w:szCs w:val="20"/>
              </w:rPr>
              <w:t>in alignment to national, regional and international needs, where the State of the Environment Reporting requirements, are concerned.</w:t>
            </w:r>
          </w:p>
        </w:tc>
      </w:tr>
      <w:tr w:rsidR="00720331" w:rsidRPr="00891152" w14:paraId="615BBED8" w14:textId="77777777" w:rsidTr="005D1AC2">
        <w:tc>
          <w:tcPr>
            <w:tcW w:w="2283" w:type="dxa"/>
            <w:shd w:val="clear" w:color="auto" w:fill="auto"/>
            <w:hideMark/>
          </w:tcPr>
          <w:p w14:paraId="4F25E80E" w14:textId="77777777" w:rsidR="00720331" w:rsidRPr="00891152" w:rsidRDefault="00720331" w:rsidP="000C4098">
            <w:pPr>
              <w:rPr>
                <w:sz w:val="20"/>
                <w:szCs w:val="20"/>
              </w:rPr>
            </w:pPr>
            <w:r w:rsidRPr="00891152">
              <w:rPr>
                <w:sz w:val="20"/>
                <w:szCs w:val="20"/>
              </w:rPr>
              <w:t>Adopt a holistic approach to capacity building</w:t>
            </w:r>
          </w:p>
        </w:tc>
        <w:tc>
          <w:tcPr>
            <w:tcW w:w="7002" w:type="dxa"/>
            <w:shd w:val="clear" w:color="auto" w:fill="auto"/>
          </w:tcPr>
          <w:p w14:paraId="7C444017" w14:textId="77777777" w:rsidR="00720331" w:rsidRPr="00627226" w:rsidRDefault="00720331" w:rsidP="00627226">
            <w:pPr>
              <w:jc w:val="both"/>
              <w:rPr>
                <w:sz w:val="20"/>
                <w:szCs w:val="20"/>
              </w:rPr>
            </w:pPr>
            <w:r w:rsidRPr="00627226">
              <w:rPr>
                <w:sz w:val="20"/>
                <w:szCs w:val="20"/>
              </w:rPr>
              <w:t xml:space="preserve">In order to </w:t>
            </w:r>
            <w:r w:rsidR="001E415F" w:rsidRPr="00627226">
              <w:rPr>
                <w:sz w:val="20"/>
                <w:szCs w:val="20"/>
              </w:rPr>
              <w:t xml:space="preserve">strengthen the body of knowledge on environment accessible by all </w:t>
            </w:r>
            <w:proofErr w:type="spellStart"/>
            <w:r w:rsidR="001E415F" w:rsidRPr="00627226">
              <w:rPr>
                <w:sz w:val="20"/>
                <w:szCs w:val="20"/>
              </w:rPr>
              <w:t>Palauans</w:t>
            </w:r>
            <w:proofErr w:type="spellEnd"/>
            <w:r w:rsidR="001E415F" w:rsidRPr="00627226">
              <w:rPr>
                <w:sz w:val="20"/>
                <w:szCs w:val="20"/>
              </w:rPr>
              <w:t xml:space="preserve">, </w:t>
            </w:r>
            <w:r w:rsidRPr="00627226">
              <w:rPr>
                <w:sz w:val="20"/>
                <w:szCs w:val="20"/>
              </w:rPr>
              <w:t xml:space="preserve">the strategy of the project will be to </w:t>
            </w:r>
            <w:r w:rsidR="00C94C0C" w:rsidRPr="00627226">
              <w:rPr>
                <w:sz w:val="20"/>
                <w:szCs w:val="20"/>
              </w:rPr>
              <w:t xml:space="preserve">engage all stakeholders involved in collecting, storing and reporting environmental information. </w:t>
            </w:r>
            <w:r w:rsidRPr="00627226">
              <w:rPr>
                <w:sz w:val="20"/>
                <w:szCs w:val="20"/>
              </w:rPr>
              <w:t xml:space="preserve">The overall approach </w:t>
            </w:r>
            <w:r w:rsidR="00627226" w:rsidRPr="00627226">
              <w:rPr>
                <w:sz w:val="20"/>
                <w:szCs w:val="20"/>
              </w:rPr>
              <w:t xml:space="preserve">of the project </w:t>
            </w:r>
            <w:r w:rsidRPr="00627226">
              <w:rPr>
                <w:sz w:val="20"/>
                <w:szCs w:val="20"/>
              </w:rPr>
              <w:t xml:space="preserve">to develop this capacity will be holistic. It will proceed based on a review of capacity gaps </w:t>
            </w:r>
            <w:r w:rsidR="00627226" w:rsidRPr="00627226">
              <w:rPr>
                <w:sz w:val="20"/>
                <w:szCs w:val="20"/>
              </w:rPr>
              <w:t xml:space="preserve">and needs </w:t>
            </w:r>
            <w:r w:rsidRPr="00627226">
              <w:rPr>
                <w:sz w:val="20"/>
                <w:szCs w:val="20"/>
              </w:rPr>
              <w:t xml:space="preserve">and then will address </w:t>
            </w:r>
            <w:r w:rsidR="00627226" w:rsidRPr="00627226">
              <w:rPr>
                <w:sz w:val="20"/>
                <w:szCs w:val="20"/>
              </w:rPr>
              <w:t xml:space="preserve">all critical needs </w:t>
            </w:r>
            <w:r w:rsidRPr="00627226">
              <w:rPr>
                <w:sz w:val="20"/>
                <w:szCs w:val="20"/>
              </w:rPr>
              <w:t xml:space="preserve">at all levels: individual, institutional and systemic level. Necessary training will be provided but </w:t>
            </w:r>
            <w:r w:rsidR="00627226" w:rsidRPr="00627226">
              <w:rPr>
                <w:sz w:val="20"/>
                <w:szCs w:val="20"/>
              </w:rPr>
              <w:t xml:space="preserve">also </w:t>
            </w:r>
            <w:r w:rsidRPr="00627226">
              <w:rPr>
                <w:sz w:val="20"/>
                <w:szCs w:val="20"/>
              </w:rPr>
              <w:t>mechanisms within institutions and across institutions will be reviewed and improved as necessary</w:t>
            </w:r>
            <w:r w:rsidR="00627226" w:rsidRPr="00627226">
              <w:rPr>
                <w:sz w:val="20"/>
                <w:szCs w:val="20"/>
              </w:rPr>
              <w:t>. F</w:t>
            </w:r>
            <w:r w:rsidRPr="00627226">
              <w:rPr>
                <w:sz w:val="20"/>
                <w:szCs w:val="20"/>
              </w:rPr>
              <w:t xml:space="preserve">inally the enabling environment will also be reviewed </w:t>
            </w:r>
            <w:r w:rsidR="00627226" w:rsidRPr="00627226">
              <w:rPr>
                <w:sz w:val="20"/>
                <w:szCs w:val="20"/>
              </w:rPr>
              <w:t xml:space="preserve">in order that it will </w:t>
            </w:r>
            <w:r w:rsidRPr="00627226">
              <w:rPr>
                <w:sz w:val="20"/>
                <w:szCs w:val="20"/>
              </w:rPr>
              <w:t>ensure</w:t>
            </w:r>
            <w:r w:rsidR="00627226" w:rsidRPr="00627226">
              <w:rPr>
                <w:sz w:val="20"/>
                <w:szCs w:val="20"/>
              </w:rPr>
              <w:t xml:space="preserve"> the provision of adequate policies</w:t>
            </w:r>
            <w:r w:rsidRPr="00627226">
              <w:rPr>
                <w:sz w:val="20"/>
                <w:szCs w:val="20"/>
              </w:rPr>
              <w:t xml:space="preserve"> and legislation for th</w:t>
            </w:r>
            <w:r w:rsidR="00627226" w:rsidRPr="00627226">
              <w:rPr>
                <w:sz w:val="20"/>
                <w:szCs w:val="20"/>
              </w:rPr>
              <w:t>is information to be completely, timely, accurate and accessible by all.</w:t>
            </w:r>
          </w:p>
        </w:tc>
      </w:tr>
      <w:tr w:rsidR="00655A0D" w:rsidRPr="00891152" w14:paraId="4B7E3B89" w14:textId="77777777" w:rsidTr="005D1AC2">
        <w:tc>
          <w:tcPr>
            <w:tcW w:w="2283" w:type="dxa"/>
            <w:shd w:val="clear" w:color="auto" w:fill="auto"/>
            <w:hideMark/>
          </w:tcPr>
          <w:p w14:paraId="17B5547D" w14:textId="77777777" w:rsidR="00655A0D" w:rsidRPr="00891152" w:rsidRDefault="00655A0D" w:rsidP="00B3624C">
            <w:pPr>
              <w:rPr>
                <w:sz w:val="20"/>
                <w:szCs w:val="20"/>
              </w:rPr>
            </w:pPr>
            <w:r w:rsidRPr="00891152">
              <w:rPr>
                <w:sz w:val="20"/>
                <w:szCs w:val="20"/>
              </w:rPr>
              <w:t xml:space="preserve">Integrate capacity </w:t>
            </w:r>
            <w:r w:rsidR="00B3624C">
              <w:rPr>
                <w:sz w:val="20"/>
                <w:szCs w:val="20"/>
              </w:rPr>
              <w:t>development</w:t>
            </w:r>
            <w:r w:rsidRPr="00891152">
              <w:rPr>
                <w:sz w:val="20"/>
                <w:szCs w:val="20"/>
              </w:rPr>
              <w:t xml:space="preserve"> in wider sustainable development efforts</w:t>
            </w:r>
          </w:p>
        </w:tc>
        <w:tc>
          <w:tcPr>
            <w:tcW w:w="7002" w:type="dxa"/>
            <w:shd w:val="clear" w:color="auto" w:fill="auto"/>
          </w:tcPr>
          <w:p w14:paraId="22770818" w14:textId="77777777" w:rsidR="00655A0D" w:rsidRPr="00891152" w:rsidRDefault="00655A0D" w:rsidP="00B3624C">
            <w:pPr>
              <w:jc w:val="both"/>
              <w:rPr>
                <w:sz w:val="20"/>
                <w:szCs w:val="20"/>
              </w:rPr>
            </w:pPr>
            <w:r w:rsidRPr="005D18BC">
              <w:rPr>
                <w:sz w:val="20"/>
                <w:szCs w:val="20"/>
              </w:rPr>
              <w:t xml:space="preserve">By strengthening the process of collecting, storing and reporting on the state of the environment in </w:t>
            </w:r>
            <w:r w:rsidR="00B3624C">
              <w:rPr>
                <w:sz w:val="20"/>
                <w:szCs w:val="20"/>
              </w:rPr>
              <w:t>Palau</w:t>
            </w:r>
            <w:r w:rsidRPr="005D18BC">
              <w:rPr>
                <w:sz w:val="20"/>
                <w:szCs w:val="20"/>
              </w:rPr>
              <w:t xml:space="preserve">, better environmental information </w:t>
            </w:r>
            <w:r w:rsidR="00B3624C">
              <w:rPr>
                <w:sz w:val="20"/>
                <w:szCs w:val="20"/>
              </w:rPr>
              <w:t xml:space="preserve">will be available to the public and particularly </w:t>
            </w:r>
            <w:r w:rsidRPr="005D18BC">
              <w:rPr>
                <w:sz w:val="20"/>
                <w:szCs w:val="20"/>
              </w:rPr>
              <w:t>to decision-makers.</w:t>
            </w:r>
            <w:r w:rsidR="00B3624C">
              <w:rPr>
                <w:sz w:val="20"/>
                <w:szCs w:val="20"/>
              </w:rPr>
              <w:t xml:space="preserve"> At the same tim</w:t>
            </w:r>
            <w:r w:rsidRPr="005D18BC">
              <w:rPr>
                <w:sz w:val="20"/>
                <w:szCs w:val="20"/>
              </w:rPr>
              <w:t xml:space="preserve">e, as this information will be mainstreamed within the policy making process, the project will contribute </w:t>
            </w:r>
            <w:r w:rsidRPr="005D18BC">
              <w:rPr>
                <w:sz w:val="20"/>
                <w:szCs w:val="20"/>
              </w:rPr>
              <w:lastRenderedPageBreak/>
              <w:t>to mainstreaming capacity development activities with</w:t>
            </w:r>
            <w:r w:rsidR="00B3624C">
              <w:rPr>
                <w:sz w:val="20"/>
                <w:szCs w:val="20"/>
              </w:rPr>
              <w:t>in</w:t>
            </w:r>
            <w:r w:rsidRPr="005D18BC">
              <w:rPr>
                <w:sz w:val="20"/>
                <w:szCs w:val="20"/>
              </w:rPr>
              <w:t xml:space="preserve"> the sustainabl</w:t>
            </w:r>
            <w:r w:rsidR="00B3624C">
              <w:rPr>
                <w:sz w:val="20"/>
                <w:szCs w:val="20"/>
              </w:rPr>
              <w:t>e development agenda of Palau.</w:t>
            </w:r>
          </w:p>
        </w:tc>
      </w:tr>
      <w:tr w:rsidR="00A45F3F" w:rsidRPr="00891152" w14:paraId="08D80474" w14:textId="77777777" w:rsidTr="005D1AC2">
        <w:tc>
          <w:tcPr>
            <w:tcW w:w="2283" w:type="dxa"/>
            <w:shd w:val="clear" w:color="auto" w:fill="auto"/>
            <w:hideMark/>
          </w:tcPr>
          <w:p w14:paraId="44BEE729" w14:textId="77777777" w:rsidR="00A45F3F" w:rsidRPr="00891152" w:rsidRDefault="00A45F3F" w:rsidP="000C4098">
            <w:pPr>
              <w:rPr>
                <w:sz w:val="20"/>
                <w:szCs w:val="20"/>
              </w:rPr>
            </w:pPr>
            <w:r w:rsidRPr="00891152">
              <w:rPr>
                <w:sz w:val="20"/>
                <w:szCs w:val="20"/>
              </w:rPr>
              <w:lastRenderedPageBreak/>
              <w:t>Promote partnerships</w:t>
            </w:r>
          </w:p>
        </w:tc>
        <w:tc>
          <w:tcPr>
            <w:tcW w:w="7002" w:type="dxa"/>
            <w:shd w:val="clear" w:color="auto" w:fill="auto"/>
          </w:tcPr>
          <w:p w14:paraId="6AB6FB6A" w14:textId="77777777" w:rsidR="00A45F3F" w:rsidRPr="00891152" w:rsidRDefault="00A45F3F" w:rsidP="00A45F3F">
            <w:pPr>
              <w:jc w:val="both"/>
              <w:rPr>
                <w:sz w:val="20"/>
                <w:szCs w:val="20"/>
              </w:rPr>
            </w:pPr>
            <w:r w:rsidRPr="00AC2B62">
              <w:rPr>
                <w:sz w:val="20"/>
                <w:szCs w:val="20"/>
              </w:rPr>
              <w:t xml:space="preserve">By its very nature, this project requires collaboration and coordination among </w:t>
            </w:r>
            <w:r>
              <w:rPr>
                <w:sz w:val="20"/>
                <w:szCs w:val="20"/>
              </w:rPr>
              <w:t>Palau’s</w:t>
            </w:r>
            <w:r w:rsidRPr="00AC2B62">
              <w:rPr>
                <w:sz w:val="20"/>
                <w:szCs w:val="20"/>
              </w:rPr>
              <w:t xml:space="preserve"> government </w:t>
            </w:r>
            <w:r>
              <w:rPr>
                <w:sz w:val="20"/>
                <w:szCs w:val="20"/>
              </w:rPr>
              <w:t xml:space="preserve">agencies </w:t>
            </w:r>
            <w:r w:rsidRPr="00AC2B62">
              <w:rPr>
                <w:sz w:val="20"/>
                <w:szCs w:val="20"/>
              </w:rPr>
              <w:t xml:space="preserve">and civil society organizations. Partnering with all </w:t>
            </w:r>
            <w:r>
              <w:rPr>
                <w:sz w:val="20"/>
                <w:szCs w:val="20"/>
              </w:rPr>
              <w:t xml:space="preserve">key </w:t>
            </w:r>
            <w:r w:rsidRPr="00AC2B62">
              <w:rPr>
                <w:sz w:val="20"/>
                <w:szCs w:val="20"/>
              </w:rPr>
              <w:t xml:space="preserve">stakeholders will be </w:t>
            </w:r>
            <w:r>
              <w:rPr>
                <w:sz w:val="20"/>
                <w:szCs w:val="20"/>
              </w:rPr>
              <w:t xml:space="preserve">crucial for the success of the project and </w:t>
            </w:r>
            <w:r w:rsidRPr="00AC2B62">
              <w:rPr>
                <w:sz w:val="20"/>
                <w:szCs w:val="20"/>
              </w:rPr>
              <w:t>will be promoted as needed.</w:t>
            </w:r>
          </w:p>
        </w:tc>
      </w:tr>
      <w:tr w:rsidR="00B06873" w:rsidRPr="00891152" w14:paraId="297A5044" w14:textId="77777777" w:rsidTr="005D1AC2">
        <w:tc>
          <w:tcPr>
            <w:tcW w:w="2283" w:type="dxa"/>
            <w:shd w:val="clear" w:color="auto" w:fill="auto"/>
            <w:hideMark/>
          </w:tcPr>
          <w:p w14:paraId="622F7BAE" w14:textId="77777777" w:rsidR="00B06873" w:rsidRPr="00891152" w:rsidRDefault="00B06873" w:rsidP="00B06873">
            <w:pPr>
              <w:rPr>
                <w:sz w:val="20"/>
                <w:szCs w:val="20"/>
              </w:rPr>
            </w:pPr>
            <w:r w:rsidRPr="00891152">
              <w:rPr>
                <w:sz w:val="20"/>
                <w:szCs w:val="20"/>
              </w:rPr>
              <w:t xml:space="preserve">Accommodate the dynamic nature of capacity </w:t>
            </w:r>
            <w:r>
              <w:rPr>
                <w:sz w:val="20"/>
                <w:szCs w:val="20"/>
              </w:rPr>
              <w:t>development</w:t>
            </w:r>
          </w:p>
        </w:tc>
        <w:tc>
          <w:tcPr>
            <w:tcW w:w="7002" w:type="dxa"/>
            <w:shd w:val="clear" w:color="auto" w:fill="auto"/>
          </w:tcPr>
          <w:p w14:paraId="52A89C20" w14:textId="77777777" w:rsidR="00B06873" w:rsidRPr="00891152" w:rsidRDefault="00B06873" w:rsidP="00B06873">
            <w:pPr>
              <w:jc w:val="both"/>
              <w:rPr>
                <w:sz w:val="20"/>
                <w:szCs w:val="20"/>
              </w:rPr>
            </w:pPr>
            <w:r w:rsidRPr="00AC2B62">
              <w:rPr>
                <w:sz w:val="20"/>
                <w:szCs w:val="20"/>
              </w:rPr>
              <w:t xml:space="preserve">The project's management arrangements </w:t>
            </w:r>
            <w:r>
              <w:rPr>
                <w:sz w:val="20"/>
                <w:szCs w:val="20"/>
              </w:rPr>
              <w:t xml:space="preserve">will </w:t>
            </w:r>
            <w:r w:rsidRPr="00AC2B62">
              <w:rPr>
                <w:sz w:val="20"/>
                <w:szCs w:val="20"/>
              </w:rPr>
              <w:t>include a</w:t>
            </w:r>
            <w:r>
              <w:rPr>
                <w:sz w:val="20"/>
                <w:szCs w:val="20"/>
              </w:rPr>
              <w:t xml:space="preserve"> multi-disciplinary and multi-sectorial</w:t>
            </w:r>
            <w:r w:rsidRPr="00AC2B62">
              <w:rPr>
                <w:sz w:val="20"/>
                <w:szCs w:val="20"/>
              </w:rPr>
              <w:t xml:space="preserve"> steering committee to guide and oversee the implementation of the project. </w:t>
            </w:r>
            <w:r>
              <w:rPr>
                <w:sz w:val="20"/>
                <w:szCs w:val="20"/>
              </w:rPr>
              <w:t xml:space="preserve">Members will be drawn from key public, private and civil society sectors. </w:t>
            </w:r>
            <w:r w:rsidRPr="00AC2B62">
              <w:rPr>
                <w:sz w:val="20"/>
                <w:szCs w:val="20"/>
              </w:rPr>
              <w:t>Additionally, the management team will use adaptive management as a management tool to provide flexibility in the implementation of the project. It is well recognized that this type of projects need to be flexible and to adapt as needed when national context/realities change</w:t>
            </w:r>
            <w:r w:rsidR="00222336">
              <w:rPr>
                <w:sz w:val="20"/>
                <w:szCs w:val="20"/>
              </w:rPr>
              <w:t>s</w:t>
            </w:r>
            <w:r w:rsidRPr="00AC2B62">
              <w:rPr>
                <w:sz w:val="20"/>
                <w:szCs w:val="20"/>
              </w:rPr>
              <w:t>. This project will be implemented with the recognition that capacity development is a dynamic process.</w:t>
            </w:r>
          </w:p>
        </w:tc>
      </w:tr>
      <w:tr w:rsidR="00F86C6D" w:rsidRPr="00891152" w14:paraId="3985C7AE" w14:textId="77777777" w:rsidTr="005D1AC2">
        <w:tc>
          <w:tcPr>
            <w:tcW w:w="2283" w:type="dxa"/>
            <w:shd w:val="clear" w:color="auto" w:fill="auto"/>
            <w:hideMark/>
          </w:tcPr>
          <w:p w14:paraId="546615F8" w14:textId="77777777" w:rsidR="00F86C6D" w:rsidRPr="00891152" w:rsidRDefault="00F86C6D" w:rsidP="000C4098">
            <w:pPr>
              <w:rPr>
                <w:sz w:val="20"/>
                <w:szCs w:val="20"/>
              </w:rPr>
            </w:pPr>
            <w:r w:rsidRPr="00891152">
              <w:rPr>
                <w:sz w:val="20"/>
                <w:szCs w:val="20"/>
              </w:rPr>
              <w:t>Adopt a learning-by-doing approach</w:t>
            </w:r>
          </w:p>
        </w:tc>
        <w:tc>
          <w:tcPr>
            <w:tcW w:w="7002" w:type="dxa"/>
            <w:shd w:val="clear" w:color="auto" w:fill="auto"/>
          </w:tcPr>
          <w:p w14:paraId="6B65C00E" w14:textId="77777777" w:rsidR="00F86C6D" w:rsidRPr="00891152" w:rsidRDefault="00F86C6D" w:rsidP="002B14F3">
            <w:pPr>
              <w:jc w:val="both"/>
              <w:rPr>
                <w:sz w:val="20"/>
                <w:szCs w:val="20"/>
              </w:rPr>
            </w:pPr>
            <w:r w:rsidRPr="00587DB3">
              <w:rPr>
                <w:sz w:val="20"/>
                <w:szCs w:val="20"/>
              </w:rPr>
              <w:t>The core of project’s capacity development activities is via</w:t>
            </w:r>
            <w:r>
              <w:rPr>
                <w:sz w:val="20"/>
                <w:szCs w:val="20"/>
              </w:rPr>
              <w:t xml:space="preserve"> a learning-by-doing approach. </w:t>
            </w:r>
            <w:r w:rsidRPr="00587DB3">
              <w:rPr>
                <w:sz w:val="20"/>
                <w:szCs w:val="20"/>
              </w:rPr>
              <w:t>Government representatives and other stakeholders will be involved in the collaborative review, analysis for the formulation of recommendations for the various sectoral analyses and the implementation of project activities.</w:t>
            </w:r>
          </w:p>
        </w:tc>
      </w:tr>
      <w:tr w:rsidR="00F86C6D" w:rsidRPr="00891152" w14:paraId="107CAA66" w14:textId="77777777" w:rsidTr="005D1AC2">
        <w:tc>
          <w:tcPr>
            <w:tcW w:w="2283" w:type="dxa"/>
            <w:shd w:val="clear" w:color="auto" w:fill="auto"/>
            <w:hideMark/>
          </w:tcPr>
          <w:p w14:paraId="5C4A3BF2" w14:textId="77777777" w:rsidR="00F86C6D" w:rsidRPr="00891152" w:rsidRDefault="00F86C6D" w:rsidP="000C4098">
            <w:pPr>
              <w:rPr>
                <w:sz w:val="20"/>
                <w:szCs w:val="20"/>
              </w:rPr>
            </w:pPr>
            <w:r w:rsidRPr="00891152">
              <w:rPr>
                <w:sz w:val="20"/>
                <w:szCs w:val="20"/>
              </w:rPr>
              <w:t>Combine programmatic and project-based approaches</w:t>
            </w:r>
          </w:p>
        </w:tc>
        <w:tc>
          <w:tcPr>
            <w:tcW w:w="7002" w:type="dxa"/>
            <w:shd w:val="clear" w:color="auto" w:fill="auto"/>
          </w:tcPr>
          <w:p w14:paraId="26EA95AC" w14:textId="77777777" w:rsidR="00F86C6D" w:rsidRPr="00891152" w:rsidRDefault="00F86C6D" w:rsidP="00F86C6D">
            <w:pPr>
              <w:jc w:val="both"/>
              <w:rPr>
                <w:sz w:val="20"/>
                <w:szCs w:val="20"/>
              </w:rPr>
            </w:pPr>
            <w:r w:rsidRPr="00587DB3">
              <w:rPr>
                <w:sz w:val="20"/>
                <w:szCs w:val="20"/>
              </w:rPr>
              <w:t>This project takes a bottom-up and top-down approach to</w:t>
            </w:r>
            <w:r>
              <w:rPr>
                <w:sz w:val="20"/>
                <w:szCs w:val="20"/>
              </w:rPr>
              <w:t xml:space="preserve"> Rio Convention mainstreaming. It </w:t>
            </w:r>
            <w:r w:rsidRPr="00587DB3">
              <w:rPr>
                <w:sz w:val="20"/>
                <w:szCs w:val="20"/>
              </w:rPr>
              <w:t xml:space="preserve">effectively began with the NCSA, which was a bottom-up approach to develop a National Capacity Development </w:t>
            </w:r>
            <w:r>
              <w:rPr>
                <w:sz w:val="20"/>
                <w:szCs w:val="20"/>
              </w:rPr>
              <w:t>Strategy.</w:t>
            </w:r>
            <w:r w:rsidRPr="00587DB3">
              <w:rPr>
                <w:sz w:val="20"/>
                <w:szCs w:val="20"/>
              </w:rPr>
              <w:t xml:space="preserve"> Using the Rio Convention provisions as the analytic framework for the sectoral analyses, recommendations were made to strengthen an environmental information management </w:t>
            </w:r>
            <w:r>
              <w:rPr>
                <w:sz w:val="20"/>
                <w:szCs w:val="20"/>
              </w:rPr>
              <w:t xml:space="preserve">and monitoring </w:t>
            </w:r>
            <w:r w:rsidRPr="00587DB3">
              <w:rPr>
                <w:sz w:val="20"/>
                <w:szCs w:val="20"/>
              </w:rPr>
              <w:t xml:space="preserve">system in </w:t>
            </w:r>
            <w:r>
              <w:rPr>
                <w:sz w:val="20"/>
                <w:szCs w:val="20"/>
              </w:rPr>
              <w:t>Palau</w:t>
            </w:r>
            <w:r w:rsidRPr="00587DB3">
              <w:rPr>
                <w:sz w:val="20"/>
                <w:szCs w:val="20"/>
              </w:rPr>
              <w:t xml:space="preserve"> as </w:t>
            </w:r>
            <w:r>
              <w:rPr>
                <w:sz w:val="20"/>
                <w:szCs w:val="20"/>
              </w:rPr>
              <w:t xml:space="preserve">a </w:t>
            </w:r>
            <w:r w:rsidRPr="00587DB3">
              <w:rPr>
                <w:sz w:val="20"/>
                <w:szCs w:val="20"/>
              </w:rPr>
              <w:t xml:space="preserve">key area to strengthen environmental management in </w:t>
            </w:r>
            <w:r>
              <w:rPr>
                <w:sz w:val="20"/>
                <w:szCs w:val="20"/>
              </w:rPr>
              <w:t>Palau</w:t>
            </w:r>
            <w:r w:rsidRPr="00587DB3">
              <w:rPr>
                <w:sz w:val="20"/>
                <w:szCs w:val="20"/>
              </w:rPr>
              <w:t xml:space="preserve"> and which by extension would provide global environmental benefits. In addition to being part of the NCSA process, it is also very much part of national policies and plans</w:t>
            </w:r>
            <w:r>
              <w:rPr>
                <w:sz w:val="20"/>
                <w:szCs w:val="20"/>
              </w:rPr>
              <w:t xml:space="preserve"> where several of them call for addressing the need of making environmental information more available. </w:t>
            </w:r>
          </w:p>
        </w:tc>
      </w:tr>
      <w:tr w:rsidR="00F86C6D" w:rsidRPr="00891152" w14:paraId="69D6FC2C" w14:textId="77777777" w:rsidTr="005D1AC2">
        <w:tc>
          <w:tcPr>
            <w:tcW w:w="2283" w:type="dxa"/>
            <w:shd w:val="clear" w:color="auto" w:fill="auto"/>
            <w:hideMark/>
          </w:tcPr>
          <w:p w14:paraId="19A1C667" w14:textId="77777777" w:rsidR="00F86C6D" w:rsidRPr="00891152" w:rsidRDefault="00F86C6D" w:rsidP="000C4098">
            <w:pPr>
              <w:rPr>
                <w:sz w:val="20"/>
                <w:szCs w:val="20"/>
              </w:rPr>
            </w:pPr>
            <w:r w:rsidRPr="00891152">
              <w:rPr>
                <w:sz w:val="20"/>
                <w:szCs w:val="20"/>
              </w:rPr>
              <w:t>Combine process as well as product-based approaches</w:t>
            </w:r>
          </w:p>
        </w:tc>
        <w:tc>
          <w:tcPr>
            <w:tcW w:w="7002" w:type="dxa"/>
            <w:shd w:val="clear" w:color="auto" w:fill="auto"/>
          </w:tcPr>
          <w:p w14:paraId="6E450B7F" w14:textId="77777777" w:rsidR="00F86C6D" w:rsidRPr="00891152" w:rsidRDefault="00F86C6D" w:rsidP="00F86C6D">
            <w:pPr>
              <w:jc w:val="both"/>
              <w:rPr>
                <w:sz w:val="20"/>
                <w:szCs w:val="20"/>
              </w:rPr>
            </w:pPr>
            <w:r w:rsidRPr="005B3C8E">
              <w:rPr>
                <w:sz w:val="20"/>
                <w:szCs w:val="20"/>
              </w:rPr>
              <w:t xml:space="preserve">The project strategy is to support a change to reach </w:t>
            </w:r>
            <w:r>
              <w:rPr>
                <w:sz w:val="20"/>
                <w:szCs w:val="20"/>
              </w:rPr>
              <w:t>three main expected results: an i</w:t>
            </w:r>
            <w:r w:rsidRPr="00F86C6D">
              <w:rPr>
                <w:sz w:val="20"/>
                <w:szCs w:val="20"/>
              </w:rPr>
              <w:t>mproved management information system to measure achievements towards global environmental objectives;</w:t>
            </w:r>
            <w:r>
              <w:rPr>
                <w:sz w:val="20"/>
                <w:szCs w:val="20"/>
              </w:rPr>
              <w:t xml:space="preserve"> s</w:t>
            </w:r>
            <w:r w:rsidRPr="00F86C6D">
              <w:rPr>
                <w:sz w:val="20"/>
                <w:szCs w:val="20"/>
              </w:rPr>
              <w:t xml:space="preserve">trengthened individual capacities to monitor and evaluate impacts and trends on the global environment; and </w:t>
            </w:r>
            <w:r>
              <w:rPr>
                <w:sz w:val="20"/>
                <w:szCs w:val="20"/>
              </w:rPr>
              <w:t>i</w:t>
            </w:r>
            <w:r w:rsidRPr="00F86C6D">
              <w:rPr>
                <w:sz w:val="20"/>
                <w:szCs w:val="20"/>
              </w:rPr>
              <w:t>nstitutionalized monitoring and evaluation capacities.</w:t>
            </w:r>
            <w:r>
              <w:rPr>
                <w:sz w:val="20"/>
                <w:szCs w:val="20"/>
              </w:rPr>
              <w:t xml:space="preserve"> </w:t>
            </w:r>
            <w:r w:rsidRPr="005B3C8E">
              <w:rPr>
                <w:sz w:val="20"/>
                <w:szCs w:val="20"/>
              </w:rPr>
              <w:t>These t</w:t>
            </w:r>
            <w:r>
              <w:rPr>
                <w:sz w:val="20"/>
                <w:szCs w:val="20"/>
              </w:rPr>
              <w:t xml:space="preserve">hree </w:t>
            </w:r>
            <w:r w:rsidRPr="005B3C8E">
              <w:rPr>
                <w:sz w:val="20"/>
                <w:szCs w:val="20"/>
              </w:rPr>
              <w:t>results</w:t>
            </w:r>
            <w:r>
              <w:rPr>
                <w:sz w:val="20"/>
                <w:szCs w:val="20"/>
              </w:rPr>
              <w:t xml:space="preserve"> are a combination of processes and products. In addition, </w:t>
            </w:r>
            <w:r w:rsidRPr="005B3C8E">
              <w:rPr>
                <w:sz w:val="20"/>
                <w:szCs w:val="20"/>
              </w:rPr>
              <w:t xml:space="preserve">most activities that will be supported by the project will be process-based but they will also be combined with the delivery of products such as </w:t>
            </w:r>
            <w:r>
              <w:rPr>
                <w:sz w:val="20"/>
                <w:szCs w:val="20"/>
              </w:rPr>
              <w:t xml:space="preserve">strengthened databases, </w:t>
            </w:r>
            <w:r w:rsidRPr="005B3C8E">
              <w:rPr>
                <w:sz w:val="20"/>
                <w:szCs w:val="20"/>
              </w:rPr>
              <w:t>training syllabuses and national</w:t>
            </w:r>
            <w:r>
              <w:rPr>
                <w:sz w:val="20"/>
                <w:szCs w:val="20"/>
              </w:rPr>
              <w:t xml:space="preserve"> reports.</w:t>
            </w:r>
          </w:p>
        </w:tc>
      </w:tr>
      <w:tr w:rsidR="00BE1995" w:rsidRPr="00891152" w14:paraId="76F37E04" w14:textId="77777777" w:rsidTr="005D1AC2">
        <w:tc>
          <w:tcPr>
            <w:tcW w:w="2283" w:type="dxa"/>
            <w:shd w:val="clear" w:color="auto" w:fill="auto"/>
            <w:hideMark/>
          </w:tcPr>
          <w:p w14:paraId="779519B2" w14:textId="77777777" w:rsidR="00BE1995" w:rsidRPr="00891152" w:rsidRDefault="00BE1995" w:rsidP="000C4098">
            <w:pPr>
              <w:rPr>
                <w:sz w:val="20"/>
                <w:szCs w:val="20"/>
              </w:rPr>
            </w:pPr>
            <w:r w:rsidRPr="00891152">
              <w:rPr>
                <w:sz w:val="20"/>
                <w:szCs w:val="20"/>
              </w:rPr>
              <w:t>Promote regional approaches</w:t>
            </w:r>
          </w:p>
        </w:tc>
        <w:tc>
          <w:tcPr>
            <w:tcW w:w="7002" w:type="dxa"/>
            <w:shd w:val="clear" w:color="auto" w:fill="auto"/>
          </w:tcPr>
          <w:p w14:paraId="2E07A937" w14:textId="77777777" w:rsidR="00BE1995" w:rsidRPr="00891152" w:rsidRDefault="00BE1995" w:rsidP="00BE1995">
            <w:pPr>
              <w:jc w:val="both"/>
              <w:rPr>
                <w:sz w:val="20"/>
                <w:szCs w:val="20"/>
              </w:rPr>
            </w:pPr>
            <w:r w:rsidRPr="00633A7A">
              <w:rPr>
                <w:sz w:val="20"/>
                <w:szCs w:val="20"/>
              </w:rPr>
              <w:t>The project will partner with a similar regional project implemented by SPREP and funded by GEF: “</w:t>
            </w:r>
            <w:r w:rsidRPr="00633A7A">
              <w:rPr>
                <w:i/>
                <w:sz w:val="20"/>
                <w:szCs w:val="20"/>
              </w:rPr>
              <w:t>Building national and regional capacity to implement MEAs by strengthening planning, and state of environment assessment and reporting in the Pacific Islands</w:t>
            </w:r>
            <w:r w:rsidRPr="00633A7A">
              <w:rPr>
                <w:sz w:val="20"/>
                <w:szCs w:val="20"/>
              </w:rPr>
              <w:t xml:space="preserve">”. It will provide opportunities for </w:t>
            </w:r>
            <w:r>
              <w:rPr>
                <w:sz w:val="20"/>
                <w:szCs w:val="20"/>
              </w:rPr>
              <w:t>Palau</w:t>
            </w:r>
            <w:r w:rsidRPr="00633A7A">
              <w:rPr>
                <w:sz w:val="20"/>
                <w:szCs w:val="20"/>
              </w:rPr>
              <w:t xml:space="preserve"> to showcase the project results at the regional level and also benefit from other countries’ lessons learned and best practices.</w:t>
            </w:r>
            <w:r>
              <w:rPr>
                <w:sz w:val="20"/>
                <w:szCs w:val="20"/>
              </w:rPr>
              <w:t xml:space="preserve"> </w:t>
            </w:r>
            <w:r w:rsidRPr="007F755E">
              <w:rPr>
                <w:sz w:val="20"/>
                <w:szCs w:val="20"/>
              </w:rPr>
              <w:t xml:space="preserve">The project will also partner with related upcoming GEF projects </w:t>
            </w:r>
            <w:r>
              <w:rPr>
                <w:sz w:val="20"/>
                <w:szCs w:val="20"/>
              </w:rPr>
              <w:t xml:space="preserve">to be </w:t>
            </w:r>
            <w:r w:rsidRPr="007F755E">
              <w:rPr>
                <w:sz w:val="20"/>
                <w:szCs w:val="20"/>
              </w:rPr>
              <w:t>implemented</w:t>
            </w:r>
            <w:r>
              <w:rPr>
                <w:sz w:val="20"/>
                <w:szCs w:val="20"/>
              </w:rPr>
              <w:t xml:space="preserve"> in Palau and where the project partners will be involved</w:t>
            </w:r>
            <w:r w:rsidR="00847E1C">
              <w:rPr>
                <w:sz w:val="20"/>
                <w:szCs w:val="20"/>
              </w:rPr>
              <w:t xml:space="preserve"> in their implementation. </w:t>
            </w:r>
          </w:p>
        </w:tc>
      </w:tr>
    </w:tbl>
    <w:p w14:paraId="763653E4" w14:textId="77777777" w:rsidR="00CA672C" w:rsidRPr="00891152" w:rsidRDefault="000F527F" w:rsidP="002B14F3">
      <w:pPr>
        <w:pStyle w:val="Heading3"/>
        <w:jc w:val="both"/>
      </w:pPr>
      <w:bookmarkStart w:id="50" w:name="_Toc409614215"/>
      <w:r w:rsidRPr="00891152">
        <w:t>C</w:t>
      </w:r>
      <w:r w:rsidR="00C22FA3" w:rsidRPr="00891152">
        <w:t>.</w:t>
      </w:r>
      <w:r w:rsidRPr="00891152">
        <w:t>1</w:t>
      </w:r>
      <w:r w:rsidR="00C22FA3" w:rsidRPr="00891152">
        <w:t>.</w:t>
      </w:r>
      <w:r w:rsidRPr="00891152">
        <w:t>a</w:t>
      </w:r>
      <w:r w:rsidRPr="00891152">
        <w:tab/>
      </w:r>
      <w:bookmarkStart w:id="51" w:name="c1a"/>
      <w:bookmarkEnd w:id="51"/>
      <w:r w:rsidR="009B1C57" w:rsidRPr="00891152">
        <w:t xml:space="preserve">Guidance from the Rio </w:t>
      </w:r>
      <w:r w:rsidRPr="00891152">
        <w:t>Convention</w:t>
      </w:r>
      <w:r w:rsidR="009B1C57" w:rsidRPr="00891152">
        <w:t>s</w:t>
      </w:r>
      <w:bookmarkEnd w:id="50"/>
    </w:p>
    <w:p w14:paraId="1D3D3629" w14:textId="77777777" w:rsidR="00324FD0" w:rsidRDefault="001158B5" w:rsidP="002B14F3">
      <w:pPr>
        <w:numPr>
          <w:ilvl w:val="0"/>
          <w:numId w:val="4"/>
        </w:numPr>
        <w:tabs>
          <w:tab w:val="clear" w:pos="360"/>
          <w:tab w:val="num" w:pos="540"/>
        </w:tabs>
        <w:spacing w:before="120" w:after="120"/>
        <w:ind w:left="0" w:firstLine="0"/>
        <w:jc w:val="both"/>
      </w:pPr>
      <w:r>
        <w:t>Palau</w:t>
      </w:r>
      <w:r w:rsidR="00765229" w:rsidRPr="00891152">
        <w:t xml:space="preserve"> </w:t>
      </w:r>
      <w:r w:rsidR="001C6E72" w:rsidRPr="00891152">
        <w:t xml:space="preserve">is fully committed to meet its obligations under the MEAs </w:t>
      </w:r>
      <w:r w:rsidR="00765229" w:rsidRPr="00891152">
        <w:t xml:space="preserve">that it is a Party to. </w:t>
      </w:r>
      <w:r w:rsidR="00324FD0" w:rsidRPr="00891152">
        <w:t>Among these obligations, there are capacity development needs that are required for Parties to be able to implement the Rio Conventions nationally and contribute to global environmental benefits. A summary of these capacity development requirements is presented in the table below.</w:t>
      </w:r>
    </w:p>
    <w:p w14:paraId="50537EC3" w14:textId="77777777" w:rsidR="00110EE0" w:rsidRPr="003A7D29" w:rsidRDefault="00110EE0" w:rsidP="00110EE0">
      <w:pPr>
        <w:numPr>
          <w:ilvl w:val="0"/>
          <w:numId w:val="4"/>
        </w:numPr>
        <w:tabs>
          <w:tab w:val="clear" w:pos="360"/>
          <w:tab w:val="num" w:pos="540"/>
        </w:tabs>
        <w:spacing w:before="120" w:after="120"/>
        <w:ind w:left="0" w:firstLine="0"/>
        <w:jc w:val="both"/>
      </w:pPr>
      <w:r w:rsidRPr="00FC10AA">
        <w:t xml:space="preserve">The proposed project is intended to facilitate an important step towards developing the capacities for an effective national environmental management </w:t>
      </w:r>
      <w:r>
        <w:t>information system</w:t>
      </w:r>
      <w:r w:rsidRPr="00FC10AA">
        <w:t xml:space="preserve"> by focusing on developing the national capacity to better manage environmental information in </w:t>
      </w:r>
      <w:r>
        <w:t>Palau</w:t>
      </w:r>
      <w:r w:rsidRPr="00FC10AA">
        <w:t xml:space="preserve"> and also to improve the monitoring of the environment. </w:t>
      </w:r>
      <w:r>
        <w:t xml:space="preserve">It </w:t>
      </w:r>
      <w:r w:rsidRPr="00FC10AA">
        <w:t xml:space="preserve">will address several shared obligations under the three Rio Conventions, which call </w:t>
      </w:r>
      <w:r w:rsidRPr="00FC10AA">
        <w:lastRenderedPageBreak/>
        <w:t>for countries to strengthen their national capacities for effective national environmental management systems</w:t>
      </w:r>
      <w:r>
        <w:t xml:space="preserve">. </w:t>
      </w:r>
      <w:r w:rsidRPr="00E16388">
        <w:t>It will particularly address a set of Rio Convention articles that call for improved information management and knowledge and for improved monitoring and evaluation to address global environmental issues</w:t>
      </w:r>
      <w:r>
        <w:t xml:space="preserve"> </w:t>
      </w:r>
      <w:r w:rsidRPr="00E16388">
        <w:t>(</w:t>
      </w:r>
      <w:r w:rsidRPr="00324FD0">
        <w:rPr>
          <w:i/>
        </w:rPr>
        <w:t>see second and fifth types of capacity in table below</w:t>
      </w:r>
      <w:r w:rsidRPr="00E16388">
        <w:t xml:space="preserve">).  Specifically, the project will strengthen a national environmental management information management system. It will improve the environmental knowledge available in </w:t>
      </w:r>
      <w:r>
        <w:t>Palau</w:t>
      </w:r>
      <w:r w:rsidRPr="00E16388">
        <w:t xml:space="preserve">. </w:t>
      </w:r>
    </w:p>
    <w:p w14:paraId="2E32DDB3" w14:textId="77777777" w:rsidR="00B7416E" w:rsidRPr="00891152" w:rsidRDefault="000C4098" w:rsidP="008E4E35">
      <w:pPr>
        <w:spacing w:before="120" w:after="120"/>
        <w:jc w:val="center"/>
        <w:rPr>
          <w:b/>
          <w:sz w:val="20"/>
          <w:szCs w:val="20"/>
        </w:rPr>
      </w:pPr>
      <w:r>
        <w:rPr>
          <w:b/>
          <w:sz w:val="20"/>
          <w:szCs w:val="20"/>
        </w:rPr>
        <w:t>Table 2</w:t>
      </w:r>
      <w:r w:rsidR="00B7416E" w:rsidRPr="00891152">
        <w:rPr>
          <w:b/>
          <w:sz w:val="20"/>
          <w:szCs w:val="20"/>
        </w:rPr>
        <w:t>:  Capacity Development Requirements of the Rio Conventions</w:t>
      </w:r>
      <w:r w:rsidR="004B7693" w:rsidRPr="00891152">
        <w:rPr>
          <w:b/>
          <w:sz w:val="20"/>
          <w:szCs w:val="20"/>
        </w:rPr>
        <w:t xml:space="preserve"> </w:t>
      </w:r>
    </w:p>
    <w:tbl>
      <w:tblPr>
        <w:tblW w:w="9130" w:type="dxa"/>
        <w:tblCellMar>
          <w:left w:w="0" w:type="dxa"/>
          <w:right w:w="0" w:type="dxa"/>
        </w:tblCellMar>
        <w:tblLook w:val="04A0" w:firstRow="1" w:lastRow="0" w:firstColumn="1" w:lastColumn="0" w:noHBand="0" w:noVBand="1"/>
      </w:tblPr>
      <w:tblGrid>
        <w:gridCol w:w="1905"/>
        <w:gridCol w:w="4064"/>
        <w:gridCol w:w="1134"/>
        <w:gridCol w:w="992"/>
        <w:gridCol w:w="1035"/>
      </w:tblGrid>
      <w:tr w:rsidR="006F725D" w:rsidRPr="00891152" w14:paraId="6FABDB95" w14:textId="77777777" w:rsidTr="008E08D3">
        <w:trPr>
          <w:tblHeader/>
        </w:trPr>
        <w:tc>
          <w:tcPr>
            <w:tcW w:w="1905"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706FF437" w14:textId="77777777" w:rsidR="006F725D" w:rsidRPr="00891152" w:rsidRDefault="006F725D" w:rsidP="00324FD0">
            <w:pPr>
              <w:jc w:val="center"/>
              <w:rPr>
                <w:sz w:val="20"/>
                <w:szCs w:val="20"/>
              </w:rPr>
            </w:pPr>
            <w:r w:rsidRPr="00891152">
              <w:rPr>
                <w:b/>
                <w:bCs/>
                <w:sz w:val="20"/>
                <w:szCs w:val="20"/>
              </w:rPr>
              <w:t>Type of Capacity</w:t>
            </w:r>
          </w:p>
        </w:tc>
        <w:tc>
          <w:tcPr>
            <w:tcW w:w="4064"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11F8DA2B" w14:textId="77777777" w:rsidR="006F725D" w:rsidRPr="00891152" w:rsidRDefault="00B7416E" w:rsidP="00324FD0">
            <w:pPr>
              <w:jc w:val="center"/>
              <w:rPr>
                <w:b/>
                <w:bCs/>
                <w:sz w:val="20"/>
                <w:szCs w:val="20"/>
              </w:rPr>
            </w:pPr>
            <w:r w:rsidRPr="00891152">
              <w:rPr>
                <w:b/>
                <w:bCs/>
                <w:sz w:val="20"/>
                <w:szCs w:val="20"/>
              </w:rPr>
              <w:t>Convention Requirements</w:t>
            </w:r>
          </w:p>
        </w:tc>
        <w:tc>
          <w:tcPr>
            <w:tcW w:w="1134"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12D66496" w14:textId="77777777" w:rsidR="006F725D" w:rsidRPr="00891152" w:rsidRDefault="0025392F" w:rsidP="00324FD0">
            <w:pPr>
              <w:jc w:val="center"/>
              <w:rPr>
                <w:sz w:val="20"/>
                <w:szCs w:val="20"/>
              </w:rPr>
            </w:pPr>
            <w:r>
              <w:rPr>
                <w:b/>
                <w:bCs/>
                <w:sz w:val="20"/>
                <w:szCs w:val="20"/>
              </w:rPr>
              <w:t>UN</w:t>
            </w:r>
            <w:r w:rsidR="006F725D" w:rsidRPr="00891152">
              <w:rPr>
                <w:b/>
                <w:bCs/>
                <w:sz w:val="20"/>
                <w:szCs w:val="20"/>
              </w:rPr>
              <w:t>FCCC</w:t>
            </w:r>
          </w:p>
        </w:tc>
        <w:tc>
          <w:tcPr>
            <w:tcW w:w="992"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45DD947A" w14:textId="77777777" w:rsidR="006F725D" w:rsidRPr="00891152" w:rsidRDefault="0025392F" w:rsidP="00324FD0">
            <w:pPr>
              <w:jc w:val="center"/>
              <w:rPr>
                <w:sz w:val="20"/>
                <w:szCs w:val="20"/>
              </w:rPr>
            </w:pPr>
            <w:r>
              <w:rPr>
                <w:b/>
                <w:bCs/>
                <w:sz w:val="20"/>
                <w:szCs w:val="20"/>
              </w:rPr>
              <w:t>UN</w:t>
            </w:r>
            <w:r w:rsidR="006F725D" w:rsidRPr="00891152">
              <w:rPr>
                <w:b/>
                <w:bCs/>
                <w:sz w:val="20"/>
                <w:szCs w:val="20"/>
              </w:rPr>
              <w:t>CBD</w:t>
            </w:r>
          </w:p>
        </w:tc>
        <w:tc>
          <w:tcPr>
            <w:tcW w:w="1035"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6095D8D2" w14:textId="77777777" w:rsidR="006F725D" w:rsidRPr="00891152" w:rsidRDefault="0025392F" w:rsidP="00324FD0">
            <w:pPr>
              <w:jc w:val="center"/>
              <w:rPr>
                <w:sz w:val="20"/>
                <w:szCs w:val="20"/>
              </w:rPr>
            </w:pPr>
            <w:r>
              <w:rPr>
                <w:b/>
                <w:bCs/>
                <w:sz w:val="20"/>
                <w:szCs w:val="20"/>
              </w:rPr>
              <w:t>UN</w:t>
            </w:r>
            <w:r w:rsidR="006F725D" w:rsidRPr="00891152">
              <w:rPr>
                <w:b/>
                <w:bCs/>
                <w:sz w:val="20"/>
                <w:szCs w:val="20"/>
              </w:rPr>
              <w:t>CCD</w:t>
            </w:r>
          </w:p>
        </w:tc>
      </w:tr>
      <w:tr w:rsidR="006F725D" w:rsidRPr="00891152" w14:paraId="6F6AE668" w14:textId="77777777" w:rsidTr="008E08D3">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F13E787" w14:textId="77777777" w:rsidR="006F725D" w:rsidRPr="00891152" w:rsidRDefault="006F725D" w:rsidP="006F725D">
            <w:pPr>
              <w:rPr>
                <w:b/>
                <w:bCs/>
                <w:i/>
                <w:iCs/>
                <w:sz w:val="20"/>
                <w:szCs w:val="20"/>
              </w:rPr>
            </w:pPr>
            <w:r w:rsidRPr="00891152">
              <w:rPr>
                <w:b/>
                <w:bCs/>
                <w:i/>
                <w:iCs/>
                <w:sz w:val="20"/>
                <w:szCs w:val="20"/>
              </w:rPr>
              <w:t>Stakeholder Engagement</w:t>
            </w:r>
          </w:p>
        </w:tc>
        <w:tc>
          <w:tcPr>
            <w:tcW w:w="4064" w:type="dxa"/>
            <w:tcBorders>
              <w:top w:val="single" w:sz="8" w:space="0" w:color="000000"/>
              <w:left w:val="single" w:sz="8" w:space="0" w:color="000000"/>
              <w:bottom w:val="single" w:sz="8" w:space="0" w:color="000000"/>
              <w:right w:val="single" w:sz="8" w:space="0" w:color="000000"/>
            </w:tcBorders>
          </w:tcPr>
          <w:p w14:paraId="29A5FE63" w14:textId="77777777" w:rsidR="006F725D" w:rsidRPr="00891152" w:rsidRDefault="006F725D" w:rsidP="002B14F3">
            <w:pPr>
              <w:ind w:left="90" w:right="90"/>
              <w:jc w:val="both"/>
              <w:rPr>
                <w:sz w:val="20"/>
                <w:szCs w:val="20"/>
              </w:rPr>
            </w:pPr>
            <w:r w:rsidRPr="00891152">
              <w:rPr>
                <w:sz w:val="20"/>
                <w:szCs w:val="20"/>
              </w:rPr>
              <w:t>Capacities of relevant individuals and organizations (resource users, owners, consumers, community and political leaders, private and public sector managers and experts) to engage proactively and constructively with one another to manage a global environmental issue.</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01CD55C" w14:textId="77777777" w:rsidR="006F725D" w:rsidRPr="00891152" w:rsidRDefault="006F725D" w:rsidP="006F725D">
            <w:pPr>
              <w:rPr>
                <w:sz w:val="20"/>
                <w:szCs w:val="20"/>
              </w:rPr>
            </w:pPr>
            <w:r w:rsidRPr="00891152">
              <w:rPr>
                <w:sz w:val="20"/>
                <w:szCs w:val="20"/>
              </w:rPr>
              <w:t xml:space="preserve">Article 4 </w:t>
            </w:r>
          </w:p>
          <w:p w14:paraId="4D320981" w14:textId="77777777" w:rsidR="006F725D" w:rsidRPr="00891152" w:rsidRDefault="006F725D" w:rsidP="006F725D">
            <w:pPr>
              <w:rPr>
                <w:sz w:val="20"/>
                <w:szCs w:val="20"/>
              </w:rPr>
            </w:pPr>
            <w:r w:rsidRPr="00891152">
              <w:rPr>
                <w:sz w:val="20"/>
                <w:szCs w:val="20"/>
              </w:rPr>
              <w:t xml:space="preserve">Article 6 </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3A386F6" w14:textId="77777777" w:rsidR="006F725D" w:rsidRPr="00891152" w:rsidRDefault="006F725D" w:rsidP="006F725D">
            <w:pPr>
              <w:rPr>
                <w:sz w:val="20"/>
                <w:szCs w:val="20"/>
              </w:rPr>
            </w:pPr>
            <w:r w:rsidRPr="00891152">
              <w:rPr>
                <w:sz w:val="20"/>
                <w:szCs w:val="20"/>
              </w:rPr>
              <w:t xml:space="preserve">Article 10 </w:t>
            </w:r>
          </w:p>
          <w:p w14:paraId="037D50D4" w14:textId="77777777" w:rsidR="006F725D" w:rsidRPr="00891152" w:rsidRDefault="006F725D" w:rsidP="006F725D">
            <w:pPr>
              <w:rPr>
                <w:sz w:val="20"/>
                <w:szCs w:val="20"/>
              </w:rPr>
            </w:pPr>
            <w:r w:rsidRPr="00891152">
              <w:rPr>
                <w:sz w:val="20"/>
                <w:szCs w:val="20"/>
              </w:rPr>
              <w:t xml:space="preserve">Article 13 </w:t>
            </w:r>
          </w:p>
        </w:tc>
        <w:tc>
          <w:tcPr>
            <w:tcW w:w="103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9929719" w14:textId="77777777" w:rsidR="006F725D" w:rsidRPr="00891152" w:rsidRDefault="006F725D" w:rsidP="006F725D">
            <w:pPr>
              <w:rPr>
                <w:sz w:val="20"/>
                <w:szCs w:val="20"/>
              </w:rPr>
            </w:pPr>
            <w:r w:rsidRPr="00891152">
              <w:rPr>
                <w:sz w:val="20"/>
                <w:szCs w:val="20"/>
              </w:rPr>
              <w:t xml:space="preserve">Article 5 </w:t>
            </w:r>
          </w:p>
          <w:p w14:paraId="07BBA23B" w14:textId="77777777" w:rsidR="006F725D" w:rsidRPr="00891152" w:rsidRDefault="006F725D" w:rsidP="006F725D">
            <w:pPr>
              <w:rPr>
                <w:sz w:val="20"/>
                <w:szCs w:val="20"/>
              </w:rPr>
            </w:pPr>
            <w:r w:rsidRPr="00891152">
              <w:rPr>
                <w:sz w:val="20"/>
                <w:szCs w:val="20"/>
              </w:rPr>
              <w:t xml:space="preserve">Article 9 </w:t>
            </w:r>
          </w:p>
          <w:p w14:paraId="444B668F" w14:textId="77777777" w:rsidR="006F725D" w:rsidRPr="00891152" w:rsidRDefault="006F725D" w:rsidP="006F725D">
            <w:pPr>
              <w:rPr>
                <w:sz w:val="20"/>
                <w:szCs w:val="20"/>
              </w:rPr>
            </w:pPr>
            <w:r w:rsidRPr="00891152">
              <w:rPr>
                <w:sz w:val="20"/>
                <w:szCs w:val="20"/>
              </w:rPr>
              <w:t xml:space="preserve">Article 10 </w:t>
            </w:r>
          </w:p>
          <w:p w14:paraId="1BAA4D79" w14:textId="77777777" w:rsidR="006F725D" w:rsidRPr="00891152" w:rsidRDefault="006F725D" w:rsidP="006F725D">
            <w:pPr>
              <w:rPr>
                <w:sz w:val="20"/>
                <w:szCs w:val="20"/>
              </w:rPr>
            </w:pPr>
            <w:r w:rsidRPr="00891152">
              <w:rPr>
                <w:sz w:val="20"/>
                <w:szCs w:val="20"/>
              </w:rPr>
              <w:t xml:space="preserve">Article 19 </w:t>
            </w:r>
          </w:p>
        </w:tc>
      </w:tr>
      <w:tr w:rsidR="00AF7003" w:rsidRPr="00891152" w14:paraId="7FF3DBD0" w14:textId="77777777" w:rsidTr="008E08D3">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316209C" w14:textId="77777777" w:rsidR="00AF7003" w:rsidRPr="00891152" w:rsidRDefault="00AF7003" w:rsidP="00A36489">
            <w:pPr>
              <w:rPr>
                <w:b/>
                <w:bCs/>
                <w:i/>
                <w:iCs/>
                <w:sz w:val="20"/>
                <w:szCs w:val="20"/>
              </w:rPr>
            </w:pPr>
            <w:r w:rsidRPr="00891152">
              <w:rPr>
                <w:b/>
                <w:bCs/>
                <w:i/>
                <w:iCs/>
                <w:sz w:val="20"/>
                <w:szCs w:val="20"/>
              </w:rPr>
              <w:t>Information Management and Knowledge</w:t>
            </w:r>
          </w:p>
        </w:tc>
        <w:tc>
          <w:tcPr>
            <w:tcW w:w="4064"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14:paraId="32EDF230" w14:textId="77777777" w:rsidR="00AF7003" w:rsidRPr="00891152" w:rsidRDefault="00AF7003" w:rsidP="002B14F3">
            <w:pPr>
              <w:ind w:left="90" w:right="90"/>
              <w:jc w:val="both"/>
              <w:rPr>
                <w:sz w:val="20"/>
                <w:szCs w:val="20"/>
              </w:rPr>
            </w:pPr>
            <w:r w:rsidRPr="00891152">
              <w:rPr>
                <w:sz w:val="20"/>
                <w:szCs w:val="20"/>
              </w:rPr>
              <w:t>Capacities of individuals and organizations to research, acquire, communicate, educate and make use of pertinent information to be able to diagnose and understand global environmental problems and potential solutions.</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D70FC78" w14:textId="77777777" w:rsidR="00AF7003" w:rsidRPr="00891152" w:rsidRDefault="00AF7003" w:rsidP="00A36489">
            <w:pPr>
              <w:rPr>
                <w:sz w:val="20"/>
                <w:szCs w:val="20"/>
              </w:rPr>
            </w:pPr>
            <w:r w:rsidRPr="00891152">
              <w:rPr>
                <w:sz w:val="20"/>
                <w:szCs w:val="20"/>
              </w:rPr>
              <w:t xml:space="preserve">Article 4 </w:t>
            </w:r>
          </w:p>
          <w:p w14:paraId="22926A0D" w14:textId="77777777" w:rsidR="005453F4" w:rsidRDefault="00AF7003" w:rsidP="00A36489">
            <w:pPr>
              <w:rPr>
                <w:sz w:val="20"/>
                <w:szCs w:val="20"/>
              </w:rPr>
            </w:pPr>
            <w:r w:rsidRPr="00891152">
              <w:rPr>
                <w:sz w:val="20"/>
                <w:szCs w:val="20"/>
              </w:rPr>
              <w:t>Article 5</w:t>
            </w:r>
          </w:p>
          <w:p w14:paraId="65FB4245" w14:textId="77777777" w:rsidR="00AF7003" w:rsidRPr="00891152" w:rsidRDefault="005453F4" w:rsidP="00A36489">
            <w:pPr>
              <w:rPr>
                <w:sz w:val="20"/>
                <w:szCs w:val="20"/>
              </w:rPr>
            </w:pPr>
            <w:r>
              <w:rPr>
                <w:sz w:val="20"/>
                <w:szCs w:val="20"/>
              </w:rPr>
              <w:t>Article 6</w:t>
            </w:r>
            <w:r w:rsidR="00AF7003" w:rsidRPr="00891152">
              <w:rPr>
                <w:sz w:val="20"/>
                <w:szCs w:val="20"/>
              </w:rPr>
              <w:t xml:space="preserve"> </w:t>
            </w:r>
          </w:p>
          <w:p w14:paraId="732A5131" w14:textId="77777777" w:rsidR="00AF7003" w:rsidRPr="00891152" w:rsidRDefault="00AF7003" w:rsidP="00A36489">
            <w:pPr>
              <w:rPr>
                <w:sz w:val="20"/>
                <w:szCs w:val="20"/>
              </w:rPr>
            </w:pP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979B5DE" w14:textId="77777777" w:rsidR="00AF7003" w:rsidRPr="00891152" w:rsidRDefault="00AF7003" w:rsidP="00A36489">
            <w:pPr>
              <w:rPr>
                <w:sz w:val="20"/>
                <w:szCs w:val="20"/>
              </w:rPr>
            </w:pPr>
            <w:r w:rsidRPr="00891152">
              <w:rPr>
                <w:sz w:val="20"/>
                <w:szCs w:val="20"/>
              </w:rPr>
              <w:t>Article 12</w:t>
            </w:r>
          </w:p>
          <w:p w14:paraId="0D42E33D" w14:textId="77777777" w:rsidR="00AF7003" w:rsidRPr="00891152" w:rsidRDefault="00AF7003" w:rsidP="00A36489">
            <w:pPr>
              <w:rPr>
                <w:sz w:val="20"/>
                <w:szCs w:val="20"/>
              </w:rPr>
            </w:pPr>
            <w:r w:rsidRPr="00891152">
              <w:rPr>
                <w:sz w:val="20"/>
                <w:szCs w:val="20"/>
              </w:rPr>
              <w:t>Article 14</w:t>
            </w:r>
          </w:p>
          <w:p w14:paraId="5A14499D" w14:textId="77777777" w:rsidR="00AF7003" w:rsidRPr="00891152" w:rsidRDefault="00AF7003" w:rsidP="00A36489">
            <w:pPr>
              <w:rPr>
                <w:sz w:val="20"/>
                <w:szCs w:val="20"/>
              </w:rPr>
            </w:pPr>
            <w:r w:rsidRPr="00891152">
              <w:rPr>
                <w:sz w:val="20"/>
                <w:szCs w:val="20"/>
              </w:rPr>
              <w:t>Article 17</w:t>
            </w:r>
          </w:p>
          <w:p w14:paraId="5758FD8D" w14:textId="77777777" w:rsidR="00AF7003" w:rsidRPr="00891152" w:rsidRDefault="00AF7003" w:rsidP="00A36489">
            <w:pPr>
              <w:rPr>
                <w:sz w:val="20"/>
                <w:szCs w:val="20"/>
              </w:rPr>
            </w:pPr>
            <w:r w:rsidRPr="00891152">
              <w:rPr>
                <w:sz w:val="20"/>
                <w:szCs w:val="20"/>
              </w:rPr>
              <w:t>Article 26</w:t>
            </w:r>
          </w:p>
          <w:p w14:paraId="0C03EB2F" w14:textId="77777777" w:rsidR="00AF7003" w:rsidRPr="00891152" w:rsidRDefault="00AF7003" w:rsidP="00A36489">
            <w:pPr>
              <w:rPr>
                <w:sz w:val="20"/>
                <w:szCs w:val="20"/>
              </w:rPr>
            </w:pPr>
          </w:p>
        </w:tc>
        <w:tc>
          <w:tcPr>
            <w:tcW w:w="103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0D621F34" w14:textId="77777777" w:rsidR="00AF7003" w:rsidRPr="00891152" w:rsidRDefault="00AF7003" w:rsidP="00A36489">
            <w:pPr>
              <w:rPr>
                <w:sz w:val="20"/>
                <w:szCs w:val="20"/>
              </w:rPr>
            </w:pPr>
            <w:r w:rsidRPr="00891152">
              <w:rPr>
                <w:sz w:val="20"/>
                <w:szCs w:val="20"/>
              </w:rPr>
              <w:t xml:space="preserve">Article 9 </w:t>
            </w:r>
          </w:p>
          <w:p w14:paraId="0853B90E" w14:textId="77777777" w:rsidR="00AF7003" w:rsidRPr="00891152" w:rsidRDefault="00AF7003" w:rsidP="00A36489">
            <w:pPr>
              <w:rPr>
                <w:sz w:val="20"/>
                <w:szCs w:val="20"/>
              </w:rPr>
            </w:pPr>
            <w:r w:rsidRPr="00891152">
              <w:rPr>
                <w:sz w:val="20"/>
                <w:szCs w:val="20"/>
              </w:rPr>
              <w:t>Article 10</w:t>
            </w:r>
          </w:p>
          <w:p w14:paraId="0EEEF32E" w14:textId="77777777" w:rsidR="00AF7003" w:rsidRPr="00891152" w:rsidRDefault="00AF7003" w:rsidP="00A36489">
            <w:pPr>
              <w:rPr>
                <w:sz w:val="20"/>
                <w:szCs w:val="20"/>
              </w:rPr>
            </w:pPr>
            <w:r w:rsidRPr="00891152">
              <w:rPr>
                <w:sz w:val="20"/>
                <w:szCs w:val="20"/>
              </w:rPr>
              <w:t>Article 16</w:t>
            </w:r>
          </w:p>
        </w:tc>
      </w:tr>
      <w:tr w:rsidR="00AF7003" w:rsidRPr="00891152" w14:paraId="69A1D0A5" w14:textId="77777777" w:rsidTr="008E08D3">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944ABEE" w14:textId="77777777" w:rsidR="00AF7003" w:rsidRPr="00891152" w:rsidRDefault="00AF7003" w:rsidP="00A36489">
            <w:pPr>
              <w:rPr>
                <w:sz w:val="20"/>
                <w:szCs w:val="20"/>
              </w:rPr>
            </w:pPr>
            <w:r w:rsidRPr="00891152">
              <w:rPr>
                <w:b/>
                <w:bCs/>
                <w:i/>
                <w:iCs/>
                <w:sz w:val="20"/>
                <w:szCs w:val="20"/>
              </w:rPr>
              <w:t>Environmental Governance</w:t>
            </w:r>
            <w:r w:rsidRPr="00891152">
              <w:rPr>
                <w:sz w:val="20"/>
                <w:szCs w:val="20"/>
              </w:rPr>
              <w:t xml:space="preserve"> </w:t>
            </w:r>
          </w:p>
        </w:tc>
        <w:tc>
          <w:tcPr>
            <w:tcW w:w="4064" w:type="dxa"/>
            <w:tcBorders>
              <w:top w:val="single" w:sz="8" w:space="0" w:color="000000"/>
              <w:left w:val="single" w:sz="8" w:space="0" w:color="000000"/>
              <w:bottom w:val="single" w:sz="8" w:space="0" w:color="000000"/>
              <w:right w:val="single" w:sz="8" w:space="0" w:color="000000"/>
            </w:tcBorders>
          </w:tcPr>
          <w:p w14:paraId="6A849C8E" w14:textId="77777777" w:rsidR="00AF7003" w:rsidRPr="00891152" w:rsidRDefault="00AF7003" w:rsidP="002B14F3">
            <w:pPr>
              <w:ind w:left="90" w:right="90"/>
              <w:jc w:val="both"/>
              <w:rPr>
                <w:sz w:val="20"/>
                <w:szCs w:val="20"/>
              </w:rPr>
            </w:pPr>
            <w:r w:rsidRPr="00891152">
              <w:rPr>
                <w:sz w:val="20"/>
                <w:szCs w:val="20"/>
              </w:rPr>
              <w:t xml:space="preserve">Capacities of individuals and organizations to enact environmental policies or regulatory decisions, as well as plan and execute relevant sustainable global environmental management actions and solutions.  </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C76DE48" w14:textId="77777777" w:rsidR="00AF7003" w:rsidRPr="00891152" w:rsidRDefault="00AF7003" w:rsidP="00A36489">
            <w:pPr>
              <w:rPr>
                <w:sz w:val="20"/>
                <w:szCs w:val="20"/>
              </w:rPr>
            </w:pPr>
            <w:r w:rsidRPr="00891152">
              <w:rPr>
                <w:sz w:val="20"/>
                <w:szCs w:val="20"/>
              </w:rPr>
              <w:t xml:space="preserve">Article 4 </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73A632B" w14:textId="77777777" w:rsidR="00AF7003" w:rsidRPr="00891152" w:rsidRDefault="00AF7003" w:rsidP="00A36489">
            <w:pPr>
              <w:rPr>
                <w:sz w:val="20"/>
                <w:szCs w:val="20"/>
              </w:rPr>
            </w:pPr>
            <w:r w:rsidRPr="00891152">
              <w:rPr>
                <w:sz w:val="20"/>
                <w:szCs w:val="20"/>
              </w:rPr>
              <w:t xml:space="preserve">Article 6 </w:t>
            </w:r>
          </w:p>
          <w:p w14:paraId="15FB61EF" w14:textId="77777777" w:rsidR="00AF7003" w:rsidRPr="00891152" w:rsidRDefault="00AF7003" w:rsidP="00A36489">
            <w:pPr>
              <w:rPr>
                <w:sz w:val="20"/>
                <w:szCs w:val="20"/>
              </w:rPr>
            </w:pPr>
            <w:r w:rsidRPr="00891152">
              <w:rPr>
                <w:sz w:val="20"/>
                <w:szCs w:val="20"/>
              </w:rPr>
              <w:t xml:space="preserve">Article 14 </w:t>
            </w:r>
          </w:p>
          <w:p w14:paraId="67E8C44C" w14:textId="77777777" w:rsidR="00AF7003" w:rsidRPr="00891152" w:rsidRDefault="00AF7003" w:rsidP="00A36489">
            <w:pPr>
              <w:rPr>
                <w:sz w:val="20"/>
                <w:szCs w:val="20"/>
              </w:rPr>
            </w:pPr>
            <w:r w:rsidRPr="00891152">
              <w:rPr>
                <w:sz w:val="20"/>
                <w:szCs w:val="20"/>
              </w:rPr>
              <w:t xml:space="preserve">Article 19 </w:t>
            </w:r>
          </w:p>
          <w:p w14:paraId="67BF7378" w14:textId="77777777" w:rsidR="00AF7003" w:rsidRPr="00891152" w:rsidRDefault="00AF7003" w:rsidP="00A36489">
            <w:pPr>
              <w:rPr>
                <w:sz w:val="20"/>
                <w:szCs w:val="20"/>
              </w:rPr>
            </w:pPr>
            <w:r w:rsidRPr="00891152">
              <w:rPr>
                <w:sz w:val="20"/>
                <w:szCs w:val="20"/>
              </w:rPr>
              <w:t xml:space="preserve">Article 22 </w:t>
            </w:r>
          </w:p>
        </w:tc>
        <w:tc>
          <w:tcPr>
            <w:tcW w:w="103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6BDB6F5" w14:textId="77777777" w:rsidR="00AF7003" w:rsidRPr="00891152" w:rsidRDefault="00AF7003" w:rsidP="00A36489">
            <w:pPr>
              <w:rPr>
                <w:sz w:val="20"/>
                <w:szCs w:val="20"/>
              </w:rPr>
            </w:pPr>
            <w:r w:rsidRPr="00891152">
              <w:rPr>
                <w:sz w:val="20"/>
                <w:szCs w:val="20"/>
              </w:rPr>
              <w:t xml:space="preserve">Article 4 </w:t>
            </w:r>
          </w:p>
          <w:p w14:paraId="2720B237" w14:textId="77777777" w:rsidR="00AF7003" w:rsidRPr="00891152" w:rsidRDefault="00AF7003" w:rsidP="00A36489">
            <w:pPr>
              <w:rPr>
                <w:sz w:val="20"/>
                <w:szCs w:val="20"/>
              </w:rPr>
            </w:pPr>
            <w:r w:rsidRPr="00891152">
              <w:rPr>
                <w:sz w:val="20"/>
                <w:szCs w:val="20"/>
              </w:rPr>
              <w:t xml:space="preserve">Article 5 </w:t>
            </w:r>
          </w:p>
          <w:p w14:paraId="2C61C053" w14:textId="77777777" w:rsidR="00AF7003" w:rsidRPr="00891152" w:rsidRDefault="00AF7003" w:rsidP="00A36489">
            <w:pPr>
              <w:rPr>
                <w:sz w:val="20"/>
                <w:szCs w:val="20"/>
              </w:rPr>
            </w:pPr>
            <w:r w:rsidRPr="00891152">
              <w:rPr>
                <w:sz w:val="20"/>
                <w:szCs w:val="20"/>
              </w:rPr>
              <w:t xml:space="preserve">Article 8 </w:t>
            </w:r>
          </w:p>
          <w:p w14:paraId="3D1BE98C" w14:textId="77777777" w:rsidR="00AF7003" w:rsidRPr="00891152" w:rsidRDefault="00AF7003" w:rsidP="00A36489">
            <w:pPr>
              <w:rPr>
                <w:sz w:val="20"/>
                <w:szCs w:val="20"/>
              </w:rPr>
            </w:pPr>
            <w:r w:rsidRPr="00891152">
              <w:rPr>
                <w:sz w:val="20"/>
                <w:szCs w:val="20"/>
              </w:rPr>
              <w:t xml:space="preserve">Article 9 </w:t>
            </w:r>
          </w:p>
          <w:p w14:paraId="72DB7EF1" w14:textId="77777777" w:rsidR="00AF7003" w:rsidRPr="00891152" w:rsidRDefault="00AF7003" w:rsidP="00A36489">
            <w:pPr>
              <w:rPr>
                <w:sz w:val="20"/>
                <w:szCs w:val="20"/>
              </w:rPr>
            </w:pPr>
            <w:r w:rsidRPr="00891152">
              <w:rPr>
                <w:sz w:val="20"/>
                <w:szCs w:val="20"/>
              </w:rPr>
              <w:t>Article 10</w:t>
            </w:r>
          </w:p>
        </w:tc>
      </w:tr>
      <w:tr w:rsidR="006F725D" w:rsidRPr="00891152" w14:paraId="0C66C2EA" w14:textId="77777777" w:rsidTr="008E08D3">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FCE35C2" w14:textId="77777777" w:rsidR="006F725D" w:rsidRPr="00891152" w:rsidRDefault="006F725D" w:rsidP="006F725D">
            <w:pPr>
              <w:rPr>
                <w:sz w:val="20"/>
                <w:szCs w:val="20"/>
              </w:rPr>
            </w:pPr>
            <w:r w:rsidRPr="00891152">
              <w:rPr>
                <w:b/>
                <w:bCs/>
                <w:i/>
                <w:iCs/>
                <w:sz w:val="20"/>
                <w:szCs w:val="20"/>
              </w:rPr>
              <w:t>Organizational Capacities</w:t>
            </w:r>
            <w:r w:rsidRPr="00891152">
              <w:rPr>
                <w:sz w:val="20"/>
                <w:szCs w:val="20"/>
              </w:rPr>
              <w:t xml:space="preserve"> </w:t>
            </w:r>
          </w:p>
        </w:tc>
        <w:tc>
          <w:tcPr>
            <w:tcW w:w="4064" w:type="dxa"/>
            <w:tcBorders>
              <w:top w:val="single" w:sz="8" w:space="0" w:color="000000"/>
              <w:left w:val="single" w:sz="8" w:space="0" w:color="000000"/>
              <w:bottom w:val="single" w:sz="8" w:space="0" w:color="000000"/>
              <w:right w:val="single" w:sz="8" w:space="0" w:color="000000"/>
            </w:tcBorders>
          </w:tcPr>
          <w:p w14:paraId="24F1624B" w14:textId="77777777" w:rsidR="006F725D" w:rsidRPr="00891152" w:rsidRDefault="006F725D" w:rsidP="002B14F3">
            <w:pPr>
              <w:ind w:left="90" w:right="90"/>
              <w:jc w:val="both"/>
              <w:rPr>
                <w:sz w:val="20"/>
                <w:szCs w:val="20"/>
              </w:rPr>
            </w:pPr>
            <w:r w:rsidRPr="00891152">
              <w:rPr>
                <w:sz w:val="20"/>
                <w:szCs w:val="20"/>
              </w:rPr>
              <w:t xml:space="preserve">Capacities of individuals and organizations to plan and develop effective environmental policy and legislation, related strategies, and plans based on informed decision-making processes for global environmental management.  </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5B5492D0" w14:textId="77777777" w:rsidR="006F725D" w:rsidRPr="00891152" w:rsidRDefault="006F725D" w:rsidP="006F725D">
            <w:pPr>
              <w:rPr>
                <w:sz w:val="20"/>
                <w:szCs w:val="20"/>
              </w:rPr>
            </w:pPr>
            <w:r w:rsidRPr="00891152">
              <w:rPr>
                <w:sz w:val="20"/>
                <w:szCs w:val="20"/>
              </w:rPr>
              <w:t xml:space="preserve">Article 4 </w:t>
            </w:r>
          </w:p>
          <w:p w14:paraId="56911EE9" w14:textId="77777777" w:rsidR="00E950E0" w:rsidRPr="00891152" w:rsidRDefault="00E950E0" w:rsidP="006F725D">
            <w:pPr>
              <w:rPr>
                <w:sz w:val="20"/>
                <w:szCs w:val="20"/>
              </w:rPr>
            </w:pPr>
            <w:r w:rsidRPr="00891152">
              <w:rPr>
                <w:sz w:val="20"/>
                <w:szCs w:val="20"/>
              </w:rPr>
              <w:t>Article 6</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85BB952" w14:textId="77777777" w:rsidR="006F725D" w:rsidRPr="00891152" w:rsidRDefault="006F725D" w:rsidP="006F725D">
            <w:pPr>
              <w:rPr>
                <w:sz w:val="20"/>
                <w:szCs w:val="20"/>
              </w:rPr>
            </w:pPr>
            <w:r w:rsidRPr="00891152">
              <w:rPr>
                <w:sz w:val="20"/>
                <w:szCs w:val="20"/>
              </w:rPr>
              <w:t xml:space="preserve">Article 8 </w:t>
            </w:r>
          </w:p>
          <w:p w14:paraId="11E14F1E" w14:textId="77777777" w:rsidR="006F725D" w:rsidRPr="00891152" w:rsidRDefault="006F725D" w:rsidP="006F725D">
            <w:pPr>
              <w:rPr>
                <w:sz w:val="20"/>
                <w:szCs w:val="20"/>
              </w:rPr>
            </w:pPr>
            <w:r w:rsidRPr="00891152">
              <w:rPr>
                <w:sz w:val="20"/>
                <w:szCs w:val="20"/>
              </w:rPr>
              <w:t xml:space="preserve">Article 9  </w:t>
            </w:r>
          </w:p>
          <w:p w14:paraId="0BA4DA97" w14:textId="77777777" w:rsidR="006F725D" w:rsidRPr="00891152" w:rsidRDefault="006F725D" w:rsidP="006F725D">
            <w:pPr>
              <w:rPr>
                <w:sz w:val="20"/>
                <w:szCs w:val="20"/>
              </w:rPr>
            </w:pPr>
            <w:r w:rsidRPr="00891152">
              <w:rPr>
                <w:sz w:val="20"/>
                <w:szCs w:val="20"/>
              </w:rPr>
              <w:t xml:space="preserve">Article 16 </w:t>
            </w:r>
          </w:p>
          <w:p w14:paraId="4E62782B" w14:textId="77777777" w:rsidR="006F725D" w:rsidRPr="00891152" w:rsidRDefault="0034611C" w:rsidP="006F725D">
            <w:pPr>
              <w:rPr>
                <w:sz w:val="20"/>
                <w:szCs w:val="20"/>
              </w:rPr>
            </w:pPr>
            <w:r w:rsidRPr="00891152">
              <w:rPr>
                <w:sz w:val="20"/>
                <w:szCs w:val="20"/>
              </w:rPr>
              <w:t>Article 17</w:t>
            </w:r>
          </w:p>
        </w:tc>
        <w:tc>
          <w:tcPr>
            <w:tcW w:w="103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2A8F4FF" w14:textId="77777777" w:rsidR="006F725D" w:rsidRPr="00891152" w:rsidRDefault="006F725D" w:rsidP="006F725D">
            <w:pPr>
              <w:rPr>
                <w:sz w:val="20"/>
                <w:szCs w:val="20"/>
              </w:rPr>
            </w:pPr>
            <w:r w:rsidRPr="00891152">
              <w:rPr>
                <w:sz w:val="20"/>
                <w:szCs w:val="20"/>
              </w:rPr>
              <w:t xml:space="preserve">Article 4 </w:t>
            </w:r>
          </w:p>
          <w:p w14:paraId="16CB9948" w14:textId="77777777" w:rsidR="006F725D" w:rsidRPr="00891152" w:rsidRDefault="006F725D" w:rsidP="006F725D">
            <w:pPr>
              <w:rPr>
                <w:sz w:val="20"/>
                <w:szCs w:val="20"/>
              </w:rPr>
            </w:pPr>
            <w:r w:rsidRPr="00891152">
              <w:rPr>
                <w:sz w:val="20"/>
                <w:szCs w:val="20"/>
              </w:rPr>
              <w:t xml:space="preserve">Article 5 </w:t>
            </w:r>
          </w:p>
          <w:p w14:paraId="1BC40CF1" w14:textId="77777777" w:rsidR="006F725D" w:rsidRPr="00891152" w:rsidRDefault="006F725D" w:rsidP="006F725D">
            <w:pPr>
              <w:rPr>
                <w:sz w:val="20"/>
                <w:szCs w:val="20"/>
              </w:rPr>
            </w:pPr>
            <w:r w:rsidRPr="00891152">
              <w:rPr>
                <w:sz w:val="20"/>
                <w:szCs w:val="20"/>
              </w:rPr>
              <w:t xml:space="preserve">Article 13 </w:t>
            </w:r>
          </w:p>
          <w:p w14:paraId="4B312C5A" w14:textId="77777777" w:rsidR="006F725D" w:rsidRPr="00891152" w:rsidRDefault="0034611C" w:rsidP="006F725D">
            <w:pPr>
              <w:rPr>
                <w:sz w:val="20"/>
                <w:szCs w:val="20"/>
              </w:rPr>
            </w:pPr>
            <w:r w:rsidRPr="00891152">
              <w:rPr>
                <w:sz w:val="20"/>
                <w:szCs w:val="20"/>
              </w:rPr>
              <w:t>Article 17</w:t>
            </w:r>
            <w:r w:rsidR="006F725D" w:rsidRPr="00891152">
              <w:rPr>
                <w:sz w:val="20"/>
                <w:szCs w:val="20"/>
              </w:rPr>
              <w:t xml:space="preserve"> </w:t>
            </w:r>
          </w:p>
          <w:p w14:paraId="387F5861" w14:textId="77777777" w:rsidR="006F725D" w:rsidRPr="00891152" w:rsidRDefault="0034611C" w:rsidP="006F725D">
            <w:pPr>
              <w:rPr>
                <w:sz w:val="20"/>
                <w:szCs w:val="20"/>
              </w:rPr>
            </w:pPr>
            <w:r w:rsidRPr="00891152">
              <w:rPr>
                <w:sz w:val="20"/>
                <w:szCs w:val="20"/>
              </w:rPr>
              <w:t>Article 18</w:t>
            </w:r>
            <w:r w:rsidR="006F725D" w:rsidRPr="00891152">
              <w:rPr>
                <w:sz w:val="20"/>
                <w:szCs w:val="20"/>
              </w:rPr>
              <w:t xml:space="preserve"> </w:t>
            </w:r>
          </w:p>
          <w:p w14:paraId="086E595C" w14:textId="77777777" w:rsidR="006F725D" w:rsidRPr="00891152" w:rsidRDefault="0034611C" w:rsidP="006F725D">
            <w:pPr>
              <w:rPr>
                <w:sz w:val="20"/>
                <w:szCs w:val="20"/>
              </w:rPr>
            </w:pPr>
            <w:r w:rsidRPr="00891152">
              <w:rPr>
                <w:sz w:val="20"/>
                <w:szCs w:val="20"/>
              </w:rPr>
              <w:t>Article 19</w:t>
            </w:r>
            <w:r w:rsidR="006F725D" w:rsidRPr="00891152">
              <w:rPr>
                <w:sz w:val="20"/>
                <w:szCs w:val="20"/>
              </w:rPr>
              <w:t xml:space="preserve"> </w:t>
            </w:r>
          </w:p>
        </w:tc>
      </w:tr>
      <w:tr w:rsidR="00AF7003" w:rsidRPr="00891152" w14:paraId="3DE646A7" w14:textId="77777777" w:rsidTr="008E08D3">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5D505017" w14:textId="77777777" w:rsidR="00AF7003" w:rsidRPr="00891152" w:rsidRDefault="00AF7003" w:rsidP="00A36489">
            <w:pPr>
              <w:rPr>
                <w:b/>
                <w:bCs/>
                <w:i/>
                <w:iCs/>
                <w:sz w:val="20"/>
                <w:szCs w:val="20"/>
              </w:rPr>
            </w:pPr>
            <w:r w:rsidRPr="00891152">
              <w:rPr>
                <w:b/>
                <w:bCs/>
                <w:i/>
                <w:iCs/>
                <w:sz w:val="20"/>
                <w:szCs w:val="20"/>
              </w:rPr>
              <w:t>Monitoring and Evaluation</w:t>
            </w:r>
          </w:p>
        </w:tc>
        <w:tc>
          <w:tcPr>
            <w:tcW w:w="4064"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14:paraId="6D1D6E53" w14:textId="77777777" w:rsidR="00AF7003" w:rsidRPr="00891152" w:rsidRDefault="00AF7003" w:rsidP="002B14F3">
            <w:pPr>
              <w:ind w:left="90" w:right="90"/>
              <w:jc w:val="both"/>
              <w:rPr>
                <w:sz w:val="20"/>
                <w:szCs w:val="20"/>
              </w:rPr>
            </w:pPr>
            <w:r w:rsidRPr="00891152">
              <w:rPr>
                <w:sz w:val="20"/>
                <w:szCs w:val="20"/>
              </w:rPr>
              <w:t>Capacities in individuals and organizations to effectively monitor and evaluate project and/or programme achievements against expected results and to provide feedback for learning, adaptive management and suggesting adjustments to the course of action if necessary to conserve and preserve the global environment.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1D1E5C8B" w14:textId="77777777" w:rsidR="00AF7003" w:rsidRPr="00891152" w:rsidRDefault="00AF7003" w:rsidP="00A36489">
            <w:pPr>
              <w:rPr>
                <w:sz w:val="20"/>
                <w:szCs w:val="20"/>
              </w:rPr>
            </w:pPr>
            <w:r w:rsidRPr="00891152">
              <w:rPr>
                <w:sz w:val="20"/>
                <w:szCs w:val="20"/>
              </w:rPr>
              <w:t>Article 6</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30D0F3AC" w14:textId="77777777" w:rsidR="00AF7003" w:rsidRPr="00891152" w:rsidRDefault="00AF7003" w:rsidP="00A36489">
            <w:pPr>
              <w:rPr>
                <w:sz w:val="20"/>
                <w:szCs w:val="20"/>
              </w:rPr>
            </w:pPr>
            <w:r w:rsidRPr="00891152">
              <w:rPr>
                <w:sz w:val="20"/>
                <w:szCs w:val="20"/>
              </w:rPr>
              <w:t>Article 7</w:t>
            </w:r>
          </w:p>
          <w:p w14:paraId="5B20E9A5" w14:textId="77777777" w:rsidR="00AF7003" w:rsidRPr="00891152" w:rsidRDefault="00AF7003" w:rsidP="00A36489">
            <w:pPr>
              <w:rPr>
                <w:sz w:val="20"/>
                <w:szCs w:val="20"/>
              </w:rPr>
            </w:pPr>
          </w:p>
        </w:tc>
        <w:tc>
          <w:tcPr>
            <w:tcW w:w="103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18B048D1" w14:textId="77777777" w:rsidR="00AF7003" w:rsidRPr="00891152" w:rsidRDefault="00AF7003" w:rsidP="00A36489">
            <w:pPr>
              <w:rPr>
                <w:sz w:val="20"/>
                <w:szCs w:val="20"/>
              </w:rPr>
            </w:pPr>
          </w:p>
        </w:tc>
      </w:tr>
    </w:tbl>
    <w:p w14:paraId="46314E82" w14:textId="77777777" w:rsidR="00F815F1" w:rsidRPr="00891152" w:rsidRDefault="00F815F1" w:rsidP="00F815F1">
      <w:pPr>
        <w:numPr>
          <w:ilvl w:val="0"/>
          <w:numId w:val="4"/>
        </w:numPr>
        <w:tabs>
          <w:tab w:val="clear" w:pos="360"/>
          <w:tab w:val="num" w:pos="540"/>
        </w:tabs>
        <w:spacing w:before="120" w:after="120"/>
        <w:ind w:left="0" w:firstLine="0"/>
        <w:jc w:val="both"/>
      </w:pPr>
      <w:r w:rsidRPr="00E16388">
        <w:t xml:space="preserve">As a project focusing on crosscutting issues, the implementation process will also contribute to the development of other capacities </w:t>
      </w:r>
      <w:r>
        <w:t xml:space="preserve">in addition to the information management and knowledge and monitoring. The project will contribute to improve </w:t>
      </w:r>
      <w:r w:rsidRPr="00E16388">
        <w:t xml:space="preserve">stakeholder engagement through a participative approach to implement the project; environmental governance through the support of the policy-making process with the provision of better environmental information; and organizational capacities to better monitor the environment and use this knowledge to better report to international agreements and produce more data-based state of the environment at regular intervals. As per the table </w:t>
      </w:r>
      <w:r>
        <w:t>above</w:t>
      </w:r>
      <w:r w:rsidRPr="00E16388">
        <w:t xml:space="preserve">, this project will contribute to the development of these five types of capacities and increase the capacity of </w:t>
      </w:r>
      <w:r w:rsidR="00BB58AE">
        <w:t>Palau</w:t>
      </w:r>
      <w:r w:rsidRPr="00E16388">
        <w:t xml:space="preserve"> in meeting its obligations under the MEAs that it is a Party to. </w:t>
      </w:r>
    </w:p>
    <w:p w14:paraId="6C9DA2E5" w14:textId="77777777" w:rsidR="005557B5" w:rsidRPr="00891152" w:rsidRDefault="000F527F" w:rsidP="002B14F3">
      <w:pPr>
        <w:pStyle w:val="Heading2"/>
        <w:jc w:val="both"/>
        <w:rPr>
          <w:b/>
          <w:bCs/>
          <w:i w:val="0"/>
          <w:iCs w:val="0"/>
          <w:noProof/>
        </w:rPr>
      </w:pPr>
      <w:bookmarkStart w:id="52" w:name="_Toc409614216"/>
      <w:r w:rsidRPr="00891152">
        <w:rPr>
          <w:b/>
          <w:bCs/>
          <w:i w:val="0"/>
          <w:iCs w:val="0"/>
          <w:noProof/>
        </w:rPr>
        <w:lastRenderedPageBreak/>
        <w:t>C</w:t>
      </w:r>
      <w:r w:rsidR="00C22FA3" w:rsidRPr="00891152">
        <w:rPr>
          <w:b/>
          <w:bCs/>
          <w:i w:val="0"/>
          <w:iCs w:val="0"/>
          <w:noProof/>
        </w:rPr>
        <w:t>.</w:t>
      </w:r>
      <w:r w:rsidRPr="00891152">
        <w:rPr>
          <w:b/>
          <w:bCs/>
          <w:i w:val="0"/>
          <w:iCs w:val="0"/>
          <w:noProof/>
        </w:rPr>
        <w:t xml:space="preserve">2  </w:t>
      </w:r>
      <w:bookmarkStart w:id="53" w:name="c2"/>
      <w:bookmarkEnd w:id="53"/>
      <w:r w:rsidRPr="00891152">
        <w:rPr>
          <w:b/>
          <w:bCs/>
          <w:i w:val="0"/>
          <w:iCs w:val="0"/>
          <w:noProof/>
        </w:rPr>
        <w:t>Project Design</w:t>
      </w:r>
      <w:bookmarkEnd w:id="52"/>
    </w:p>
    <w:p w14:paraId="767F2AF1" w14:textId="77777777" w:rsidR="003705EF" w:rsidRPr="00891152" w:rsidRDefault="000F527F" w:rsidP="002B14F3">
      <w:pPr>
        <w:pStyle w:val="Heading3"/>
        <w:jc w:val="both"/>
      </w:pPr>
      <w:bookmarkStart w:id="54" w:name="_Toc409614217"/>
      <w:r w:rsidRPr="00891152">
        <w:t>C</w:t>
      </w:r>
      <w:r w:rsidR="00EB290F" w:rsidRPr="00891152">
        <w:t>.</w:t>
      </w:r>
      <w:r w:rsidRPr="00891152">
        <w:t>2</w:t>
      </w:r>
      <w:r w:rsidR="00EB290F" w:rsidRPr="00891152">
        <w:t>.</w:t>
      </w:r>
      <w:bookmarkStart w:id="55" w:name="c2b"/>
      <w:bookmarkEnd w:id="55"/>
      <w:r w:rsidR="0052265E" w:rsidRPr="00891152">
        <w:t>a</w:t>
      </w:r>
      <w:r w:rsidR="00EB290F" w:rsidRPr="00891152">
        <w:tab/>
      </w:r>
      <w:r w:rsidRPr="00891152">
        <w:t>GEF Alternative</w:t>
      </w:r>
      <w:bookmarkEnd w:id="54"/>
    </w:p>
    <w:p w14:paraId="079F5438" w14:textId="77777777" w:rsidR="00053870" w:rsidRPr="00891152" w:rsidRDefault="00053870" w:rsidP="002B14F3">
      <w:pPr>
        <w:jc w:val="both"/>
        <w:outlineLvl w:val="3"/>
        <w:rPr>
          <w:szCs w:val="22"/>
          <w:u w:val="single"/>
        </w:rPr>
      </w:pPr>
      <w:r w:rsidRPr="00891152">
        <w:rPr>
          <w:u w:val="single"/>
        </w:rPr>
        <w:t>C.2.a.</w:t>
      </w:r>
      <w:bookmarkStart w:id="56" w:name="c2b1"/>
      <w:bookmarkEnd w:id="56"/>
      <w:r w:rsidRPr="00891152">
        <w:rPr>
          <w:u w:val="single"/>
        </w:rPr>
        <w:t>1</w:t>
      </w:r>
      <w:r w:rsidRPr="00891152">
        <w:rPr>
          <w:u w:val="single"/>
        </w:rPr>
        <w:tab/>
        <w:t>Project Rationale</w:t>
      </w:r>
    </w:p>
    <w:p w14:paraId="066E94C8" w14:textId="77777777" w:rsidR="00CB21A3" w:rsidRPr="00EA07CE" w:rsidRDefault="00CB21A3" w:rsidP="00CB21A3">
      <w:pPr>
        <w:numPr>
          <w:ilvl w:val="0"/>
          <w:numId w:val="4"/>
        </w:numPr>
        <w:tabs>
          <w:tab w:val="clear" w:pos="360"/>
          <w:tab w:val="num" w:pos="540"/>
        </w:tabs>
        <w:spacing w:before="120" w:after="120"/>
        <w:ind w:left="0" w:firstLine="0"/>
        <w:jc w:val="both"/>
      </w:pPr>
      <w:r w:rsidRPr="00EA07CE">
        <w:t>This project takes an incremental approach from a GEF construc</w:t>
      </w:r>
      <w:r w:rsidR="00EA07CE" w:rsidRPr="00EA07CE">
        <w:t>t towards strengthening Palau</w:t>
      </w:r>
      <w:r w:rsidRPr="00EA07CE">
        <w:t>’s environmental information management and knowledge to m</w:t>
      </w:r>
      <w:r w:rsidR="00EA07CE" w:rsidRPr="00EA07CE">
        <w:t xml:space="preserve">eet Rio Convention objectives. </w:t>
      </w:r>
      <w:r w:rsidRPr="00EA07CE">
        <w:t xml:space="preserve">In the absence of this project, the necessary capacity </w:t>
      </w:r>
      <w:r w:rsidR="00EA07CE" w:rsidRPr="00EA07CE">
        <w:t>development needs</w:t>
      </w:r>
      <w:r w:rsidRPr="00EA07CE">
        <w:t xml:space="preserve"> to address the environment data needs </w:t>
      </w:r>
      <w:r w:rsidR="00EA07CE" w:rsidRPr="00EA07CE">
        <w:t xml:space="preserve">in Palau </w:t>
      </w:r>
      <w:r w:rsidRPr="00EA07CE">
        <w:t xml:space="preserve">will remain an outstanding need at the national level. It would prevent </w:t>
      </w:r>
      <w:r w:rsidR="00EA07CE" w:rsidRPr="00EA07CE">
        <w:t>Palau</w:t>
      </w:r>
      <w:r w:rsidRPr="00EA07CE">
        <w:t xml:space="preserve"> to </w:t>
      </w:r>
      <w:r w:rsidR="001401E6">
        <w:t xml:space="preserve">improve its </w:t>
      </w:r>
      <w:r w:rsidR="001401E6" w:rsidRPr="00EA07CE">
        <w:t>environmental information</w:t>
      </w:r>
      <w:r w:rsidR="001401E6">
        <w:t xml:space="preserve">, which would contribute to global </w:t>
      </w:r>
      <w:r w:rsidRPr="00EA07CE">
        <w:t>environmental benefits</w:t>
      </w:r>
      <w:r w:rsidR="00EA07CE" w:rsidRPr="00EA07CE">
        <w:t xml:space="preserve">. </w:t>
      </w:r>
      <w:r w:rsidRPr="00EA07CE">
        <w:t xml:space="preserve">Government staff would remain insufficiently equipped and knowledgeable about how to develop, maintain and sustain an environmental management </w:t>
      </w:r>
      <w:r w:rsidR="00EA07CE" w:rsidRPr="00EA07CE">
        <w:t xml:space="preserve">and monitoring </w:t>
      </w:r>
      <w:r w:rsidRPr="00EA07CE">
        <w:t xml:space="preserve">information system. More generally, they would also remain insufficiently knowledgeable to fully understand the implications of global environmental directives under the conferences of the parties on national environmental and development policies, and how these directives can be strategically implemented and supported through existing national information systems.  Barriers to achieve global environmental objectives in </w:t>
      </w:r>
      <w:r w:rsidR="00EA07CE" w:rsidRPr="00EA07CE">
        <w:t>Palau</w:t>
      </w:r>
      <w:r w:rsidRPr="00EA07CE">
        <w:t xml:space="preserve"> were identified through the NCSA process and discussed in section B.2.e above.</w:t>
      </w:r>
    </w:p>
    <w:p w14:paraId="5B4E651E" w14:textId="77777777" w:rsidR="00CB21A3" w:rsidRPr="00EA07CE" w:rsidRDefault="00CB21A3" w:rsidP="00CB21A3">
      <w:pPr>
        <w:numPr>
          <w:ilvl w:val="0"/>
          <w:numId w:val="4"/>
        </w:numPr>
        <w:tabs>
          <w:tab w:val="clear" w:pos="360"/>
          <w:tab w:val="num" w:pos="540"/>
        </w:tabs>
        <w:spacing w:before="120" w:after="120"/>
        <w:ind w:left="0" w:firstLine="0"/>
        <w:jc w:val="both"/>
      </w:pPr>
      <w:r w:rsidRPr="00EA07CE">
        <w:t xml:space="preserve">More specifically, as a SIDS, </w:t>
      </w:r>
      <w:r w:rsidR="00EA07CE" w:rsidRPr="00EA07CE">
        <w:t xml:space="preserve">Palau </w:t>
      </w:r>
      <w:r w:rsidRPr="00EA07CE">
        <w:t xml:space="preserve">has </w:t>
      </w:r>
      <w:r w:rsidR="001401E6">
        <w:t>critical constraints</w:t>
      </w:r>
      <w:r w:rsidRPr="00EA07CE">
        <w:t xml:space="preserve"> including </w:t>
      </w:r>
      <w:r w:rsidR="00EA07CE" w:rsidRPr="00EA07CE">
        <w:t xml:space="preserve">a </w:t>
      </w:r>
      <w:r w:rsidRPr="00EA07CE">
        <w:t xml:space="preserve">limited number of </w:t>
      </w:r>
      <w:r w:rsidR="00EA07CE" w:rsidRPr="00EA07CE">
        <w:t xml:space="preserve">government </w:t>
      </w:r>
      <w:r w:rsidRPr="00EA07CE">
        <w:t xml:space="preserve">staff </w:t>
      </w:r>
      <w:r w:rsidR="00EA07CE" w:rsidRPr="00EA07CE">
        <w:t>involved in environmental management and a limited budget to undertake any large environmental activities.</w:t>
      </w:r>
      <w:r w:rsidRPr="00EA07CE">
        <w:t xml:space="preserve"> At the same time, environment data </w:t>
      </w:r>
      <w:r w:rsidR="00EA07CE" w:rsidRPr="00EA07CE">
        <w:t>is</w:t>
      </w:r>
      <w:r w:rsidRPr="00EA07CE">
        <w:t xml:space="preserve"> scattered and fragmented and the generation of environment data is </w:t>
      </w:r>
      <w:r w:rsidR="00EA07CE" w:rsidRPr="00EA07CE">
        <w:t xml:space="preserve">often done on an </w:t>
      </w:r>
      <w:r w:rsidRPr="00EA07CE">
        <w:t xml:space="preserve">ad hoc </w:t>
      </w:r>
      <w:r w:rsidR="00EA07CE" w:rsidRPr="00EA07CE">
        <w:t xml:space="preserve">basis (often responding to specific project needs/requirements) </w:t>
      </w:r>
      <w:r w:rsidRPr="00EA07CE">
        <w:t xml:space="preserve">at the country level; responding to </w:t>
      </w:r>
      <w:r w:rsidR="00EA07CE" w:rsidRPr="00EA07CE">
        <w:t xml:space="preserve">ad-hoc </w:t>
      </w:r>
      <w:r w:rsidRPr="00EA07CE">
        <w:t xml:space="preserve">reporting needs and not conducted on a regular basis. In most cases, environment data are produced when there are opportunities through externally funded projects. </w:t>
      </w:r>
    </w:p>
    <w:p w14:paraId="698A0D08" w14:textId="77777777" w:rsidR="00CB21A3" w:rsidRPr="00EA07CE" w:rsidRDefault="00CB21A3" w:rsidP="00CB21A3">
      <w:pPr>
        <w:numPr>
          <w:ilvl w:val="0"/>
          <w:numId w:val="4"/>
        </w:numPr>
        <w:tabs>
          <w:tab w:val="clear" w:pos="360"/>
          <w:tab w:val="num" w:pos="540"/>
        </w:tabs>
        <w:spacing w:before="120" w:after="120"/>
        <w:ind w:left="0" w:firstLine="0"/>
        <w:jc w:val="both"/>
      </w:pPr>
      <w:r w:rsidRPr="00EA07CE">
        <w:t xml:space="preserve">Under the GEF Alternative, the external resources will allow </w:t>
      </w:r>
      <w:r w:rsidR="00EA07CE" w:rsidRPr="00EA07CE">
        <w:t>Palau</w:t>
      </w:r>
      <w:r w:rsidRPr="00EA07CE">
        <w:t xml:space="preserve"> to address this long outstanding </w:t>
      </w:r>
      <w:r w:rsidR="00EA07CE" w:rsidRPr="00EA07CE">
        <w:t xml:space="preserve">national </w:t>
      </w:r>
      <w:r w:rsidRPr="00EA07CE">
        <w:t xml:space="preserve">environmental information need. This GEF support is crucial to assist the Government of </w:t>
      </w:r>
      <w:r w:rsidR="00EA07CE" w:rsidRPr="00EA07CE">
        <w:t>Palau</w:t>
      </w:r>
      <w:r w:rsidRPr="00EA07CE">
        <w:t xml:space="preserve"> in this </w:t>
      </w:r>
      <w:r w:rsidR="00EA07CE" w:rsidRPr="00EA07CE">
        <w:t>critical</w:t>
      </w:r>
      <w:r w:rsidRPr="00EA07CE">
        <w:t xml:space="preserve"> area at the </w:t>
      </w:r>
      <w:r w:rsidR="00EA07CE" w:rsidRPr="00EA07CE">
        <w:t>national</w:t>
      </w:r>
      <w:r w:rsidRPr="00EA07CE">
        <w:t xml:space="preserve"> level.  Barriers identified through the NCSA process </w:t>
      </w:r>
      <w:r w:rsidR="001401E6">
        <w:t xml:space="preserve">and other national assessments </w:t>
      </w:r>
      <w:r w:rsidRPr="00EA07CE">
        <w:t xml:space="preserve">will be thoroughly re-assessed </w:t>
      </w:r>
      <w:r w:rsidR="001401E6">
        <w:t xml:space="preserve">in order to identify </w:t>
      </w:r>
      <w:r w:rsidRPr="00EA07CE">
        <w:t xml:space="preserve">effective and efficient solutions to address those related to the availability of environmental information and </w:t>
      </w:r>
      <w:r w:rsidR="001401E6">
        <w:t>allocate project resources to support the implementation of these solutions.</w:t>
      </w:r>
      <w:r w:rsidRPr="00EA07CE">
        <w:t xml:space="preserve"> </w:t>
      </w:r>
    </w:p>
    <w:p w14:paraId="7022E3A4" w14:textId="77777777" w:rsidR="00CB21A3" w:rsidRPr="00EA07CE" w:rsidRDefault="00CB21A3" w:rsidP="00CB21A3">
      <w:pPr>
        <w:numPr>
          <w:ilvl w:val="0"/>
          <w:numId w:val="4"/>
        </w:numPr>
        <w:tabs>
          <w:tab w:val="clear" w:pos="360"/>
          <w:tab w:val="num" w:pos="540"/>
        </w:tabs>
        <w:spacing w:before="120" w:after="120"/>
        <w:ind w:left="0" w:firstLine="0"/>
        <w:jc w:val="both"/>
      </w:pPr>
      <w:r w:rsidRPr="00EA07CE">
        <w:t xml:space="preserve">The project will build on the existing baseline, seeking to improve the mechanisms and procedures in institutions responsible for environmental information management and to develop the capacity of the staff in these institutions in </w:t>
      </w:r>
      <w:r w:rsidR="00EA07CE" w:rsidRPr="00EA07CE">
        <w:t>Palau</w:t>
      </w:r>
      <w:r w:rsidRPr="00EA07CE">
        <w:t xml:space="preserve">. </w:t>
      </w:r>
    </w:p>
    <w:p w14:paraId="0583EE76" w14:textId="77777777" w:rsidR="00CB21A3" w:rsidRPr="00A7682D" w:rsidRDefault="00CB21A3" w:rsidP="00CB21A3">
      <w:pPr>
        <w:numPr>
          <w:ilvl w:val="0"/>
          <w:numId w:val="4"/>
        </w:numPr>
        <w:tabs>
          <w:tab w:val="clear" w:pos="360"/>
          <w:tab w:val="num" w:pos="540"/>
        </w:tabs>
        <w:spacing w:before="120" w:after="120"/>
        <w:ind w:left="0" w:firstLine="0"/>
        <w:jc w:val="both"/>
      </w:pPr>
      <w:r w:rsidRPr="00A7682D">
        <w:t xml:space="preserve">It is the </w:t>
      </w:r>
      <w:r w:rsidR="00A7682D" w:rsidRPr="00A7682D">
        <w:t xml:space="preserve">intent of the </w:t>
      </w:r>
      <w:r w:rsidRPr="00A7682D">
        <w:t xml:space="preserve">Government of </w:t>
      </w:r>
      <w:r w:rsidR="00A7682D" w:rsidRPr="00A7682D">
        <w:t>Palau</w:t>
      </w:r>
      <w:r w:rsidRPr="00A7682D">
        <w:t xml:space="preserve"> to strengthen its </w:t>
      </w:r>
      <w:r w:rsidR="00A7682D" w:rsidRPr="00A7682D">
        <w:t>national environmental information body of knowledge</w:t>
      </w:r>
      <w:r w:rsidRPr="00A7682D">
        <w:t xml:space="preserve">, which is a perfect opportunity/entry point to mainstream global environment issues in the national development framework through better environmental information, hence for GEF to step in and complement the baseline. The allocation of the GEF increment and the government co-financing of project activities, demonstrate the proposed partnership. It will complement the baseline and strengthen the implementation of the Rio Conventions in </w:t>
      </w:r>
      <w:r w:rsidR="00A7682D" w:rsidRPr="00A7682D">
        <w:t>Palau</w:t>
      </w:r>
      <w:r w:rsidRPr="00A7682D">
        <w:t>. T</w:t>
      </w:r>
      <w:r w:rsidR="00A7682D" w:rsidRPr="00A7682D">
        <w:t>he project will develop Palau</w:t>
      </w:r>
      <w:r w:rsidRPr="00A7682D">
        <w:t xml:space="preserve">’s </w:t>
      </w:r>
      <w:r w:rsidR="00A7682D" w:rsidRPr="00A7682D">
        <w:t xml:space="preserve">body of knowledge on the environment in order to provide </w:t>
      </w:r>
      <w:r w:rsidRPr="00A7682D">
        <w:t xml:space="preserve">more reliable data, better information and information products, such as spatial information maps that can be used for environmental management and sustainable development planning efforts. </w:t>
      </w:r>
    </w:p>
    <w:p w14:paraId="315FDD4A" w14:textId="77777777" w:rsidR="00CB21A3" w:rsidRPr="003C3CB4" w:rsidRDefault="00CB21A3" w:rsidP="00CB21A3">
      <w:pPr>
        <w:numPr>
          <w:ilvl w:val="0"/>
          <w:numId w:val="4"/>
        </w:numPr>
        <w:tabs>
          <w:tab w:val="clear" w:pos="360"/>
          <w:tab w:val="num" w:pos="540"/>
        </w:tabs>
        <w:spacing w:before="120" w:after="120"/>
        <w:ind w:left="0" w:firstLine="0"/>
        <w:jc w:val="both"/>
      </w:pPr>
      <w:r w:rsidRPr="003C3CB4">
        <w:t xml:space="preserve">Considering the issues that were </w:t>
      </w:r>
      <w:r w:rsidR="003C3CB4">
        <w:t>identified</w:t>
      </w:r>
      <w:r w:rsidRPr="003C3CB4">
        <w:t xml:space="preserve"> during the NCSA process</w:t>
      </w:r>
      <w:r w:rsidR="003C3CB4">
        <w:t xml:space="preserve"> and confirmed through other national assessments</w:t>
      </w:r>
      <w:r w:rsidRPr="003C3CB4">
        <w:t xml:space="preserve">, the nature of this project is the logical way to go forward and address these main issues.  </w:t>
      </w:r>
      <w:r w:rsidR="00A7682D" w:rsidRPr="003C3CB4">
        <w:t xml:space="preserve">The limited availability of </w:t>
      </w:r>
      <w:r w:rsidR="003C3CB4">
        <w:t xml:space="preserve">timely and accurate </w:t>
      </w:r>
      <w:r w:rsidRPr="003C3CB4">
        <w:t xml:space="preserve">environmental </w:t>
      </w:r>
      <w:r w:rsidR="00A7682D" w:rsidRPr="003C3CB4">
        <w:t>information is a critical barrier</w:t>
      </w:r>
      <w:r w:rsidRPr="003C3CB4">
        <w:t xml:space="preserve"> to good environmental decision-ma</w:t>
      </w:r>
      <w:r w:rsidR="00A7682D" w:rsidRPr="003C3CB4">
        <w:t>king and policy development in Palau.</w:t>
      </w:r>
      <w:r w:rsidRPr="003C3CB4">
        <w:t xml:space="preserve"> The NCSA process included consultations with a broad group of stakeholde</w:t>
      </w:r>
      <w:r w:rsidR="00F27C1A">
        <w:t>rs who</w:t>
      </w:r>
      <w:r w:rsidR="00A7682D" w:rsidRPr="003C3CB4">
        <w:t xml:space="preserve"> participated actively. </w:t>
      </w:r>
      <w:r w:rsidRPr="003C3CB4">
        <w:t>The results pointed clearly to the need for improving environmental monitoring and enviro</w:t>
      </w:r>
      <w:r w:rsidR="00A7682D" w:rsidRPr="003C3CB4">
        <w:t>nmental information management.</w:t>
      </w:r>
      <w:r w:rsidRPr="003C3CB4">
        <w:t xml:space="preserve"> It was viewed as a critical barrier for a better holistic environmental management approach in </w:t>
      </w:r>
      <w:r w:rsidR="00A7682D" w:rsidRPr="003C3CB4">
        <w:t>Palau</w:t>
      </w:r>
      <w:r w:rsidRPr="003C3CB4">
        <w:t xml:space="preserve"> and also to address global environmental management commitments.</w:t>
      </w:r>
    </w:p>
    <w:p w14:paraId="45B9311B" w14:textId="77777777" w:rsidR="00CB21A3" w:rsidRPr="006B1BCE" w:rsidRDefault="00CB21A3" w:rsidP="00CB21A3">
      <w:pPr>
        <w:numPr>
          <w:ilvl w:val="0"/>
          <w:numId w:val="4"/>
        </w:numPr>
        <w:tabs>
          <w:tab w:val="clear" w:pos="360"/>
          <w:tab w:val="num" w:pos="540"/>
        </w:tabs>
        <w:spacing w:before="120" w:after="120"/>
        <w:ind w:left="0" w:firstLine="0"/>
        <w:jc w:val="both"/>
      </w:pPr>
      <w:r w:rsidRPr="006B1BCE">
        <w:lastRenderedPageBreak/>
        <w:t xml:space="preserve">From an external funding point of view, the objectives pursued by the current project alternative will not be attained in the baseline at this point in time and no other projects will address this issue on their own. Other current funded activities funded by the GEF and other donors are more focused on the </w:t>
      </w:r>
      <w:r w:rsidR="006B1BCE" w:rsidRPr="006B1BCE">
        <w:t>strengthening</w:t>
      </w:r>
      <w:r w:rsidRPr="006B1BCE">
        <w:t xml:space="preserve"> of a particular </w:t>
      </w:r>
      <w:r w:rsidR="006B1BCE" w:rsidRPr="006B1BCE">
        <w:t xml:space="preserve">environmental area </w:t>
      </w:r>
      <w:r w:rsidRPr="006B1BCE">
        <w:t xml:space="preserve">such as the </w:t>
      </w:r>
      <w:r w:rsidR="006B1BCE" w:rsidRPr="006B1BCE">
        <w:t xml:space="preserve">reporting to the </w:t>
      </w:r>
      <w:r w:rsidRPr="006B1BCE">
        <w:t>UNFCCC</w:t>
      </w:r>
      <w:r w:rsidR="006B1BCE" w:rsidRPr="006B1BCE">
        <w:t xml:space="preserve"> and the CBD or the update of the NBSAP</w:t>
      </w:r>
      <w:r w:rsidRPr="006B1BCE">
        <w:t xml:space="preserve"> or a particular issue such as addressing the problems related to the management of </w:t>
      </w:r>
      <w:r w:rsidR="006B1BCE" w:rsidRPr="006B1BCE">
        <w:t>coastal areas.</w:t>
      </w:r>
      <w:r w:rsidRPr="006B1BCE">
        <w:t xml:space="preserve"> Most of these projects are not really addressing cross-sectoral issues (also called horizontal issues) such as environmental information management and monitoring of the environment.  </w:t>
      </w:r>
    </w:p>
    <w:p w14:paraId="6C9DAEC0" w14:textId="77777777" w:rsidR="00CB21A3" w:rsidRPr="006B1BCE" w:rsidRDefault="00CB21A3" w:rsidP="00CB21A3">
      <w:pPr>
        <w:numPr>
          <w:ilvl w:val="0"/>
          <w:numId w:val="4"/>
        </w:numPr>
        <w:tabs>
          <w:tab w:val="clear" w:pos="360"/>
          <w:tab w:val="num" w:pos="540"/>
        </w:tabs>
        <w:spacing w:before="120" w:after="120"/>
        <w:ind w:left="0" w:firstLine="0"/>
        <w:jc w:val="both"/>
      </w:pPr>
      <w:r w:rsidRPr="006B1BCE">
        <w:t xml:space="preserve">Addressing this horizontal issue needs reforming procedures, protocols and technologies for environmental information management and developing the capacity of individuals and institutions to perform their duties in this area. The government has limited resources and has currently other top </w:t>
      </w:r>
      <w:r w:rsidR="006B1BCE" w:rsidRPr="006B1BCE">
        <w:t xml:space="preserve">socio-economic </w:t>
      </w:r>
      <w:r w:rsidRPr="006B1BCE">
        <w:t xml:space="preserve">priorities </w:t>
      </w:r>
      <w:r w:rsidR="006B1BCE" w:rsidRPr="006B1BCE">
        <w:t>to strengthen the sustainability of its socio-economic agenda.</w:t>
      </w:r>
      <w:r w:rsidRPr="006B1BCE">
        <w:t xml:space="preserve"> Support of an international partner such as GEF to undertake this major reform in a timely fashion is urgently needed and especially in light of the global </w:t>
      </w:r>
      <w:r w:rsidR="006B1BCE">
        <w:t>environmental agenda</w:t>
      </w:r>
      <w:r w:rsidRPr="006B1BCE">
        <w:t xml:space="preserve">. </w:t>
      </w:r>
    </w:p>
    <w:p w14:paraId="7845E2B3" w14:textId="77777777" w:rsidR="00CB21A3" w:rsidRPr="006B1BCE" w:rsidRDefault="00CB21A3" w:rsidP="00CB21A3">
      <w:pPr>
        <w:numPr>
          <w:ilvl w:val="0"/>
          <w:numId w:val="4"/>
        </w:numPr>
        <w:tabs>
          <w:tab w:val="clear" w:pos="360"/>
          <w:tab w:val="num" w:pos="540"/>
        </w:tabs>
        <w:spacing w:before="120" w:after="120"/>
        <w:ind w:left="0" w:firstLine="0"/>
        <w:jc w:val="both"/>
      </w:pPr>
      <w:r w:rsidRPr="006B1BCE">
        <w:t>The expected global environmental result of the current p</w:t>
      </w:r>
      <w:r w:rsidR="006B1BCE" w:rsidRPr="006B1BCE">
        <w:t>roject proposal is that Palau</w:t>
      </w:r>
      <w:r w:rsidRPr="006B1BCE">
        <w:t>'s decision-making to meet Rio Convention objectives will be greatly improved by having more complete, relevant and updated environmental data and information. The project will be implemented through the participation of stakeholders in environmental information management and the sustainability of project achievements will be greatly enhanced by the strong support of key stakeholder groups and their representatives at the appropriate Government level.</w:t>
      </w:r>
    </w:p>
    <w:p w14:paraId="2C16DD0C" w14:textId="77777777" w:rsidR="00964533" w:rsidRPr="00891152" w:rsidRDefault="000F527F" w:rsidP="002B14F3">
      <w:pPr>
        <w:spacing w:before="120" w:after="120"/>
        <w:jc w:val="both"/>
        <w:outlineLvl w:val="3"/>
        <w:rPr>
          <w:u w:val="single"/>
        </w:rPr>
      </w:pPr>
      <w:r w:rsidRPr="00891152">
        <w:rPr>
          <w:u w:val="single"/>
        </w:rPr>
        <w:t>C</w:t>
      </w:r>
      <w:r w:rsidR="00EB290F" w:rsidRPr="00891152">
        <w:rPr>
          <w:u w:val="single"/>
        </w:rPr>
        <w:t>.</w:t>
      </w:r>
      <w:r w:rsidRPr="00891152">
        <w:rPr>
          <w:u w:val="single"/>
        </w:rPr>
        <w:t>2</w:t>
      </w:r>
      <w:r w:rsidR="00EB290F" w:rsidRPr="00891152">
        <w:rPr>
          <w:u w:val="single"/>
        </w:rPr>
        <w:t>.</w:t>
      </w:r>
      <w:r w:rsidR="0052265E" w:rsidRPr="00891152">
        <w:rPr>
          <w:u w:val="single"/>
        </w:rPr>
        <w:t>a</w:t>
      </w:r>
      <w:r w:rsidR="00EB290F" w:rsidRPr="00891152">
        <w:rPr>
          <w:u w:val="single"/>
        </w:rPr>
        <w:t>.</w:t>
      </w:r>
      <w:r w:rsidRPr="00891152">
        <w:rPr>
          <w:u w:val="single"/>
        </w:rPr>
        <w:t>2</w:t>
      </w:r>
      <w:r w:rsidRPr="00891152">
        <w:rPr>
          <w:u w:val="single"/>
        </w:rPr>
        <w:tab/>
      </w:r>
      <w:bookmarkStart w:id="57" w:name="c2b2"/>
      <w:bookmarkEnd w:id="57"/>
      <w:r w:rsidRPr="00891152">
        <w:rPr>
          <w:u w:val="single"/>
        </w:rPr>
        <w:t>Project Goal and Objectives</w:t>
      </w:r>
    </w:p>
    <w:p w14:paraId="042ADE1E" w14:textId="77777777" w:rsidR="00222D6F" w:rsidRPr="00BA58E8" w:rsidRDefault="00222D6F" w:rsidP="00222D6F">
      <w:pPr>
        <w:numPr>
          <w:ilvl w:val="0"/>
          <w:numId w:val="4"/>
        </w:numPr>
        <w:tabs>
          <w:tab w:val="clear" w:pos="360"/>
          <w:tab w:val="num" w:pos="540"/>
        </w:tabs>
        <w:spacing w:before="120" w:after="120"/>
        <w:ind w:left="0" w:firstLine="0"/>
        <w:jc w:val="both"/>
      </w:pPr>
      <w:r w:rsidRPr="00BA58E8">
        <w:t>In order to address the issues presented above, a project has been designed over a period of 3 years in consultation with key stakeholders. A set of expected results has been identified (</w:t>
      </w:r>
      <w:r w:rsidRPr="00BA58E8">
        <w:rPr>
          <w:i/>
        </w:rPr>
        <w:t>see the Project Results Framework in Annex 2</w:t>
      </w:r>
      <w:r w:rsidRPr="00BA58E8">
        <w:t>) and is described below.  This project will address the critical priority capacity need to improve the body of knowledge on environmental information in Palau. This is a timely response to address this need. It was identified during th</w:t>
      </w:r>
      <w:r w:rsidR="00295716" w:rsidRPr="00BA58E8">
        <w:t>e NCSA process conducted in 2006-2007</w:t>
      </w:r>
      <w:r w:rsidRPr="00BA58E8">
        <w:t xml:space="preserve"> and confirmed subsequently by </w:t>
      </w:r>
      <w:r w:rsidR="00295716" w:rsidRPr="00BA58E8">
        <w:t xml:space="preserve">several </w:t>
      </w:r>
      <w:r w:rsidRPr="00BA58E8">
        <w:t>assessment</w:t>
      </w:r>
      <w:r w:rsidR="00295716" w:rsidRPr="00BA58E8">
        <w:t>s</w:t>
      </w:r>
      <w:r w:rsidRPr="00BA58E8">
        <w:t xml:space="preserve"> conducted </w:t>
      </w:r>
      <w:r w:rsidR="00295716" w:rsidRPr="00BA58E8">
        <w:t>in Palau.</w:t>
      </w:r>
      <w:r w:rsidR="00BA58E8" w:rsidRPr="00BA58E8">
        <w:t xml:space="preserve"> The development of Palau’s capacity to improve its body of knowledge on environmental information </w:t>
      </w:r>
      <w:r w:rsidRPr="00BA58E8">
        <w:t xml:space="preserve">will, in turn, improve the capacity of stakeholders involved in the management of natural resources to identify responses to threats including negative impacts of global climate change on the local environment that is supporting the livelihoods of communities, human health and economy in </w:t>
      </w:r>
      <w:r w:rsidR="00BA58E8" w:rsidRPr="00BA58E8">
        <w:t>Palau</w:t>
      </w:r>
      <w:r w:rsidRPr="00BA58E8">
        <w:t xml:space="preserve">. </w:t>
      </w:r>
    </w:p>
    <w:p w14:paraId="7B97E6AF" w14:textId="77777777" w:rsidR="00222D6F" w:rsidRPr="00BA58E8" w:rsidRDefault="00222D6F" w:rsidP="00222D6F">
      <w:pPr>
        <w:numPr>
          <w:ilvl w:val="0"/>
          <w:numId w:val="4"/>
        </w:numPr>
        <w:tabs>
          <w:tab w:val="clear" w:pos="360"/>
          <w:tab w:val="num" w:pos="540"/>
        </w:tabs>
        <w:spacing w:before="120" w:after="120"/>
        <w:ind w:left="0" w:firstLine="0"/>
        <w:jc w:val="both"/>
      </w:pPr>
      <w:r w:rsidRPr="00BA58E8">
        <w:t>Every effort will be made to incorporate gender issues in the implementation of this project. Roles of men and women to participate in activities of the project will be equally assigned without any discrimination. The project will take steps to ensure that women account for at least 40% of all training and capacity building in the project. Moreover, the project will strengthen data management – gender segregation of data collection and data management will be introduced as a basis for ensuring long-term gender benefits.</w:t>
      </w:r>
    </w:p>
    <w:p w14:paraId="0D79B3D9" w14:textId="77777777" w:rsidR="00411C0F" w:rsidRDefault="00230213" w:rsidP="00347DFC">
      <w:pPr>
        <w:numPr>
          <w:ilvl w:val="0"/>
          <w:numId w:val="4"/>
        </w:numPr>
        <w:tabs>
          <w:tab w:val="clear" w:pos="360"/>
          <w:tab w:val="num" w:pos="540"/>
        </w:tabs>
        <w:spacing w:before="120" w:after="120"/>
        <w:ind w:left="0" w:firstLine="0"/>
        <w:jc w:val="both"/>
      </w:pPr>
      <w:r w:rsidRPr="002B6FCF">
        <w:rPr>
          <w:b/>
          <w:i/>
        </w:rPr>
        <w:t>The goal of this project is to</w:t>
      </w:r>
      <w:r w:rsidR="008D4157" w:rsidRPr="002B6FCF">
        <w:rPr>
          <w:b/>
          <w:i/>
        </w:rPr>
        <w:t xml:space="preserve"> </w:t>
      </w:r>
      <w:r w:rsidR="009971FB" w:rsidRPr="009971FB">
        <w:rPr>
          <w:b/>
          <w:i/>
        </w:rPr>
        <w:t>develop innovative and sustainable capacities to create a more resilient environmental management information system</w:t>
      </w:r>
      <w:r w:rsidR="00347DFC">
        <w:rPr>
          <w:b/>
          <w:i/>
        </w:rPr>
        <w:t xml:space="preserve"> that will support a better environmental decision-making process</w:t>
      </w:r>
      <w:r w:rsidR="009971FB">
        <w:rPr>
          <w:b/>
          <w:i/>
        </w:rPr>
        <w:t>.</w:t>
      </w:r>
      <w:r w:rsidR="002B6FCF" w:rsidRPr="002B6FCF">
        <w:t xml:space="preserve"> </w:t>
      </w:r>
      <w:r w:rsidR="009971FB" w:rsidRPr="009971FB">
        <w:t>Traditionally, management information systems are organized and operated by individual agencies and organizations</w:t>
      </w:r>
      <w:r w:rsidR="00A72BE7">
        <w:t xml:space="preserve"> in order to </w:t>
      </w:r>
      <w:r w:rsidR="009971FB" w:rsidRPr="009971FB">
        <w:t>focus on their particu</w:t>
      </w:r>
      <w:r w:rsidR="00A72BE7">
        <w:t>lar data and information needs.</w:t>
      </w:r>
      <w:r w:rsidR="009971FB" w:rsidRPr="009971FB">
        <w:t xml:space="preserve"> </w:t>
      </w:r>
      <w:r w:rsidR="00A72BE7" w:rsidRPr="00A72BE7">
        <w:t>Despite that this approach</w:t>
      </w:r>
      <w:r w:rsidR="009971FB" w:rsidRPr="009971FB">
        <w:t xml:space="preserve"> allowed for greater predictability of the availability and accessibility of </w:t>
      </w:r>
      <w:r w:rsidR="00A72BE7">
        <w:t>the needed data and information,</w:t>
      </w:r>
      <w:r w:rsidR="009971FB" w:rsidRPr="009971FB">
        <w:t xml:space="preserve"> </w:t>
      </w:r>
      <w:r w:rsidR="00A72BE7" w:rsidRPr="009971FB">
        <w:t>decision-making is increasingly being taken on the basis of inaccurate information, or in some instances taken in absence of information</w:t>
      </w:r>
      <w:r w:rsidR="00A72BE7">
        <w:t xml:space="preserve">. </w:t>
      </w:r>
      <w:r w:rsidR="00411C0F">
        <w:t>The strategy of the project is to take an in-depth institutional streng</w:t>
      </w:r>
      <w:r w:rsidR="00347DFC">
        <w:t>thening approach to develop</w:t>
      </w:r>
      <w:r w:rsidR="00411C0F">
        <w:t xml:space="preserve"> a national environmental management information system that fully integrates principles and features of resiliency and sustainability. This will require the appropriate re-negotiation of institutional mandates governing the collection, management and distribution of data and information, as well as building key back-up structures and mechanisms. Barriers to sharing data and information across institutional boundaries will be removed through concerted negotiations among owners of intellectual property.  </w:t>
      </w:r>
    </w:p>
    <w:p w14:paraId="10F55172" w14:textId="77777777" w:rsidR="00411C0F" w:rsidRDefault="00411C0F" w:rsidP="00411C0F">
      <w:pPr>
        <w:numPr>
          <w:ilvl w:val="0"/>
          <w:numId w:val="4"/>
        </w:numPr>
        <w:tabs>
          <w:tab w:val="clear" w:pos="360"/>
          <w:tab w:val="num" w:pos="540"/>
        </w:tabs>
        <w:spacing w:before="120" w:after="120"/>
        <w:ind w:left="0" w:firstLine="0"/>
        <w:jc w:val="both"/>
      </w:pPr>
      <w:r>
        <w:lastRenderedPageBreak/>
        <w:t>The sustainability of the national environmenta</w:t>
      </w:r>
      <w:r w:rsidR="00347DFC">
        <w:t>l management information system</w:t>
      </w:r>
      <w:r>
        <w:t xml:space="preserve"> thus requires much more than the basic and simplistic approach of training of social actors that represent present and future stakeholders, though this is certainly one important element of capacity development activities of the project. Additional awareness-raising activities will be required with users of data and information, in particular decision-makers and planners, including those in the private sector, who hold important positions of influence on resource mobilization that can adversely or positively impact the global environment. The value of this project is that it will look at managing </w:t>
      </w:r>
      <w:r w:rsidR="00347DFC">
        <w:t>environmental information</w:t>
      </w:r>
      <w:r>
        <w:t xml:space="preserve"> as a more complex dynamic system, rather than take the traditional transactional approach to database management and help move Palau to structuring and implementing </w:t>
      </w:r>
      <w:r w:rsidR="00347DFC">
        <w:t xml:space="preserve">an environmental body of knowledge </w:t>
      </w:r>
      <w:r>
        <w:t>that will more readily lend itself to a more sophisticated Decision Support System</w:t>
      </w:r>
      <w:r w:rsidR="00347DFC">
        <w:t>.</w:t>
      </w:r>
    </w:p>
    <w:p w14:paraId="2E422C13" w14:textId="77777777" w:rsidR="00363566" w:rsidRPr="00CD11E6" w:rsidRDefault="007C6FA0" w:rsidP="00CD11E6">
      <w:pPr>
        <w:numPr>
          <w:ilvl w:val="0"/>
          <w:numId w:val="4"/>
        </w:numPr>
        <w:tabs>
          <w:tab w:val="clear" w:pos="360"/>
          <w:tab w:val="num" w:pos="540"/>
        </w:tabs>
        <w:spacing w:before="120" w:after="120"/>
        <w:ind w:left="0" w:firstLine="0"/>
        <w:jc w:val="both"/>
        <w:rPr>
          <w:b/>
          <w:i/>
        </w:rPr>
      </w:pPr>
      <w:r w:rsidRPr="00CD11E6">
        <w:rPr>
          <w:b/>
          <w:i/>
        </w:rPr>
        <w:t xml:space="preserve">The </w:t>
      </w:r>
      <w:r w:rsidR="00347DFC" w:rsidRPr="00CD11E6">
        <w:rPr>
          <w:b/>
          <w:i/>
        </w:rPr>
        <w:t>objective of the project</w:t>
      </w:r>
      <w:r w:rsidRPr="00CD11E6">
        <w:rPr>
          <w:b/>
          <w:i/>
        </w:rPr>
        <w:t xml:space="preserve"> is to</w:t>
      </w:r>
      <w:r w:rsidR="00CD11E6" w:rsidRPr="00CD11E6">
        <w:rPr>
          <w:b/>
          <w:i/>
        </w:rPr>
        <w:t xml:space="preserve"> strengthen Palau's capacities to meet national and global environmental commitments through improved management of environmental data and information</w:t>
      </w:r>
      <w:r w:rsidR="00CD11E6">
        <w:rPr>
          <w:b/>
          <w:i/>
        </w:rPr>
        <w:t xml:space="preserve">. </w:t>
      </w:r>
      <w:r w:rsidR="00CD11E6">
        <w:t>The project will target capacity building activities towards assessing data and information gaps and weaknesses, strengthening data and information sharing through improved networking, thereby reducing unnecessary duplication of financial resources, and realigning organizational mandates to help institutionalize developed capacities.  The project will also strengthen the institutional linkages between environmental information management systems and environmental decision-making processes, which will include the institutionalization of monitoring capacities.</w:t>
      </w:r>
    </w:p>
    <w:p w14:paraId="3BA1AE71" w14:textId="77777777" w:rsidR="006B104C" w:rsidRPr="00891152" w:rsidRDefault="0052265E" w:rsidP="002B14F3">
      <w:pPr>
        <w:spacing w:before="120" w:after="120"/>
        <w:jc w:val="both"/>
        <w:outlineLvl w:val="3"/>
        <w:rPr>
          <w:u w:val="single"/>
        </w:rPr>
      </w:pPr>
      <w:r w:rsidRPr="00891152">
        <w:rPr>
          <w:u w:val="single"/>
        </w:rPr>
        <w:t>C.2.a</w:t>
      </w:r>
      <w:r w:rsidR="006B104C" w:rsidRPr="00891152">
        <w:rPr>
          <w:u w:val="single"/>
        </w:rPr>
        <w:t>.3</w:t>
      </w:r>
      <w:r w:rsidR="006B104C" w:rsidRPr="00891152">
        <w:rPr>
          <w:u w:val="single"/>
        </w:rPr>
        <w:tab/>
      </w:r>
      <w:bookmarkStart w:id="58" w:name="c2b3"/>
      <w:bookmarkEnd w:id="58"/>
      <w:r w:rsidR="006B104C" w:rsidRPr="00891152">
        <w:rPr>
          <w:u w:val="single"/>
        </w:rPr>
        <w:t>Expected Outcomes and Outputs</w:t>
      </w:r>
    </w:p>
    <w:p w14:paraId="44AE0136" w14:textId="77777777" w:rsidR="0085720B" w:rsidRPr="00891152" w:rsidRDefault="00755CD8" w:rsidP="00755CD8">
      <w:pPr>
        <w:numPr>
          <w:ilvl w:val="0"/>
          <w:numId w:val="4"/>
        </w:numPr>
        <w:tabs>
          <w:tab w:val="clear" w:pos="360"/>
          <w:tab w:val="num" w:pos="540"/>
        </w:tabs>
        <w:spacing w:before="120" w:after="120"/>
        <w:ind w:left="0" w:firstLine="0"/>
        <w:jc w:val="both"/>
      </w:pPr>
      <w:r>
        <w:t xml:space="preserve">The expected achievements of this project are a set of improved capacities </w:t>
      </w:r>
      <w:r w:rsidRPr="009353BC">
        <w:t xml:space="preserve">to </w:t>
      </w:r>
      <w:r>
        <w:t xml:space="preserve">sustain an environmental body of knowledge in Palau that will contribute in </w:t>
      </w:r>
      <w:r w:rsidRPr="009353BC">
        <w:t>meet</w:t>
      </w:r>
      <w:r>
        <w:t>ing</w:t>
      </w:r>
      <w:r w:rsidRPr="009353BC">
        <w:t xml:space="preserve"> and sus</w:t>
      </w:r>
      <w:r>
        <w:t>taining Rio Convention objectives.</w:t>
      </w:r>
      <w:r w:rsidRPr="009353BC">
        <w:t xml:space="preserve"> </w:t>
      </w:r>
      <w:r w:rsidRPr="00FA14EB">
        <w:t xml:space="preserve">This project will have strengthened and helped institutionalize commitments under the Rio Conventions by </w:t>
      </w:r>
      <w:r>
        <w:t>developing this</w:t>
      </w:r>
      <w:r w:rsidRPr="00FA14EB">
        <w:t xml:space="preserve"> </w:t>
      </w:r>
      <w:r>
        <w:t>environmental body of knowledge in Palau</w:t>
      </w:r>
      <w:r w:rsidRPr="00FA14EB">
        <w:t xml:space="preserve">. The Strategic Results Framework on which the intervention logic is based </w:t>
      </w:r>
      <w:r>
        <w:t xml:space="preserve">on </w:t>
      </w:r>
      <w:r w:rsidRPr="00FA14EB">
        <w:t>is outlined in Annex 2 of this project document. This Framework also outlines the indicators, sources of verification and risks and assumptions pertaining to the project objective and outcomes.</w:t>
      </w:r>
    </w:p>
    <w:p w14:paraId="62715E7D" w14:textId="77777777" w:rsidR="006B104C" w:rsidRPr="00891152" w:rsidRDefault="003B489E" w:rsidP="002B14F3">
      <w:pPr>
        <w:numPr>
          <w:ilvl w:val="0"/>
          <w:numId w:val="4"/>
        </w:numPr>
        <w:tabs>
          <w:tab w:val="clear" w:pos="360"/>
          <w:tab w:val="num" w:pos="540"/>
        </w:tabs>
        <w:spacing w:before="120" w:after="120"/>
        <w:ind w:left="0" w:firstLine="0"/>
        <w:jc w:val="both"/>
      </w:pPr>
      <w:r>
        <w:t xml:space="preserve">The implementation of the </w:t>
      </w:r>
      <w:r w:rsidR="006B104C" w:rsidRPr="00891152">
        <w:t xml:space="preserve">project </w:t>
      </w:r>
      <w:r>
        <w:t xml:space="preserve">will achieve </w:t>
      </w:r>
      <w:r w:rsidR="00C072F0">
        <w:t>three</w:t>
      </w:r>
      <w:r>
        <w:t xml:space="preserve"> expected outcomes</w:t>
      </w:r>
      <w:r w:rsidR="006B104C" w:rsidRPr="00891152">
        <w:t>:</w:t>
      </w:r>
    </w:p>
    <w:p w14:paraId="3242D480" w14:textId="77777777" w:rsidR="006B104C" w:rsidRDefault="00755CD8" w:rsidP="002B14F3">
      <w:pPr>
        <w:numPr>
          <w:ilvl w:val="1"/>
          <w:numId w:val="5"/>
        </w:numPr>
        <w:spacing w:after="120"/>
        <w:ind w:left="1077" w:hanging="357"/>
        <w:jc w:val="both"/>
      </w:pPr>
      <w:r w:rsidRPr="00755CD8">
        <w:t>Improved management information system for the global environment</w:t>
      </w:r>
    </w:p>
    <w:p w14:paraId="48DF0C57" w14:textId="77777777" w:rsidR="00C072F0" w:rsidRDefault="00755CD8" w:rsidP="002B14F3">
      <w:pPr>
        <w:numPr>
          <w:ilvl w:val="1"/>
          <w:numId w:val="5"/>
        </w:numPr>
        <w:spacing w:after="120"/>
        <w:ind w:left="1077" w:hanging="357"/>
        <w:jc w:val="both"/>
      </w:pPr>
      <w:r w:rsidRPr="00755CD8">
        <w:t>Strengthened technical capacities for monitoring and evaluation of the global environment</w:t>
      </w:r>
    </w:p>
    <w:p w14:paraId="2FE93747" w14:textId="77777777" w:rsidR="00C072F0" w:rsidRPr="00891152" w:rsidRDefault="00270FBC" w:rsidP="002B14F3">
      <w:pPr>
        <w:numPr>
          <w:ilvl w:val="1"/>
          <w:numId w:val="5"/>
        </w:numPr>
        <w:spacing w:after="120"/>
        <w:ind w:left="1077" w:hanging="357"/>
        <w:jc w:val="both"/>
      </w:pPr>
      <w:r w:rsidRPr="00270FBC">
        <w:t>Improved decision-making mechanisms for the global environment institutionalized</w:t>
      </w:r>
    </w:p>
    <w:p w14:paraId="20FA782F" w14:textId="77777777" w:rsidR="00B20A92" w:rsidRPr="00891152" w:rsidRDefault="00B20A92" w:rsidP="002B14F3">
      <w:pPr>
        <w:tabs>
          <w:tab w:val="left" w:pos="1276"/>
        </w:tabs>
        <w:spacing w:before="120" w:after="120"/>
        <w:ind w:left="1276" w:hanging="1276"/>
        <w:jc w:val="both"/>
        <w:rPr>
          <w:b/>
        </w:rPr>
      </w:pPr>
      <w:r w:rsidRPr="00891152">
        <w:rPr>
          <w:b/>
        </w:rPr>
        <w:t xml:space="preserve">Outcome 1: </w:t>
      </w:r>
      <w:r w:rsidR="008A6902" w:rsidRPr="00891152">
        <w:rPr>
          <w:b/>
        </w:rPr>
        <w:tab/>
      </w:r>
      <w:r w:rsidR="00755CD8" w:rsidRPr="00755CD8">
        <w:rPr>
          <w:b/>
        </w:rPr>
        <w:t>Improved management information system for the global environment</w:t>
      </w:r>
      <w:r w:rsidR="00A96C7A">
        <w:rPr>
          <w:b/>
        </w:rPr>
        <w:t>.</w:t>
      </w:r>
    </w:p>
    <w:p w14:paraId="43E1714D" w14:textId="77777777" w:rsidR="00ED7ED6" w:rsidRPr="00ED7ED6" w:rsidRDefault="00270FBC" w:rsidP="00270FBC">
      <w:pPr>
        <w:numPr>
          <w:ilvl w:val="0"/>
          <w:numId w:val="4"/>
        </w:numPr>
        <w:tabs>
          <w:tab w:val="clear" w:pos="360"/>
          <w:tab w:val="num" w:pos="540"/>
        </w:tabs>
        <w:spacing w:before="120" w:after="120"/>
        <w:ind w:left="0" w:firstLine="0"/>
        <w:jc w:val="both"/>
      </w:pPr>
      <w:r w:rsidRPr="00ED7ED6">
        <w:t>Under this outcome, the project will</w:t>
      </w:r>
      <w:r>
        <w:t xml:space="preserve"> improve </w:t>
      </w:r>
      <w:r w:rsidRPr="00270FBC">
        <w:t>existing management information systems to measure achievements towards global environment</w:t>
      </w:r>
      <w:r>
        <w:t xml:space="preserve">al objectives. </w:t>
      </w:r>
      <w:r w:rsidRPr="00270FBC">
        <w:t>This component will focus on assessing and strengthening those sets of measurement methodologies, negotiating agreements towards harmonizing these and institutionalizing them within the relevant agencies and sharing protocols in a cost-effective manner.</w:t>
      </w:r>
      <w:r>
        <w:t xml:space="preserve"> </w:t>
      </w:r>
      <w:r w:rsidR="00950CAC">
        <w:t xml:space="preserve">The GEF </w:t>
      </w:r>
      <w:r w:rsidR="00837811">
        <w:t>project</w:t>
      </w:r>
      <w:r w:rsidR="00950CAC">
        <w:t xml:space="preserve"> will support activities to achieve the following expected outputs:</w:t>
      </w:r>
    </w:p>
    <w:p w14:paraId="3AC462BA" w14:textId="77777777" w:rsidR="00E35093" w:rsidRPr="00891152" w:rsidRDefault="005B400C" w:rsidP="002B14F3">
      <w:pPr>
        <w:tabs>
          <w:tab w:val="left" w:pos="1276"/>
        </w:tabs>
        <w:spacing w:before="120" w:after="120"/>
        <w:ind w:left="1276" w:hanging="1276"/>
        <w:jc w:val="both"/>
        <w:rPr>
          <w:b/>
        </w:rPr>
      </w:pPr>
      <w:r w:rsidRPr="00891152">
        <w:rPr>
          <w:b/>
        </w:rPr>
        <w:t>Output 1.1:</w:t>
      </w:r>
      <w:r w:rsidRPr="00891152">
        <w:rPr>
          <w:b/>
        </w:rPr>
        <w:tab/>
      </w:r>
      <w:r w:rsidR="00A96C7A" w:rsidRPr="00A96C7A">
        <w:rPr>
          <w:b/>
        </w:rPr>
        <w:t>Harmonized collection and measurement methodologies of key data and information</w:t>
      </w:r>
      <w:r w:rsidR="00A96C7A">
        <w:rPr>
          <w:b/>
        </w:rPr>
        <w:t>.</w:t>
      </w:r>
    </w:p>
    <w:p w14:paraId="1B0C458D" w14:textId="77777777" w:rsidR="00A96C7A" w:rsidRPr="00471CEB" w:rsidRDefault="00A96C7A" w:rsidP="00F71CE3">
      <w:pPr>
        <w:numPr>
          <w:ilvl w:val="0"/>
          <w:numId w:val="4"/>
        </w:numPr>
        <w:tabs>
          <w:tab w:val="clear" w:pos="360"/>
          <w:tab w:val="num" w:pos="540"/>
        </w:tabs>
        <w:spacing w:before="120" w:after="120"/>
        <w:ind w:left="0" w:firstLine="0"/>
        <w:jc w:val="both"/>
      </w:pPr>
      <w:r w:rsidRPr="00A96C7A">
        <w:t xml:space="preserve">An analysis of the institutional field concerning the management of data and information relevant to the global environment will be undertaken, building upon the current set of analyses and capacity development work underway or planned in Palau and </w:t>
      </w:r>
      <w:r w:rsidR="003C7E48">
        <w:t xml:space="preserve">in </w:t>
      </w:r>
      <w:r w:rsidR="009E2736">
        <w:t>the region.</w:t>
      </w:r>
      <w:r w:rsidRPr="00A96C7A">
        <w:t xml:space="preserve"> With the active participation of technical staff in key institutions and agencies in Palau through expert working groups, the harmonization of the current set of collection and measurement methodologies will be negotiated and officially agreed by the relevant decision-makers.</w:t>
      </w:r>
      <w:r w:rsidR="00F71CE3" w:rsidRPr="00F71CE3">
        <w:t xml:space="preserve"> </w:t>
      </w:r>
      <w:r w:rsidR="00F71CE3" w:rsidRPr="00471CEB">
        <w:t xml:space="preserve">The project will support </w:t>
      </w:r>
      <w:r w:rsidR="00F71CE3">
        <w:t xml:space="preserve">the following main </w:t>
      </w:r>
      <w:r w:rsidR="00F71CE3" w:rsidRPr="00471CEB">
        <w:t>activities</w:t>
      </w:r>
      <w:r w:rsidR="00F71CE3">
        <w:t>:</w:t>
      </w:r>
      <w:r w:rsidR="00F71CE3" w:rsidRPr="00471CEB">
        <w:t xml:space="preserve"> </w:t>
      </w:r>
    </w:p>
    <w:p w14:paraId="40D4ECBE" w14:textId="77777777" w:rsidR="004F2685" w:rsidRPr="00891152" w:rsidRDefault="00177830" w:rsidP="002B14F3">
      <w:pPr>
        <w:spacing w:before="120" w:after="120"/>
        <w:jc w:val="both"/>
        <w:rPr>
          <w:b/>
          <w:i/>
        </w:rPr>
      </w:pPr>
      <w:r w:rsidRPr="00891152">
        <w:rPr>
          <w:b/>
          <w:i/>
        </w:rPr>
        <w:t xml:space="preserve">Main </w:t>
      </w:r>
      <w:r w:rsidR="004F2685" w:rsidRPr="00891152">
        <w:rPr>
          <w:b/>
          <w:i/>
        </w:rPr>
        <w:t>Activities:</w:t>
      </w:r>
    </w:p>
    <w:p w14:paraId="438B098B" w14:textId="77777777" w:rsidR="00502847" w:rsidRPr="00891152" w:rsidRDefault="00502847" w:rsidP="002B14F3">
      <w:pPr>
        <w:pStyle w:val="Footer"/>
        <w:tabs>
          <w:tab w:val="left" w:pos="720"/>
        </w:tabs>
        <w:spacing w:before="120" w:after="120"/>
        <w:ind w:left="720" w:hanging="720"/>
        <w:jc w:val="both"/>
      </w:pPr>
      <w:r w:rsidRPr="00891152">
        <w:rPr>
          <w:szCs w:val="22"/>
        </w:rPr>
        <w:t>1.1.1:</w:t>
      </w:r>
      <w:r w:rsidRPr="00891152">
        <w:rPr>
          <w:szCs w:val="22"/>
        </w:rPr>
        <w:tab/>
      </w:r>
      <w:r w:rsidR="009E2736">
        <w:rPr>
          <w:szCs w:val="22"/>
        </w:rPr>
        <w:t xml:space="preserve">Undertake an inventory of environmental information data sets compiled in Palau. This inventory will include the indicators that are being monitored, the frequency of data </w:t>
      </w:r>
      <w:r w:rsidR="007F7947">
        <w:rPr>
          <w:szCs w:val="22"/>
        </w:rPr>
        <w:t xml:space="preserve">being collected, </w:t>
      </w:r>
      <w:r w:rsidR="009E2736">
        <w:rPr>
          <w:szCs w:val="22"/>
        </w:rPr>
        <w:t xml:space="preserve">the </w:t>
      </w:r>
      <w:r w:rsidR="007F7947">
        <w:rPr>
          <w:szCs w:val="22"/>
        </w:rPr>
        <w:t>data-</w:t>
      </w:r>
      <w:r w:rsidR="009E2736">
        <w:rPr>
          <w:szCs w:val="22"/>
        </w:rPr>
        <w:t>format used to store this information</w:t>
      </w:r>
      <w:r w:rsidR="007F7947">
        <w:rPr>
          <w:szCs w:val="22"/>
        </w:rPr>
        <w:t>, and the availability of this information (access mode</w:t>
      </w:r>
      <w:r w:rsidR="00B40188">
        <w:rPr>
          <w:szCs w:val="22"/>
        </w:rPr>
        <w:t>).</w:t>
      </w:r>
    </w:p>
    <w:p w14:paraId="47F9EF24" w14:textId="77777777" w:rsidR="00B40188" w:rsidRDefault="00B40188" w:rsidP="00B40188">
      <w:pPr>
        <w:pStyle w:val="Footer"/>
        <w:tabs>
          <w:tab w:val="left" w:pos="720"/>
        </w:tabs>
        <w:spacing w:before="120" w:after="120"/>
        <w:ind w:left="720" w:hanging="720"/>
        <w:jc w:val="both"/>
        <w:rPr>
          <w:szCs w:val="22"/>
        </w:rPr>
      </w:pPr>
      <w:r>
        <w:rPr>
          <w:szCs w:val="22"/>
        </w:rPr>
        <w:lastRenderedPageBreak/>
        <w:t>1.1.2:</w:t>
      </w:r>
      <w:r>
        <w:rPr>
          <w:szCs w:val="22"/>
        </w:rPr>
        <w:tab/>
        <w:t xml:space="preserve">Identify the environmental reporting obligations in Palau, including the national and international reporting obligations. It will include all national and international reports that include environmental information, but also other national and international reports that </w:t>
      </w:r>
      <w:r w:rsidR="00C72EB5">
        <w:rPr>
          <w:szCs w:val="22"/>
        </w:rPr>
        <w:t>may not be currently completed</w:t>
      </w:r>
      <w:r>
        <w:rPr>
          <w:szCs w:val="22"/>
        </w:rPr>
        <w:t xml:space="preserve">. </w:t>
      </w:r>
    </w:p>
    <w:p w14:paraId="5A580328" w14:textId="77777777" w:rsidR="009E2736" w:rsidRPr="00891152" w:rsidRDefault="00B40188" w:rsidP="009E2736">
      <w:pPr>
        <w:pStyle w:val="Footer"/>
        <w:tabs>
          <w:tab w:val="left" w:pos="720"/>
        </w:tabs>
        <w:spacing w:before="120" w:after="120"/>
        <w:ind w:left="720" w:hanging="720"/>
        <w:jc w:val="both"/>
      </w:pPr>
      <w:r>
        <w:rPr>
          <w:szCs w:val="22"/>
        </w:rPr>
        <w:t>1.1.3:</w:t>
      </w:r>
      <w:r>
        <w:rPr>
          <w:szCs w:val="22"/>
        </w:rPr>
        <w:tab/>
        <w:t>I</w:t>
      </w:r>
      <w:r w:rsidR="009E2736">
        <w:rPr>
          <w:szCs w:val="22"/>
        </w:rPr>
        <w:t xml:space="preserve">dentify </w:t>
      </w:r>
      <w:r>
        <w:rPr>
          <w:szCs w:val="22"/>
        </w:rPr>
        <w:t xml:space="preserve">environmental </w:t>
      </w:r>
      <w:r w:rsidR="009E2736">
        <w:rPr>
          <w:szCs w:val="22"/>
        </w:rPr>
        <w:t xml:space="preserve">information needs </w:t>
      </w:r>
      <w:r>
        <w:rPr>
          <w:szCs w:val="22"/>
        </w:rPr>
        <w:t>of</w:t>
      </w:r>
      <w:r w:rsidR="009E2736">
        <w:rPr>
          <w:szCs w:val="22"/>
        </w:rPr>
        <w:t xml:space="preserve"> key stakeholders, particularly environmental decision-makers and policy-makers.</w:t>
      </w:r>
    </w:p>
    <w:p w14:paraId="7D7DEF84" w14:textId="77777777" w:rsidR="00C84A71" w:rsidRDefault="00B40188" w:rsidP="002B14F3">
      <w:pPr>
        <w:pStyle w:val="Footer"/>
        <w:tabs>
          <w:tab w:val="left" w:pos="720"/>
        </w:tabs>
        <w:spacing w:before="120" w:after="120"/>
        <w:ind w:left="720" w:hanging="720"/>
        <w:jc w:val="both"/>
        <w:rPr>
          <w:szCs w:val="22"/>
        </w:rPr>
      </w:pPr>
      <w:r>
        <w:rPr>
          <w:szCs w:val="22"/>
        </w:rPr>
        <w:t>1.1.4</w:t>
      </w:r>
      <w:r w:rsidR="00C84A71" w:rsidRPr="00891152">
        <w:rPr>
          <w:szCs w:val="22"/>
        </w:rPr>
        <w:t>:</w:t>
      </w:r>
      <w:r w:rsidR="00C84A71" w:rsidRPr="00891152">
        <w:rPr>
          <w:szCs w:val="22"/>
        </w:rPr>
        <w:tab/>
      </w:r>
      <w:r w:rsidR="00FA678F">
        <w:rPr>
          <w:szCs w:val="22"/>
        </w:rPr>
        <w:t xml:space="preserve"> </w:t>
      </w:r>
      <w:r w:rsidR="009E2736">
        <w:rPr>
          <w:szCs w:val="22"/>
        </w:rPr>
        <w:t xml:space="preserve">Identify </w:t>
      </w:r>
      <w:r w:rsidR="00C72EB5">
        <w:rPr>
          <w:szCs w:val="22"/>
        </w:rPr>
        <w:t xml:space="preserve">environmental </w:t>
      </w:r>
      <w:r w:rsidR="009E2736">
        <w:rPr>
          <w:szCs w:val="22"/>
        </w:rPr>
        <w:t>information gaps</w:t>
      </w:r>
      <w:r w:rsidR="00AD6AED">
        <w:rPr>
          <w:szCs w:val="22"/>
        </w:rPr>
        <w:t xml:space="preserve"> between what is available and what is needed to comply with all national and international environmental reporting obligations.</w:t>
      </w:r>
    </w:p>
    <w:p w14:paraId="635AA0EC" w14:textId="77777777" w:rsidR="00AD6AED" w:rsidRDefault="00AD6AED" w:rsidP="002B14F3">
      <w:pPr>
        <w:pStyle w:val="Footer"/>
        <w:tabs>
          <w:tab w:val="left" w:pos="720"/>
        </w:tabs>
        <w:spacing w:before="120" w:after="120"/>
        <w:ind w:left="720" w:hanging="720"/>
        <w:jc w:val="both"/>
        <w:rPr>
          <w:szCs w:val="22"/>
        </w:rPr>
      </w:pPr>
      <w:r>
        <w:rPr>
          <w:szCs w:val="22"/>
        </w:rPr>
        <w:t>1.1.5:</w:t>
      </w:r>
      <w:r>
        <w:rPr>
          <w:szCs w:val="22"/>
        </w:rPr>
        <w:tab/>
        <w:t>Develop and implement an action plan to harmonize</w:t>
      </w:r>
      <w:r w:rsidRPr="00AD6AED">
        <w:rPr>
          <w:szCs w:val="22"/>
        </w:rPr>
        <w:t xml:space="preserve"> </w:t>
      </w:r>
      <w:r>
        <w:rPr>
          <w:szCs w:val="22"/>
        </w:rPr>
        <w:t xml:space="preserve">and institutionalize the </w:t>
      </w:r>
      <w:r w:rsidRPr="00AD6AED">
        <w:rPr>
          <w:szCs w:val="22"/>
        </w:rPr>
        <w:t xml:space="preserve">collection and measurement methodologies of key </w:t>
      </w:r>
      <w:r>
        <w:rPr>
          <w:szCs w:val="22"/>
        </w:rPr>
        <w:t xml:space="preserve">environmental </w:t>
      </w:r>
      <w:r w:rsidRPr="00AD6AED">
        <w:rPr>
          <w:szCs w:val="22"/>
        </w:rPr>
        <w:t>data</w:t>
      </w:r>
      <w:r>
        <w:rPr>
          <w:szCs w:val="22"/>
        </w:rPr>
        <w:t>.</w:t>
      </w:r>
    </w:p>
    <w:p w14:paraId="26DC753F" w14:textId="77777777" w:rsidR="008D1D14" w:rsidRPr="00891152" w:rsidRDefault="008D1D14" w:rsidP="002B14F3">
      <w:pPr>
        <w:tabs>
          <w:tab w:val="left" w:pos="1276"/>
        </w:tabs>
        <w:spacing w:before="120" w:after="120"/>
        <w:ind w:left="1276" w:hanging="1276"/>
        <w:jc w:val="both"/>
        <w:rPr>
          <w:b/>
        </w:rPr>
      </w:pPr>
      <w:r w:rsidRPr="00891152">
        <w:rPr>
          <w:b/>
        </w:rPr>
        <w:t>Output 1.2:</w:t>
      </w:r>
      <w:r w:rsidRPr="00891152">
        <w:rPr>
          <w:b/>
        </w:rPr>
        <w:tab/>
      </w:r>
      <w:r w:rsidR="00A96C7A" w:rsidRPr="00A96C7A">
        <w:rPr>
          <w:b/>
        </w:rPr>
        <w:t>Existing databases and information systems ar</w:t>
      </w:r>
      <w:r w:rsidR="00A96C7A">
        <w:rPr>
          <w:b/>
        </w:rPr>
        <w:t xml:space="preserve">e strengthened and networked to </w:t>
      </w:r>
      <w:r w:rsidR="00A96C7A" w:rsidRPr="00A96C7A">
        <w:rPr>
          <w:b/>
        </w:rPr>
        <w:t>improve access to environmental data and information</w:t>
      </w:r>
      <w:r w:rsidR="00A96C7A">
        <w:rPr>
          <w:b/>
        </w:rPr>
        <w:t>.</w:t>
      </w:r>
    </w:p>
    <w:p w14:paraId="728AC0DC" w14:textId="77777777" w:rsidR="00A96C7A" w:rsidRPr="00C3325B" w:rsidRDefault="00A96C7A" w:rsidP="00F71CE3">
      <w:pPr>
        <w:numPr>
          <w:ilvl w:val="0"/>
          <w:numId w:val="4"/>
        </w:numPr>
        <w:tabs>
          <w:tab w:val="clear" w:pos="360"/>
          <w:tab w:val="num" w:pos="540"/>
        </w:tabs>
        <w:spacing w:before="120" w:after="120"/>
        <w:ind w:left="0" w:firstLine="0"/>
        <w:jc w:val="both"/>
      </w:pPr>
      <w:r w:rsidRPr="00A96C7A">
        <w:t>Building on output 1.1, targeted existing databases and information systems will be re-structured and re-organized, taking care to maintain the right level of redundancy necessary to ensure the resilience of these systems.  This will include negotiating networked systems with other countries in the region</w:t>
      </w:r>
      <w:r w:rsidR="00B662FE">
        <w:t>s where possible</w:t>
      </w:r>
      <w:r w:rsidRPr="00A96C7A">
        <w:t>.</w:t>
      </w:r>
      <w:r w:rsidR="00F71CE3" w:rsidRPr="00F71CE3">
        <w:t xml:space="preserve"> </w:t>
      </w:r>
      <w:r w:rsidR="00F71CE3" w:rsidRPr="00471CEB">
        <w:t xml:space="preserve">The project will support </w:t>
      </w:r>
      <w:r w:rsidR="00F71CE3">
        <w:t xml:space="preserve">the following main </w:t>
      </w:r>
      <w:r w:rsidR="00F71CE3" w:rsidRPr="00471CEB">
        <w:t>activities</w:t>
      </w:r>
      <w:r w:rsidR="00F71CE3">
        <w:t>:</w:t>
      </w:r>
    </w:p>
    <w:p w14:paraId="5015A2FE" w14:textId="77777777" w:rsidR="008D1D14" w:rsidRPr="00891152" w:rsidRDefault="00177830" w:rsidP="002B14F3">
      <w:pPr>
        <w:spacing w:before="120" w:after="120"/>
        <w:jc w:val="both"/>
        <w:rPr>
          <w:b/>
          <w:i/>
        </w:rPr>
      </w:pPr>
      <w:r w:rsidRPr="00891152">
        <w:rPr>
          <w:b/>
          <w:i/>
        </w:rPr>
        <w:t xml:space="preserve">Main </w:t>
      </w:r>
      <w:r w:rsidR="008D1D14" w:rsidRPr="00891152">
        <w:rPr>
          <w:b/>
          <w:i/>
        </w:rPr>
        <w:t>Activities:</w:t>
      </w:r>
    </w:p>
    <w:p w14:paraId="691AD9D7" w14:textId="77777777" w:rsidR="009875BA" w:rsidRPr="00891152" w:rsidRDefault="00B47A5B" w:rsidP="002B14F3">
      <w:pPr>
        <w:pStyle w:val="Footer"/>
        <w:tabs>
          <w:tab w:val="left" w:pos="720"/>
        </w:tabs>
        <w:spacing w:before="120" w:after="120"/>
        <w:ind w:left="720" w:hanging="720"/>
        <w:jc w:val="both"/>
        <w:rPr>
          <w:szCs w:val="22"/>
        </w:rPr>
      </w:pPr>
      <w:r w:rsidRPr="00891152">
        <w:rPr>
          <w:szCs w:val="22"/>
        </w:rPr>
        <w:t>1.2.1</w:t>
      </w:r>
      <w:r w:rsidR="009875BA" w:rsidRPr="00891152">
        <w:rPr>
          <w:szCs w:val="22"/>
        </w:rPr>
        <w:t>:</w:t>
      </w:r>
      <w:r w:rsidR="009875BA" w:rsidRPr="00891152">
        <w:rPr>
          <w:szCs w:val="22"/>
        </w:rPr>
        <w:tab/>
      </w:r>
      <w:r w:rsidR="00B662FE">
        <w:rPr>
          <w:szCs w:val="22"/>
        </w:rPr>
        <w:t xml:space="preserve">Identify the information technologies (IT) used to collect, store, report and network to access this environmental data, including IT bottlenecks, IT gaps, </w:t>
      </w:r>
      <w:r w:rsidR="00097DBE">
        <w:rPr>
          <w:szCs w:val="22"/>
        </w:rPr>
        <w:t xml:space="preserve">IT overlaps, etc. </w:t>
      </w:r>
    </w:p>
    <w:p w14:paraId="4623F8B4" w14:textId="77777777" w:rsidR="00B47A5B" w:rsidRDefault="00361B3F" w:rsidP="002B14F3">
      <w:pPr>
        <w:pStyle w:val="Footer"/>
        <w:tabs>
          <w:tab w:val="left" w:pos="720"/>
        </w:tabs>
        <w:spacing w:before="120" w:after="120"/>
        <w:ind w:left="720" w:hanging="720"/>
        <w:jc w:val="both"/>
        <w:rPr>
          <w:szCs w:val="22"/>
        </w:rPr>
      </w:pPr>
      <w:r>
        <w:rPr>
          <w:szCs w:val="22"/>
        </w:rPr>
        <w:t>1.2.2:</w:t>
      </w:r>
      <w:r>
        <w:rPr>
          <w:szCs w:val="22"/>
        </w:rPr>
        <w:tab/>
      </w:r>
      <w:r w:rsidR="00097DBE">
        <w:rPr>
          <w:szCs w:val="22"/>
        </w:rPr>
        <w:t xml:space="preserve">Develop an IT architecture to strengthen IT technologies used to collect, store, report and give data access across agencies in Palau. </w:t>
      </w:r>
    </w:p>
    <w:p w14:paraId="6D08E4EF" w14:textId="77777777" w:rsidR="00097DBE" w:rsidRPr="00891152" w:rsidRDefault="00097DBE" w:rsidP="002B14F3">
      <w:pPr>
        <w:pStyle w:val="Footer"/>
        <w:tabs>
          <w:tab w:val="left" w:pos="720"/>
        </w:tabs>
        <w:spacing w:before="120" w:after="120"/>
        <w:ind w:left="720" w:hanging="720"/>
        <w:jc w:val="both"/>
        <w:rPr>
          <w:szCs w:val="22"/>
        </w:rPr>
      </w:pPr>
      <w:r>
        <w:rPr>
          <w:szCs w:val="22"/>
        </w:rPr>
        <w:t>1.2.3:</w:t>
      </w:r>
      <w:r>
        <w:rPr>
          <w:szCs w:val="22"/>
        </w:rPr>
        <w:tab/>
        <w:t>Implement activities to address key IT architecture gaps.</w:t>
      </w:r>
    </w:p>
    <w:p w14:paraId="094392F9" w14:textId="77777777" w:rsidR="00465EA4" w:rsidRDefault="00D152CD" w:rsidP="002B14F3">
      <w:pPr>
        <w:tabs>
          <w:tab w:val="left" w:pos="1276"/>
        </w:tabs>
        <w:spacing w:before="120" w:after="120"/>
        <w:ind w:left="1276" w:hanging="1276"/>
        <w:jc w:val="both"/>
        <w:rPr>
          <w:b/>
        </w:rPr>
      </w:pPr>
      <w:r w:rsidRPr="00891152">
        <w:rPr>
          <w:b/>
        </w:rPr>
        <w:t>Output 1.3:</w:t>
      </w:r>
      <w:r w:rsidRPr="00891152">
        <w:rPr>
          <w:b/>
        </w:rPr>
        <w:tab/>
      </w:r>
      <w:r w:rsidR="00A96C7A" w:rsidRPr="00A96C7A">
        <w:rPr>
          <w:b/>
        </w:rPr>
        <w:t>Agencies' data management protocols are revised to improve access</w:t>
      </w:r>
      <w:r w:rsidR="00A96C7A">
        <w:rPr>
          <w:b/>
        </w:rPr>
        <w:t>.</w:t>
      </w:r>
    </w:p>
    <w:p w14:paraId="006A0E89" w14:textId="77777777" w:rsidR="00382309" w:rsidRPr="00A55293" w:rsidRDefault="00A96C7A" w:rsidP="00F71CE3">
      <w:pPr>
        <w:numPr>
          <w:ilvl w:val="0"/>
          <w:numId w:val="4"/>
        </w:numPr>
        <w:tabs>
          <w:tab w:val="clear" w:pos="360"/>
          <w:tab w:val="num" w:pos="540"/>
        </w:tabs>
        <w:spacing w:before="120" w:after="120"/>
        <w:ind w:left="0" w:firstLine="0"/>
        <w:jc w:val="both"/>
      </w:pPr>
      <w:r w:rsidRPr="00A96C7A">
        <w:t xml:space="preserve">This output </w:t>
      </w:r>
      <w:r w:rsidR="00F71CE3">
        <w:t>will focus</w:t>
      </w:r>
      <w:r w:rsidRPr="00A96C7A">
        <w:t xml:space="preserve"> on negotiating cooperation and collaborative arrangements, and will be undertaken in a way that builds legitimacy among partner institutions and agencies. The sustainability of the databases and management information systems may thus also require the development of specific legal instruments, such as memoranda of agreements or understanding, as well as agreed financial terms for the exchange of data and information.</w:t>
      </w:r>
      <w:r w:rsidR="00F71CE3">
        <w:t xml:space="preserve"> </w:t>
      </w:r>
      <w:r w:rsidR="00F71CE3" w:rsidRPr="00471CEB">
        <w:t xml:space="preserve">The project will support </w:t>
      </w:r>
      <w:r w:rsidR="00F71CE3">
        <w:t xml:space="preserve">the following main </w:t>
      </w:r>
      <w:r w:rsidR="00F71CE3" w:rsidRPr="00471CEB">
        <w:t>activities</w:t>
      </w:r>
      <w:r w:rsidR="00F71CE3">
        <w:t>:</w:t>
      </w:r>
      <w:r w:rsidR="00F71CE3" w:rsidRPr="00471CEB">
        <w:t xml:space="preserve"> </w:t>
      </w:r>
    </w:p>
    <w:p w14:paraId="7FBC5A75" w14:textId="77777777" w:rsidR="00465EA4" w:rsidRPr="00891152" w:rsidRDefault="00177830" w:rsidP="002B14F3">
      <w:pPr>
        <w:spacing w:before="120" w:after="120"/>
        <w:jc w:val="both"/>
        <w:rPr>
          <w:b/>
          <w:i/>
        </w:rPr>
      </w:pPr>
      <w:r w:rsidRPr="00891152">
        <w:rPr>
          <w:b/>
          <w:i/>
        </w:rPr>
        <w:t>Main A</w:t>
      </w:r>
      <w:r w:rsidR="00465EA4" w:rsidRPr="00891152">
        <w:rPr>
          <w:b/>
          <w:i/>
        </w:rPr>
        <w:t>ctivities:</w:t>
      </w:r>
    </w:p>
    <w:p w14:paraId="77E73FA6" w14:textId="77777777" w:rsidR="00A55293" w:rsidRDefault="00A55293" w:rsidP="002B14F3">
      <w:pPr>
        <w:pStyle w:val="Footer"/>
        <w:tabs>
          <w:tab w:val="left" w:pos="720"/>
        </w:tabs>
        <w:spacing w:before="120" w:after="120"/>
        <w:ind w:left="720" w:hanging="720"/>
        <w:jc w:val="both"/>
        <w:rPr>
          <w:szCs w:val="22"/>
        </w:rPr>
      </w:pPr>
      <w:r>
        <w:rPr>
          <w:szCs w:val="22"/>
        </w:rPr>
        <w:t>1.3.1:</w:t>
      </w:r>
      <w:r>
        <w:rPr>
          <w:szCs w:val="22"/>
        </w:rPr>
        <w:tab/>
      </w:r>
      <w:r w:rsidR="00097DBE">
        <w:rPr>
          <w:szCs w:val="22"/>
        </w:rPr>
        <w:t>Review the protocols in place for environmental data sharing in Palau and identify sharing arrangement gaps preventing effective environmental data sharing, including collaborative arrangements, legislation in place as well as national budget availability.</w:t>
      </w:r>
    </w:p>
    <w:p w14:paraId="7D81C959" w14:textId="77777777" w:rsidR="00A55293" w:rsidRDefault="00A55293" w:rsidP="002B14F3">
      <w:pPr>
        <w:pStyle w:val="Footer"/>
        <w:tabs>
          <w:tab w:val="left" w:pos="720"/>
        </w:tabs>
        <w:spacing w:before="120" w:after="120"/>
        <w:ind w:left="720" w:hanging="720"/>
        <w:jc w:val="both"/>
        <w:rPr>
          <w:szCs w:val="22"/>
        </w:rPr>
      </w:pPr>
      <w:r>
        <w:rPr>
          <w:szCs w:val="22"/>
        </w:rPr>
        <w:t>1.3.2:</w:t>
      </w:r>
      <w:r>
        <w:rPr>
          <w:szCs w:val="22"/>
        </w:rPr>
        <w:tab/>
      </w:r>
      <w:r w:rsidRPr="00516CF3">
        <w:rPr>
          <w:szCs w:val="22"/>
        </w:rPr>
        <w:t xml:space="preserve"> </w:t>
      </w:r>
      <w:r w:rsidR="00097DBE">
        <w:rPr>
          <w:szCs w:val="22"/>
        </w:rPr>
        <w:t xml:space="preserve">Address the key sharing arrangement gaps to improve environmental information access. </w:t>
      </w:r>
      <w:r w:rsidR="009404AA">
        <w:rPr>
          <w:szCs w:val="22"/>
        </w:rPr>
        <w:t xml:space="preserve">It could include protocols, MOUs, policy, etc. as the most appropriate instruments to formalize data sharing and data exchange among key government and non-governmental organizations involved in environmental management and monitoring in Palau. </w:t>
      </w:r>
    </w:p>
    <w:p w14:paraId="771659E2" w14:textId="77777777" w:rsidR="00CA5CF5" w:rsidRPr="00891152" w:rsidRDefault="00CA5CF5" w:rsidP="002B14F3">
      <w:pPr>
        <w:tabs>
          <w:tab w:val="left" w:pos="1276"/>
        </w:tabs>
        <w:spacing w:before="120" w:after="120"/>
        <w:ind w:left="1276" w:hanging="1276"/>
        <w:jc w:val="both"/>
        <w:rPr>
          <w:b/>
        </w:rPr>
      </w:pPr>
      <w:r w:rsidRPr="00891152">
        <w:rPr>
          <w:b/>
        </w:rPr>
        <w:t>Outcome 2</w:t>
      </w:r>
      <w:r w:rsidR="00D152CD" w:rsidRPr="00891152">
        <w:rPr>
          <w:b/>
        </w:rPr>
        <w:t>:</w:t>
      </w:r>
      <w:r w:rsidR="00D152CD" w:rsidRPr="00891152">
        <w:rPr>
          <w:b/>
        </w:rPr>
        <w:tab/>
      </w:r>
      <w:r w:rsidR="00755CD8" w:rsidRPr="00755CD8">
        <w:rPr>
          <w:b/>
        </w:rPr>
        <w:t>Strengthened technical capacities for monitoring and evaluati</w:t>
      </w:r>
      <w:r w:rsidR="00A60CCF">
        <w:rPr>
          <w:b/>
        </w:rPr>
        <w:t xml:space="preserve">ng </w:t>
      </w:r>
      <w:r w:rsidR="00755CD8" w:rsidRPr="00755CD8">
        <w:rPr>
          <w:b/>
        </w:rPr>
        <w:t xml:space="preserve">the </w:t>
      </w:r>
      <w:r w:rsidR="00A60CCF">
        <w:rPr>
          <w:b/>
        </w:rPr>
        <w:t xml:space="preserve">state of the </w:t>
      </w:r>
      <w:r w:rsidR="00755CD8" w:rsidRPr="00755CD8">
        <w:rPr>
          <w:b/>
        </w:rPr>
        <w:t>environment</w:t>
      </w:r>
      <w:r w:rsidR="0061340C">
        <w:rPr>
          <w:b/>
        </w:rPr>
        <w:t>.</w:t>
      </w:r>
    </w:p>
    <w:p w14:paraId="2F832B5D" w14:textId="77777777" w:rsidR="00837811" w:rsidRPr="00ED7ED6" w:rsidRDefault="00BE5EFF" w:rsidP="00837811">
      <w:pPr>
        <w:numPr>
          <w:ilvl w:val="0"/>
          <w:numId w:val="4"/>
        </w:numPr>
        <w:tabs>
          <w:tab w:val="clear" w:pos="360"/>
          <w:tab w:val="num" w:pos="540"/>
        </w:tabs>
        <w:spacing w:before="120" w:after="120"/>
        <w:ind w:left="0" w:firstLine="0"/>
        <w:jc w:val="both"/>
      </w:pPr>
      <w:r>
        <w:t>Under this outcome, the project will s</w:t>
      </w:r>
      <w:r w:rsidR="003524BA" w:rsidRPr="003524BA">
        <w:t xml:space="preserve">trengthen technical capacities to monitor and evaluate </w:t>
      </w:r>
      <w:r>
        <w:t xml:space="preserve">the state of the </w:t>
      </w:r>
      <w:r w:rsidR="003524BA" w:rsidRPr="003524BA">
        <w:t>environment</w:t>
      </w:r>
      <w:r>
        <w:t xml:space="preserve"> in Palau. </w:t>
      </w:r>
      <w:r w:rsidR="003524BA" w:rsidRPr="003524BA">
        <w:t>While the first component focuses on strengthening the institutional and organi</w:t>
      </w:r>
      <w:r w:rsidR="00F71CE3">
        <w:t>zational capacities for improving</w:t>
      </w:r>
      <w:r w:rsidR="003524BA" w:rsidRPr="003524BA">
        <w:t xml:space="preserve"> data and information collection, management and sharing, this component focuses on the strengthening of human capacities to use improved data and information for strategic decision-making in the interest of meeting gl</w:t>
      </w:r>
      <w:r w:rsidR="00F71CE3">
        <w:t>obal environmental obligations.</w:t>
      </w:r>
      <w:r w:rsidR="003524BA" w:rsidRPr="003524BA">
        <w:t xml:space="preserve"> </w:t>
      </w:r>
      <w:r w:rsidR="00837811">
        <w:t>The GEF project will support activities to achieve the following expected outputs:</w:t>
      </w:r>
    </w:p>
    <w:p w14:paraId="562356CA" w14:textId="77777777" w:rsidR="00CA5CF5" w:rsidRPr="00891152" w:rsidRDefault="00CA5CF5" w:rsidP="002B14F3">
      <w:pPr>
        <w:tabs>
          <w:tab w:val="left" w:pos="1276"/>
        </w:tabs>
        <w:spacing w:before="120" w:after="120"/>
        <w:ind w:left="1276" w:hanging="1276"/>
        <w:jc w:val="both"/>
        <w:rPr>
          <w:b/>
        </w:rPr>
      </w:pPr>
      <w:r w:rsidRPr="00891152">
        <w:rPr>
          <w:b/>
        </w:rPr>
        <w:lastRenderedPageBreak/>
        <w:t>Output 2.1:</w:t>
      </w:r>
      <w:r w:rsidRPr="00891152">
        <w:rPr>
          <w:b/>
        </w:rPr>
        <w:tab/>
      </w:r>
      <w:r w:rsidR="003524BA" w:rsidRPr="003524BA">
        <w:rPr>
          <w:b/>
        </w:rPr>
        <w:t>Training on new and improved data and information collection and measurement methodologies</w:t>
      </w:r>
      <w:r w:rsidR="003524BA">
        <w:rPr>
          <w:b/>
        </w:rPr>
        <w:t>.</w:t>
      </w:r>
    </w:p>
    <w:p w14:paraId="24C57294" w14:textId="77777777" w:rsidR="0004140B" w:rsidRDefault="00837811" w:rsidP="00837811">
      <w:pPr>
        <w:numPr>
          <w:ilvl w:val="0"/>
          <w:numId w:val="4"/>
        </w:numPr>
        <w:tabs>
          <w:tab w:val="clear" w:pos="360"/>
          <w:tab w:val="num" w:pos="540"/>
        </w:tabs>
        <w:spacing w:before="120" w:after="120"/>
        <w:ind w:left="0" w:firstLine="0"/>
        <w:jc w:val="both"/>
      </w:pPr>
      <w:r>
        <w:t xml:space="preserve">This output will focus on identifying and developing </w:t>
      </w:r>
      <w:r w:rsidRPr="003524BA">
        <w:t>new and existing technical skills</w:t>
      </w:r>
      <w:r>
        <w:t>. It will include</w:t>
      </w:r>
      <w:r w:rsidR="003524BA" w:rsidRPr="003524BA">
        <w:t xml:space="preserve"> the identification of the necessary methodologies to </w:t>
      </w:r>
      <w:r w:rsidR="00F71CE3">
        <w:t xml:space="preserve">be </w:t>
      </w:r>
      <w:r w:rsidR="003524BA" w:rsidRPr="003524BA">
        <w:t xml:space="preserve">included in the set of trainings </w:t>
      </w:r>
      <w:r w:rsidR="00F71CE3">
        <w:t xml:space="preserve">supported by the </w:t>
      </w:r>
      <w:r>
        <w:t>project and will take</w:t>
      </w:r>
      <w:r w:rsidR="003524BA" w:rsidRPr="003524BA">
        <w:t xml:space="preserve"> into account those necessary methodologies that the project will not finance because they </w:t>
      </w:r>
      <w:r>
        <w:t xml:space="preserve">will be </w:t>
      </w:r>
      <w:r w:rsidR="003524BA" w:rsidRPr="003524BA">
        <w:t xml:space="preserve">provided by parallel projects. </w:t>
      </w:r>
      <w:r w:rsidR="00F71CE3" w:rsidRPr="00471CEB">
        <w:t xml:space="preserve">The project will support </w:t>
      </w:r>
      <w:r w:rsidR="00F71CE3">
        <w:t xml:space="preserve">the following main </w:t>
      </w:r>
      <w:r w:rsidR="00F71CE3" w:rsidRPr="00471CEB">
        <w:t>activities</w:t>
      </w:r>
      <w:r w:rsidR="00F71CE3">
        <w:t>:</w:t>
      </w:r>
    </w:p>
    <w:p w14:paraId="45C96085" w14:textId="77777777" w:rsidR="00CA5CF5" w:rsidRPr="00891152" w:rsidRDefault="00177830" w:rsidP="002B14F3">
      <w:pPr>
        <w:spacing w:before="120" w:after="120"/>
        <w:jc w:val="both"/>
        <w:rPr>
          <w:b/>
          <w:i/>
        </w:rPr>
      </w:pPr>
      <w:r w:rsidRPr="00891152">
        <w:rPr>
          <w:b/>
          <w:i/>
        </w:rPr>
        <w:t xml:space="preserve">Main </w:t>
      </w:r>
      <w:r w:rsidR="00CA5CF5" w:rsidRPr="00891152">
        <w:rPr>
          <w:b/>
          <w:i/>
        </w:rPr>
        <w:t>Activities:</w:t>
      </w:r>
    </w:p>
    <w:p w14:paraId="5988B677" w14:textId="77777777" w:rsidR="00D0548A" w:rsidRPr="00891152" w:rsidRDefault="009246F7" w:rsidP="002B14F3">
      <w:pPr>
        <w:pStyle w:val="Footer"/>
        <w:tabs>
          <w:tab w:val="left" w:pos="720"/>
        </w:tabs>
        <w:spacing w:before="120" w:after="120"/>
        <w:ind w:left="720" w:hanging="720"/>
        <w:jc w:val="both"/>
      </w:pPr>
      <w:r w:rsidRPr="00891152">
        <w:t>2.1.1</w:t>
      </w:r>
      <w:r w:rsidR="009875BA" w:rsidRPr="00891152">
        <w:t>:</w:t>
      </w:r>
      <w:r w:rsidR="009875BA" w:rsidRPr="00891152">
        <w:tab/>
      </w:r>
      <w:r w:rsidR="00F5297F">
        <w:t xml:space="preserve">Conduct a training needs analysis </w:t>
      </w:r>
      <w:r w:rsidR="00027FAC">
        <w:t>using the findings from outcome #1 to determine the scope and content of a training programme that will be supported by the project</w:t>
      </w:r>
      <w:r w:rsidR="00923424">
        <w:t xml:space="preserve"> and focusing on data collection and environmental measurement methodologies</w:t>
      </w:r>
      <w:r w:rsidR="00027FAC">
        <w:t>.</w:t>
      </w:r>
    </w:p>
    <w:p w14:paraId="6CCCDF80" w14:textId="77777777" w:rsidR="00CB3BCD" w:rsidRDefault="00D0548A" w:rsidP="002B14F3">
      <w:pPr>
        <w:pStyle w:val="Footer"/>
        <w:tabs>
          <w:tab w:val="left" w:pos="720"/>
        </w:tabs>
        <w:spacing w:before="120" w:after="120"/>
        <w:ind w:left="720" w:hanging="720"/>
        <w:jc w:val="both"/>
      </w:pPr>
      <w:r w:rsidRPr="00891152">
        <w:t>2.1.2:</w:t>
      </w:r>
      <w:r w:rsidRPr="00891152">
        <w:tab/>
      </w:r>
      <w:r w:rsidR="00027FAC">
        <w:t xml:space="preserve">Develop a training programme </w:t>
      </w:r>
      <w:r w:rsidR="00923424">
        <w:t xml:space="preserve">addressing the training needs and </w:t>
      </w:r>
      <w:r w:rsidR="00027FAC">
        <w:t>targeting key stakeholders including decision-makers and policy-makers.</w:t>
      </w:r>
    </w:p>
    <w:p w14:paraId="0AA71D66" w14:textId="77777777" w:rsidR="00027FAC" w:rsidRPr="00891152" w:rsidRDefault="00027FAC" w:rsidP="002B14F3">
      <w:pPr>
        <w:pStyle w:val="Footer"/>
        <w:tabs>
          <w:tab w:val="left" w:pos="720"/>
        </w:tabs>
        <w:spacing w:before="120" w:after="120"/>
        <w:ind w:left="720" w:hanging="720"/>
        <w:jc w:val="both"/>
      </w:pPr>
      <w:r>
        <w:t>2.1.3:</w:t>
      </w:r>
      <w:r>
        <w:tab/>
        <w:t xml:space="preserve">Deliver training activities on </w:t>
      </w:r>
      <w:r w:rsidR="00923424">
        <w:t xml:space="preserve">environmental monitoring and on </w:t>
      </w:r>
      <w:r>
        <w:t>environmental data collection</w:t>
      </w:r>
      <w:r w:rsidR="00923424">
        <w:t>.</w:t>
      </w:r>
    </w:p>
    <w:p w14:paraId="481F9B1C" w14:textId="77777777" w:rsidR="00CA5CF5" w:rsidRPr="00891152" w:rsidRDefault="00CA5CF5" w:rsidP="002B14F3">
      <w:pPr>
        <w:tabs>
          <w:tab w:val="left" w:pos="1276"/>
        </w:tabs>
        <w:spacing w:before="120" w:after="120"/>
        <w:ind w:left="1276" w:hanging="1276"/>
        <w:jc w:val="both"/>
        <w:rPr>
          <w:b/>
        </w:rPr>
      </w:pPr>
      <w:r w:rsidRPr="00891152">
        <w:rPr>
          <w:b/>
        </w:rPr>
        <w:t>Output 2.2:</w:t>
      </w:r>
      <w:r w:rsidRPr="00891152">
        <w:rPr>
          <w:b/>
        </w:rPr>
        <w:tab/>
      </w:r>
      <w:r w:rsidR="003524BA" w:rsidRPr="003524BA">
        <w:rPr>
          <w:b/>
        </w:rPr>
        <w:t xml:space="preserve">Training on analytical skills to </w:t>
      </w:r>
      <w:r w:rsidR="00A60CCF">
        <w:rPr>
          <w:b/>
        </w:rPr>
        <w:t xml:space="preserve">analyze/measure </w:t>
      </w:r>
      <w:r w:rsidR="003524BA" w:rsidRPr="003524BA">
        <w:rPr>
          <w:b/>
        </w:rPr>
        <w:t>environmental trends</w:t>
      </w:r>
      <w:r w:rsidR="003524BA">
        <w:rPr>
          <w:b/>
        </w:rPr>
        <w:t>.</w:t>
      </w:r>
    </w:p>
    <w:p w14:paraId="7F8E5ED4" w14:textId="77777777" w:rsidR="00D863BA" w:rsidRPr="00274C71" w:rsidRDefault="003524BA" w:rsidP="002B14F3">
      <w:pPr>
        <w:numPr>
          <w:ilvl w:val="0"/>
          <w:numId w:val="4"/>
        </w:numPr>
        <w:tabs>
          <w:tab w:val="clear" w:pos="360"/>
          <w:tab w:val="num" w:pos="540"/>
        </w:tabs>
        <w:spacing w:before="120" w:after="120"/>
        <w:ind w:left="0" w:firstLine="0"/>
        <w:jc w:val="both"/>
      </w:pPr>
      <w:r w:rsidRPr="003524BA">
        <w:t>The long-term sustainability of the project requires building up the absorptive capacities in Palau.  Training will be provided to current staffs</w:t>
      </w:r>
      <w:r w:rsidR="00837811" w:rsidRPr="00837811">
        <w:t xml:space="preserve"> </w:t>
      </w:r>
      <w:r w:rsidR="00837811">
        <w:t xml:space="preserve">through </w:t>
      </w:r>
      <w:r w:rsidR="00837811" w:rsidRPr="003524BA">
        <w:t>expert workshops</w:t>
      </w:r>
      <w:r w:rsidRPr="003524BA">
        <w:t>, but must also include the development and implementation of the necessary skills to university students</w:t>
      </w:r>
      <w:r w:rsidR="00B755EF">
        <w:t xml:space="preserve"> through university courses</w:t>
      </w:r>
      <w:r w:rsidRPr="003524BA">
        <w:t xml:space="preserve">, which serves as a national pool of local expertise.  This is intended to minimize the loss of absorptive capacity as a result of staff turnover.  Activities under this output </w:t>
      </w:r>
      <w:r w:rsidR="00923424">
        <w:t>may</w:t>
      </w:r>
      <w:r w:rsidRPr="003524BA">
        <w:t xml:space="preserve"> be coordinated </w:t>
      </w:r>
      <w:r w:rsidR="00837811">
        <w:t xml:space="preserve">with </w:t>
      </w:r>
      <w:r w:rsidRPr="003524BA">
        <w:t>similar activities in other countries in the region, taking into account the need to ensure resilience and improve cost-effectiveness.</w:t>
      </w:r>
      <w:r w:rsidR="00837811">
        <w:t xml:space="preserve"> </w:t>
      </w:r>
      <w:r w:rsidR="00837811" w:rsidRPr="00471CEB">
        <w:t xml:space="preserve">The project will support </w:t>
      </w:r>
      <w:r w:rsidR="00837811">
        <w:t xml:space="preserve">the following main </w:t>
      </w:r>
      <w:r w:rsidR="00837811" w:rsidRPr="00471CEB">
        <w:t>activities</w:t>
      </w:r>
      <w:r w:rsidR="00837811">
        <w:t>:</w:t>
      </w:r>
    </w:p>
    <w:p w14:paraId="13D8ED2B" w14:textId="77777777" w:rsidR="00CA5CF5" w:rsidRPr="00891152" w:rsidRDefault="00177830" w:rsidP="002B14F3">
      <w:pPr>
        <w:spacing w:before="120" w:after="120"/>
        <w:jc w:val="both"/>
        <w:rPr>
          <w:b/>
          <w:i/>
        </w:rPr>
      </w:pPr>
      <w:r w:rsidRPr="00891152">
        <w:rPr>
          <w:b/>
          <w:i/>
        </w:rPr>
        <w:t xml:space="preserve">Main </w:t>
      </w:r>
      <w:r w:rsidR="00CA5CF5" w:rsidRPr="00891152">
        <w:rPr>
          <w:b/>
          <w:i/>
        </w:rPr>
        <w:t>Activities:</w:t>
      </w:r>
    </w:p>
    <w:p w14:paraId="040F51BB" w14:textId="77777777" w:rsidR="00EF049E" w:rsidRPr="00891152" w:rsidRDefault="009246F7" w:rsidP="002B14F3">
      <w:pPr>
        <w:pStyle w:val="Footer"/>
        <w:tabs>
          <w:tab w:val="left" w:pos="720"/>
        </w:tabs>
        <w:spacing w:before="120" w:after="120"/>
        <w:ind w:left="720" w:hanging="720"/>
        <w:jc w:val="both"/>
      </w:pPr>
      <w:r w:rsidRPr="00891152">
        <w:t>2.2.1</w:t>
      </w:r>
      <w:r w:rsidR="009875BA" w:rsidRPr="00891152">
        <w:t>:</w:t>
      </w:r>
      <w:r w:rsidR="009875BA" w:rsidRPr="00891152">
        <w:tab/>
      </w:r>
      <w:r w:rsidR="00923424">
        <w:t>Conduct a training needs analysis using the findings from outcome #1 to determine the scope and content of a training programme that will be supported by the project and that will focus on data analysis to evaluate/measure environmental trends.</w:t>
      </w:r>
    </w:p>
    <w:p w14:paraId="5ABF34DF" w14:textId="77777777" w:rsidR="00A60CCF" w:rsidRDefault="00C14A76" w:rsidP="002B14F3">
      <w:pPr>
        <w:pStyle w:val="Footer"/>
        <w:tabs>
          <w:tab w:val="left" w:pos="720"/>
        </w:tabs>
        <w:spacing w:before="120" w:after="120"/>
        <w:ind w:left="720" w:hanging="720"/>
        <w:jc w:val="both"/>
      </w:pPr>
      <w:r>
        <w:t>2.2.2:</w:t>
      </w:r>
      <w:r>
        <w:tab/>
      </w:r>
      <w:r w:rsidR="00A60CCF">
        <w:t>Develop a training programme addressing these specific training needs and targeting decision-makers and policy-makers but also students enrolled in related higher education programmes.</w:t>
      </w:r>
    </w:p>
    <w:p w14:paraId="745C22DB" w14:textId="77777777" w:rsidR="00EF049E" w:rsidRPr="00891152" w:rsidRDefault="00A60CCF" w:rsidP="002B14F3">
      <w:pPr>
        <w:pStyle w:val="Footer"/>
        <w:tabs>
          <w:tab w:val="left" w:pos="720"/>
        </w:tabs>
        <w:spacing w:before="120" w:after="120"/>
        <w:ind w:left="720" w:hanging="720"/>
        <w:jc w:val="both"/>
      </w:pPr>
      <w:r>
        <w:t>2.2.3:</w:t>
      </w:r>
      <w:r>
        <w:tab/>
        <w:t xml:space="preserve">Deliver training activities on environmental </w:t>
      </w:r>
      <w:r w:rsidR="00923424">
        <w:t>data analysis and envi</w:t>
      </w:r>
      <w:r>
        <w:t>ronmental information reporting focusing on environmental trends.</w:t>
      </w:r>
    </w:p>
    <w:p w14:paraId="0DB20F37" w14:textId="77777777" w:rsidR="00363566" w:rsidRPr="00891152" w:rsidRDefault="00755CD8" w:rsidP="002B14F3">
      <w:pPr>
        <w:tabs>
          <w:tab w:val="left" w:pos="1276"/>
        </w:tabs>
        <w:spacing w:before="120" w:after="120"/>
        <w:ind w:left="1276" w:hanging="1276"/>
        <w:jc w:val="both"/>
        <w:rPr>
          <w:b/>
        </w:rPr>
      </w:pPr>
      <w:bookmarkStart w:id="59" w:name="_Toc162029955"/>
      <w:bookmarkStart w:id="60" w:name="_Toc118697090"/>
      <w:bookmarkStart w:id="61" w:name="_Toc120956086"/>
      <w:bookmarkStart w:id="62" w:name="_Toc127348743"/>
      <w:r>
        <w:rPr>
          <w:b/>
        </w:rPr>
        <w:t xml:space="preserve">Outcome </w:t>
      </w:r>
      <w:r w:rsidR="00363566">
        <w:rPr>
          <w:b/>
        </w:rPr>
        <w:t>3</w:t>
      </w:r>
      <w:r w:rsidR="00363566" w:rsidRPr="00891152">
        <w:rPr>
          <w:b/>
        </w:rPr>
        <w:t>:</w:t>
      </w:r>
      <w:r w:rsidR="00363566" w:rsidRPr="00891152">
        <w:rPr>
          <w:b/>
        </w:rPr>
        <w:tab/>
      </w:r>
      <w:r w:rsidRPr="00755CD8">
        <w:rPr>
          <w:b/>
        </w:rPr>
        <w:t>Improved decision-making mechanisms for the global environment institutionalized</w:t>
      </w:r>
      <w:r w:rsidR="0061340C">
        <w:rPr>
          <w:b/>
        </w:rPr>
        <w:t>.</w:t>
      </w:r>
    </w:p>
    <w:p w14:paraId="02FE7AF0" w14:textId="77777777" w:rsidR="00363566" w:rsidRPr="00EF78AD" w:rsidRDefault="003524BA" w:rsidP="002B14F3">
      <w:pPr>
        <w:numPr>
          <w:ilvl w:val="0"/>
          <w:numId w:val="4"/>
        </w:numPr>
        <w:tabs>
          <w:tab w:val="clear" w:pos="360"/>
          <w:tab w:val="num" w:pos="540"/>
        </w:tabs>
        <w:spacing w:before="120" w:after="120"/>
        <w:ind w:left="0" w:firstLine="0"/>
        <w:jc w:val="both"/>
      </w:pPr>
      <w:r w:rsidRPr="003524BA">
        <w:t xml:space="preserve">The third </w:t>
      </w:r>
      <w:r w:rsidR="00B755EF">
        <w:t>outcome of this project</w:t>
      </w:r>
      <w:r w:rsidRPr="003524BA">
        <w:t xml:space="preserve"> </w:t>
      </w:r>
      <w:r w:rsidR="00B755EF">
        <w:t>will focus</w:t>
      </w:r>
      <w:r w:rsidRPr="003524BA">
        <w:t xml:space="preserve"> on enhancing the institutional sustainability of capacities developed under the project through the assessment and targeted strengthening of monito</w:t>
      </w:r>
      <w:r w:rsidR="00B755EF">
        <w:t xml:space="preserve">ring and evaluation processes. </w:t>
      </w:r>
      <w:r w:rsidRPr="003524BA">
        <w:t>As such, this component will be strategically implemented alongside component</w:t>
      </w:r>
      <w:r w:rsidR="00B755EF">
        <w:t>/outcome</w:t>
      </w:r>
      <w:r w:rsidRPr="003524BA">
        <w:t xml:space="preserve"> 1 that </w:t>
      </w:r>
      <w:r w:rsidR="00B755EF">
        <w:t xml:space="preserve">will </w:t>
      </w:r>
      <w:r w:rsidRPr="003524BA">
        <w:t>strengthen the institutional linkages of data and information systems across agencies a</w:t>
      </w:r>
      <w:r w:rsidR="00B755EF">
        <w:t xml:space="preserve">nd stakeholder organizations. Lessons learned </w:t>
      </w:r>
      <w:r w:rsidRPr="003524BA">
        <w:t xml:space="preserve">and best practices will be </w:t>
      </w:r>
      <w:r w:rsidR="00B755EF">
        <w:t>shared in the region. The GEF project will support activities to achieve the following expected output:</w:t>
      </w:r>
    </w:p>
    <w:p w14:paraId="77BF0760" w14:textId="77777777" w:rsidR="00755CD8" w:rsidRPr="00891152" w:rsidRDefault="00755CD8" w:rsidP="00755CD8">
      <w:pPr>
        <w:tabs>
          <w:tab w:val="left" w:pos="1276"/>
        </w:tabs>
        <w:spacing w:before="120" w:after="120"/>
        <w:ind w:left="1276" w:hanging="1276"/>
        <w:jc w:val="both"/>
        <w:rPr>
          <w:b/>
        </w:rPr>
      </w:pPr>
      <w:r>
        <w:rPr>
          <w:b/>
        </w:rPr>
        <w:t>Output 3.1</w:t>
      </w:r>
      <w:r w:rsidRPr="00891152">
        <w:rPr>
          <w:b/>
        </w:rPr>
        <w:t>:</w:t>
      </w:r>
      <w:r w:rsidRPr="00891152">
        <w:rPr>
          <w:b/>
        </w:rPr>
        <w:tab/>
      </w:r>
      <w:r w:rsidR="003524BA" w:rsidRPr="003524BA">
        <w:rPr>
          <w:b/>
        </w:rPr>
        <w:t>Key agencies and OERC mandates have been revised and strengthened to catalyze improved decision-making for the global environment</w:t>
      </w:r>
      <w:r w:rsidR="003524BA">
        <w:rPr>
          <w:b/>
        </w:rPr>
        <w:t>.</w:t>
      </w:r>
    </w:p>
    <w:p w14:paraId="768AE4EF" w14:textId="77777777" w:rsidR="00755CD8" w:rsidRPr="00274C71" w:rsidRDefault="003524BA" w:rsidP="00755CD8">
      <w:pPr>
        <w:numPr>
          <w:ilvl w:val="0"/>
          <w:numId w:val="4"/>
        </w:numPr>
        <w:tabs>
          <w:tab w:val="clear" w:pos="360"/>
          <w:tab w:val="num" w:pos="540"/>
        </w:tabs>
        <w:spacing w:before="120" w:after="120"/>
        <w:ind w:left="0" w:firstLine="0"/>
        <w:jc w:val="both"/>
      </w:pPr>
      <w:r w:rsidRPr="003524BA">
        <w:t xml:space="preserve">Activities under this output </w:t>
      </w:r>
      <w:r w:rsidR="00B755EF">
        <w:t xml:space="preserve">will support </w:t>
      </w:r>
      <w:r w:rsidRPr="003524BA">
        <w:t>the facilitation of a working group of decision-makers of key agencies to negotiate revisions to their ins</w:t>
      </w:r>
      <w:r w:rsidR="00B755EF">
        <w:t>titutional mandates.</w:t>
      </w:r>
      <w:r w:rsidRPr="003524BA">
        <w:t xml:space="preserve"> This will build on the </w:t>
      </w:r>
      <w:r>
        <w:t>assessment</w:t>
      </w:r>
      <w:r w:rsidR="00C7615B">
        <w:t>s conducted under outcome #1</w:t>
      </w:r>
      <w:r>
        <w:t xml:space="preserve">, </w:t>
      </w:r>
      <w:r w:rsidR="00C7615B">
        <w:t xml:space="preserve">including a particular </w:t>
      </w:r>
      <w:r w:rsidRPr="003524BA">
        <w:t>attention to best practices in the region th</w:t>
      </w:r>
      <w:r w:rsidR="00C7615B">
        <w:t>at could</w:t>
      </w:r>
      <w:r w:rsidRPr="003524BA">
        <w:t xml:space="preserve"> be appropriately applied to Palau.</w:t>
      </w:r>
      <w:r w:rsidR="000E01AD">
        <w:t xml:space="preserve"> </w:t>
      </w:r>
      <w:r w:rsidR="000E01AD" w:rsidRPr="00471CEB">
        <w:t xml:space="preserve">The project will support </w:t>
      </w:r>
      <w:r w:rsidR="000E01AD">
        <w:t xml:space="preserve">the following main </w:t>
      </w:r>
      <w:r w:rsidR="000E01AD" w:rsidRPr="00471CEB">
        <w:t>activities</w:t>
      </w:r>
      <w:r w:rsidR="000E01AD">
        <w:t>:</w:t>
      </w:r>
    </w:p>
    <w:p w14:paraId="497DADB8" w14:textId="77777777" w:rsidR="00363566" w:rsidRPr="00891152" w:rsidRDefault="00363566" w:rsidP="002B14F3">
      <w:pPr>
        <w:spacing w:before="120" w:after="120"/>
        <w:jc w:val="both"/>
        <w:rPr>
          <w:b/>
          <w:i/>
        </w:rPr>
      </w:pPr>
      <w:r w:rsidRPr="00891152">
        <w:rPr>
          <w:b/>
          <w:i/>
        </w:rPr>
        <w:t>Main Activities:</w:t>
      </w:r>
    </w:p>
    <w:p w14:paraId="757E4049" w14:textId="77777777" w:rsidR="002E2E3D" w:rsidRPr="00891152" w:rsidRDefault="0008391B" w:rsidP="002E2E3D">
      <w:pPr>
        <w:pStyle w:val="Footer"/>
        <w:tabs>
          <w:tab w:val="left" w:pos="720"/>
        </w:tabs>
        <w:spacing w:before="120" w:after="120"/>
        <w:ind w:left="720" w:hanging="720"/>
        <w:jc w:val="both"/>
      </w:pPr>
      <w:r>
        <w:t>3.1</w:t>
      </w:r>
      <w:r w:rsidR="00363566" w:rsidRPr="00891152">
        <w:t>.1:</w:t>
      </w:r>
      <w:r w:rsidR="00363566" w:rsidRPr="00891152">
        <w:tab/>
      </w:r>
      <w:r w:rsidR="002E2E3D">
        <w:t>Structure and support activities of a working group composed of decision-makers involved in environmental management.</w:t>
      </w:r>
    </w:p>
    <w:p w14:paraId="07752590" w14:textId="77777777" w:rsidR="00363566" w:rsidRDefault="0008391B" w:rsidP="002B14F3">
      <w:pPr>
        <w:pStyle w:val="Footer"/>
        <w:tabs>
          <w:tab w:val="left" w:pos="720"/>
        </w:tabs>
        <w:spacing w:before="120" w:after="120"/>
        <w:ind w:left="720" w:hanging="720"/>
        <w:jc w:val="both"/>
      </w:pPr>
      <w:r>
        <w:lastRenderedPageBreak/>
        <w:t>3.1</w:t>
      </w:r>
      <w:r w:rsidR="00C14A76">
        <w:t>.2:</w:t>
      </w:r>
      <w:r w:rsidR="00C14A76">
        <w:tab/>
      </w:r>
      <w:r w:rsidR="00EF78AD">
        <w:t xml:space="preserve"> </w:t>
      </w:r>
      <w:r w:rsidR="002E2E3D">
        <w:t xml:space="preserve">Review institutional mandates </w:t>
      </w:r>
      <w:r w:rsidR="00C7615B">
        <w:t xml:space="preserve">in relation to findings from output 1.3 and identify bottlenecks, gaps and opportunities </w:t>
      </w:r>
      <w:r w:rsidR="00EF15C0">
        <w:t>to improve environme</w:t>
      </w:r>
      <w:r w:rsidR="009404AA">
        <w:t>ntal decision-making processes including budget needs.</w:t>
      </w:r>
    </w:p>
    <w:p w14:paraId="342EAE4D" w14:textId="77777777" w:rsidR="00EF15C0" w:rsidRPr="00891152" w:rsidRDefault="0008391B" w:rsidP="002B14F3">
      <w:pPr>
        <w:pStyle w:val="Footer"/>
        <w:tabs>
          <w:tab w:val="left" w:pos="720"/>
        </w:tabs>
        <w:spacing w:before="120" w:after="120"/>
        <w:ind w:left="720" w:hanging="720"/>
        <w:jc w:val="both"/>
      </w:pPr>
      <w:r>
        <w:t>3.1</w:t>
      </w:r>
      <w:r w:rsidR="00EF15C0">
        <w:t>.3:</w:t>
      </w:r>
      <w:r w:rsidR="00EF15C0">
        <w:tab/>
      </w:r>
      <w:r w:rsidR="00A17FB3">
        <w:t>Implement the identified key opportunities that will improve the environmental decision-making processes in Palau</w:t>
      </w:r>
      <w:r w:rsidR="009404AA">
        <w:t>; including a process to increase the national budget allocation to the environment</w:t>
      </w:r>
      <w:r w:rsidR="00A17FB3">
        <w:t xml:space="preserve">. </w:t>
      </w:r>
    </w:p>
    <w:p w14:paraId="7DE18128" w14:textId="77777777" w:rsidR="008A4F0E" w:rsidRPr="00891152" w:rsidRDefault="008A4F0E" w:rsidP="008A4F0E">
      <w:pPr>
        <w:pStyle w:val="Heading2"/>
        <w:rPr>
          <w:b/>
          <w:i w:val="0"/>
        </w:rPr>
      </w:pPr>
      <w:bookmarkStart w:id="63" w:name="_Toc409614218"/>
      <w:r w:rsidRPr="0040726F">
        <w:rPr>
          <w:b/>
          <w:bCs/>
          <w:i w:val="0"/>
          <w:iCs w:val="0"/>
        </w:rPr>
        <w:t>C.3</w:t>
      </w:r>
      <w:r w:rsidRPr="0040726F">
        <w:rPr>
          <w:b/>
          <w:bCs/>
          <w:i w:val="0"/>
          <w:iCs w:val="0"/>
        </w:rPr>
        <w:tab/>
      </w:r>
      <w:bookmarkStart w:id="64" w:name="c3"/>
      <w:bookmarkEnd w:id="64"/>
      <w:r w:rsidRPr="0040726F">
        <w:rPr>
          <w:b/>
          <w:bCs/>
          <w:i w:val="0"/>
          <w:iCs w:val="0"/>
        </w:rPr>
        <w:t xml:space="preserve">Sustainability and </w:t>
      </w:r>
      <w:proofErr w:type="spellStart"/>
      <w:r w:rsidRPr="0040726F">
        <w:rPr>
          <w:b/>
          <w:bCs/>
          <w:i w:val="0"/>
          <w:iCs w:val="0"/>
        </w:rPr>
        <w:t>Replicability</w:t>
      </w:r>
      <w:bookmarkEnd w:id="59"/>
      <w:bookmarkEnd w:id="63"/>
      <w:proofErr w:type="spellEnd"/>
      <w:r w:rsidRPr="00891152">
        <w:rPr>
          <w:b/>
          <w:bCs/>
          <w:i w:val="0"/>
          <w:iCs w:val="0"/>
        </w:rPr>
        <w:t xml:space="preserve"> </w:t>
      </w:r>
    </w:p>
    <w:p w14:paraId="4F24DCC8" w14:textId="77777777" w:rsidR="008A4F0E" w:rsidRPr="00891152" w:rsidRDefault="008A4F0E" w:rsidP="008A4F0E">
      <w:pPr>
        <w:pStyle w:val="Heading3"/>
      </w:pPr>
      <w:bookmarkStart w:id="65" w:name="_Toc162029956"/>
      <w:bookmarkStart w:id="66" w:name="_Toc409614219"/>
      <w:r w:rsidRPr="0040726F">
        <w:t>C.3.a</w:t>
      </w:r>
      <w:r w:rsidRPr="0040726F">
        <w:tab/>
      </w:r>
      <w:bookmarkStart w:id="67" w:name="c3b"/>
      <w:bookmarkEnd w:id="67"/>
      <w:r w:rsidRPr="0040726F">
        <w:t>Sustainability</w:t>
      </w:r>
      <w:bookmarkEnd w:id="65"/>
      <w:bookmarkEnd w:id="66"/>
    </w:p>
    <w:p w14:paraId="5436CB3B" w14:textId="77777777" w:rsidR="00803AD5" w:rsidRPr="00803AD5" w:rsidRDefault="00803AD5" w:rsidP="00803AD5">
      <w:pPr>
        <w:numPr>
          <w:ilvl w:val="0"/>
          <w:numId w:val="4"/>
        </w:numPr>
        <w:tabs>
          <w:tab w:val="clear" w:pos="360"/>
          <w:tab w:val="num" w:pos="540"/>
        </w:tabs>
        <w:spacing w:before="120"/>
        <w:ind w:left="0" w:firstLine="0"/>
        <w:jc w:val="both"/>
        <w:rPr>
          <w:szCs w:val="22"/>
        </w:rPr>
      </w:pPr>
      <w:r w:rsidRPr="00803AD5">
        <w:rPr>
          <w:szCs w:val="22"/>
        </w:rPr>
        <w:t>The strategy of the project is to take an in-depth institutional strengthening approach to develop a national environmental management information system that fully in</w:t>
      </w:r>
      <w:r w:rsidR="001F77D9">
        <w:rPr>
          <w:szCs w:val="22"/>
        </w:rPr>
        <w:t xml:space="preserve">tegrates principles and </w:t>
      </w:r>
      <w:r w:rsidRPr="00803AD5">
        <w:rPr>
          <w:szCs w:val="22"/>
        </w:rPr>
        <w:t xml:space="preserve">features of resiliency and sustainability. This will require the appropriate re-negotiation of institutional mandates governing the collection, management and distribution of data and information, as well as building key back-up structures and mechanisms. Barriers to sharing environmental information across institutional boundaries will be removed through concerted negotiations among owners of intellectual property. The sustainability of this national environmental body of knowledge </w:t>
      </w:r>
      <w:r w:rsidR="001F77D9">
        <w:rPr>
          <w:szCs w:val="22"/>
        </w:rPr>
        <w:t>will thus require</w:t>
      </w:r>
      <w:r w:rsidRPr="00803AD5">
        <w:rPr>
          <w:szCs w:val="22"/>
        </w:rPr>
        <w:t xml:space="preserve"> much more than the basic and simplistic approach of training of social actors that represent </w:t>
      </w:r>
      <w:r w:rsidR="001F77D9">
        <w:rPr>
          <w:szCs w:val="22"/>
        </w:rPr>
        <w:t>present and future stakeholders</w:t>
      </w:r>
      <w:r w:rsidRPr="00803AD5">
        <w:rPr>
          <w:szCs w:val="22"/>
        </w:rPr>
        <w:t xml:space="preserve">. Additional awareness-raising activities will be conducted with users of environmental information, in particular decision-makers and planners, including those in the private sector, who hold important positions of influence on resource mobilization that can adversely or positively impact the environment.  </w:t>
      </w:r>
    </w:p>
    <w:p w14:paraId="551F89D2" w14:textId="77777777" w:rsidR="00F704CB" w:rsidRDefault="00F704CB" w:rsidP="00F704CB">
      <w:pPr>
        <w:numPr>
          <w:ilvl w:val="0"/>
          <w:numId w:val="4"/>
        </w:numPr>
        <w:tabs>
          <w:tab w:val="clear" w:pos="360"/>
          <w:tab w:val="num" w:pos="540"/>
        </w:tabs>
        <w:spacing w:before="120"/>
        <w:ind w:left="0" w:firstLine="0"/>
        <w:jc w:val="both"/>
        <w:rPr>
          <w:szCs w:val="22"/>
          <w:lang w:val="en-GB"/>
        </w:rPr>
      </w:pPr>
      <w:r w:rsidRPr="00327AAE">
        <w:rPr>
          <w:szCs w:val="22"/>
          <w:lang w:val="en-GB"/>
        </w:rPr>
        <w:t xml:space="preserve">The project will contribute directly to </w:t>
      </w:r>
      <w:r>
        <w:rPr>
          <w:szCs w:val="22"/>
          <w:lang w:val="en-GB"/>
        </w:rPr>
        <w:t xml:space="preserve">the development of key Agencies’ capacity to collect, store and provide access to accurate, updated and timely environmental information as well as their capacity to better monitor the environment. This information will be accessible by the public and will also be used by decision makers for the development of better-related policies and programmes. In the long run, project results will contribute to the socio-economic development of Palau by providing accurate, updated and timely information on the state of the environment. </w:t>
      </w:r>
    </w:p>
    <w:p w14:paraId="35F73301" w14:textId="77777777" w:rsidR="00F704CB" w:rsidRPr="00F704CB" w:rsidRDefault="00F704CB" w:rsidP="00F704CB">
      <w:pPr>
        <w:numPr>
          <w:ilvl w:val="0"/>
          <w:numId w:val="4"/>
        </w:numPr>
        <w:tabs>
          <w:tab w:val="clear" w:pos="360"/>
          <w:tab w:val="num" w:pos="540"/>
        </w:tabs>
        <w:spacing w:before="120"/>
        <w:ind w:left="0" w:firstLine="0"/>
        <w:jc w:val="both"/>
        <w:rPr>
          <w:szCs w:val="22"/>
          <w:lang w:val="en-GB"/>
        </w:rPr>
      </w:pPr>
      <w:r>
        <w:rPr>
          <w:szCs w:val="22"/>
          <w:lang w:val="en-GB"/>
        </w:rPr>
        <w:t>Through better policies taking better into account the state of the environment, the</w:t>
      </w:r>
      <w:r w:rsidRPr="00327AAE">
        <w:rPr>
          <w:szCs w:val="22"/>
          <w:lang w:val="en-GB"/>
        </w:rPr>
        <w:t xml:space="preserve"> project will </w:t>
      </w:r>
      <w:r>
        <w:rPr>
          <w:szCs w:val="22"/>
          <w:lang w:val="en-GB"/>
        </w:rPr>
        <w:t xml:space="preserve">contribute to the development of the capacity to measure environmental trends and </w:t>
      </w:r>
      <w:r w:rsidRPr="00327AAE">
        <w:rPr>
          <w:szCs w:val="22"/>
          <w:lang w:val="en-GB"/>
        </w:rPr>
        <w:t>help overcome environmental degradation</w:t>
      </w:r>
      <w:r>
        <w:rPr>
          <w:szCs w:val="22"/>
          <w:lang w:val="en-GB"/>
        </w:rPr>
        <w:t xml:space="preserve">. </w:t>
      </w:r>
      <w:r w:rsidRPr="00F704CB">
        <w:rPr>
          <w:szCs w:val="22"/>
          <w:lang w:val="en-GB"/>
        </w:rPr>
        <w:t>Additionally, the project implementation team will also make every effort to be inclusive, including involving a large number of women in its activities. As much as possible, training activities will include an equal number of men and women and project activities will be monitored and data collected will be gender disaggregated as well as the project progress reporting. This approach will facilitate a focus on gender-based environmental issues and gender-based solutions.</w:t>
      </w:r>
    </w:p>
    <w:p w14:paraId="676C6E8C" w14:textId="77777777" w:rsidR="00112189" w:rsidRPr="00F82EE6" w:rsidRDefault="00803AD5" w:rsidP="002B14F3">
      <w:pPr>
        <w:numPr>
          <w:ilvl w:val="0"/>
          <w:numId w:val="4"/>
        </w:numPr>
        <w:tabs>
          <w:tab w:val="clear" w:pos="360"/>
          <w:tab w:val="num" w:pos="540"/>
        </w:tabs>
        <w:spacing w:before="120"/>
        <w:ind w:left="0" w:firstLine="0"/>
        <w:jc w:val="both"/>
        <w:rPr>
          <w:szCs w:val="22"/>
        </w:rPr>
      </w:pPr>
      <w:r w:rsidRPr="00F82EE6">
        <w:rPr>
          <w:szCs w:val="22"/>
        </w:rPr>
        <w:t>The value of this project</w:t>
      </w:r>
      <w:r w:rsidR="00305153" w:rsidRPr="00F82EE6">
        <w:rPr>
          <w:szCs w:val="22"/>
        </w:rPr>
        <w:t xml:space="preserve"> is that they will look at managing </w:t>
      </w:r>
      <w:r w:rsidRPr="00F82EE6">
        <w:rPr>
          <w:szCs w:val="22"/>
        </w:rPr>
        <w:t xml:space="preserve">this national environmental body of knowledge </w:t>
      </w:r>
      <w:r w:rsidR="00305153" w:rsidRPr="00F82EE6">
        <w:rPr>
          <w:szCs w:val="22"/>
        </w:rPr>
        <w:t xml:space="preserve">as a more complex dynamic system, rather than take the traditional transactional approach to database management and help move Palau to structuring and implementing an </w:t>
      </w:r>
      <w:r w:rsidRPr="00F82EE6">
        <w:rPr>
          <w:szCs w:val="22"/>
        </w:rPr>
        <w:t xml:space="preserve">environmental management information system </w:t>
      </w:r>
      <w:r w:rsidR="00305153" w:rsidRPr="00F82EE6">
        <w:rPr>
          <w:szCs w:val="22"/>
        </w:rPr>
        <w:t>that will more readily lend itself to a more sophisticated Decision Support System</w:t>
      </w:r>
      <w:r w:rsidRPr="00F82EE6">
        <w:rPr>
          <w:szCs w:val="22"/>
        </w:rPr>
        <w:t>.</w:t>
      </w:r>
      <w:r w:rsidR="00305153" w:rsidRPr="00F82EE6">
        <w:rPr>
          <w:szCs w:val="22"/>
        </w:rPr>
        <w:t xml:space="preserve"> The demonstration of the latter will serve to demonstrate the long-term value</w:t>
      </w:r>
      <w:r w:rsidR="00F82EE6" w:rsidRPr="00F82EE6">
        <w:rPr>
          <w:szCs w:val="22"/>
        </w:rPr>
        <w:t xml:space="preserve"> and thus sustainability of this body of knowledge</w:t>
      </w:r>
      <w:r w:rsidR="00305153" w:rsidRPr="00F82EE6">
        <w:rPr>
          <w:szCs w:val="22"/>
        </w:rPr>
        <w:t>, and provide lessons learned and best practice</w:t>
      </w:r>
      <w:r w:rsidR="00F82EE6" w:rsidRPr="00F82EE6">
        <w:rPr>
          <w:szCs w:val="22"/>
        </w:rPr>
        <w:t>s</w:t>
      </w:r>
      <w:r w:rsidR="00305153" w:rsidRPr="00F82EE6">
        <w:rPr>
          <w:szCs w:val="22"/>
        </w:rPr>
        <w:t xml:space="preserve"> on how to scale up the project outcomes.</w:t>
      </w:r>
    </w:p>
    <w:p w14:paraId="45D9F21C" w14:textId="77777777" w:rsidR="009C3124" w:rsidRPr="00F82EE6" w:rsidRDefault="009C3124" w:rsidP="009C3124">
      <w:pPr>
        <w:numPr>
          <w:ilvl w:val="0"/>
          <w:numId w:val="4"/>
        </w:numPr>
        <w:tabs>
          <w:tab w:val="clear" w:pos="360"/>
          <w:tab w:val="num" w:pos="540"/>
        </w:tabs>
        <w:spacing w:before="120"/>
        <w:ind w:left="0" w:firstLine="0"/>
        <w:jc w:val="both"/>
        <w:rPr>
          <w:szCs w:val="22"/>
          <w:lang w:val="en-GB"/>
        </w:rPr>
      </w:pPr>
      <w:r w:rsidRPr="00F82EE6">
        <w:rPr>
          <w:szCs w:val="22"/>
          <w:lang w:val="en-GB"/>
        </w:rPr>
        <w:t xml:space="preserve">The nature, implementation strategy and the approach of the project are such that sustainability of project achievements should be ensured over the long-term. It includes several features that are forming the sustainability strategy of the project: </w:t>
      </w:r>
    </w:p>
    <w:p w14:paraId="552A02AC" w14:textId="77777777" w:rsidR="009C3124" w:rsidRPr="00220A20" w:rsidRDefault="009C3124" w:rsidP="00F27C1A">
      <w:pPr>
        <w:numPr>
          <w:ilvl w:val="1"/>
          <w:numId w:val="28"/>
        </w:numPr>
        <w:spacing w:before="120"/>
        <w:ind w:left="851" w:hanging="284"/>
        <w:jc w:val="both"/>
        <w:rPr>
          <w:szCs w:val="22"/>
        </w:rPr>
      </w:pPr>
      <w:r w:rsidRPr="00220A20">
        <w:rPr>
          <w:szCs w:val="22"/>
        </w:rPr>
        <w:t xml:space="preserve">The project will build upon existing </w:t>
      </w:r>
      <w:r w:rsidR="00E17070" w:rsidRPr="00220A20">
        <w:rPr>
          <w:szCs w:val="22"/>
        </w:rPr>
        <w:t xml:space="preserve">environmental information systems. </w:t>
      </w:r>
      <w:r w:rsidRPr="00220A20">
        <w:rPr>
          <w:szCs w:val="22"/>
        </w:rPr>
        <w:t xml:space="preserve">The need for better environmental information is well detailed in key </w:t>
      </w:r>
      <w:r w:rsidR="00E17070" w:rsidRPr="00220A20">
        <w:rPr>
          <w:szCs w:val="22"/>
        </w:rPr>
        <w:t xml:space="preserve">strategies, </w:t>
      </w:r>
      <w:r w:rsidRPr="00220A20">
        <w:rPr>
          <w:szCs w:val="22"/>
        </w:rPr>
        <w:t xml:space="preserve">policies, and programmes. The project is a </w:t>
      </w:r>
      <w:r w:rsidR="00E17070" w:rsidRPr="00220A20">
        <w:rPr>
          <w:szCs w:val="22"/>
        </w:rPr>
        <w:t>direct</w:t>
      </w:r>
      <w:r w:rsidRPr="00220A20">
        <w:rPr>
          <w:szCs w:val="22"/>
        </w:rPr>
        <w:t xml:space="preserve"> response to these needs and will be part of the proposed actions to address this need, which is well articulated in </w:t>
      </w:r>
      <w:r w:rsidR="00220A20" w:rsidRPr="00220A20">
        <w:rPr>
          <w:szCs w:val="22"/>
        </w:rPr>
        <w:t>key government strategies and action plans.</w:t>
      </w:r>
      <w:r w:rsidRPr="00220A20">
        <w:rPr>
          <w:szCs w:val="22"/>
        </w:rPr>
        <w:t xml:space="preserve"> As a result, the project will become part of the government strategy to address this need, providing good </w:t>
      </w:r>
      <w:r w:rsidRPr="00220A20">
        <w:rPr>
          <w:szCs w:val="22"/>
        </w:rPr>
        <w:lastRenderedPageBreak/>
        <w:t xml:space="preserve">opportunities to institutionalize </w:t>
      </w:r>
      <w:r w:rsidR="00220A20" w:rsidRPr="00220A20">
        <w:rPr>
          <w:szCs w:val="22"/>
        </w:rPr>
        <w:t xml:space="preserve">the project findings and </w:t>
      </w:r>
      <w:r w:rsidRPr="00220A20">
        <w:rPr>
          <w:szCs w:val="22"/>
        </w:rPr>
        <w:t>results; hence contributing to the long-term sustainability of project achievements.</w:t>
      </w:r>
    </w:p>
    <w:p w14:paraId="47B56CE8" w14:textId="77777777" w:rsidR="009C3124" w:rsidRPr="005B7975" w:rsidRDefault="009C3124" w:rsidP="00F27C1A">
      <w:pPr>
        <w:numPr>
          <w:ilvl w:val="1"/>
          <w:numId w:val="28"/>
        </w:numPr>
        <w:spacing w:before="120"/>
        <w:ind w:left="851" w:hanging="284"/>
        <w:jc w:val="both"/>
        <w:rPr>
          <w:szCs w:val="22"/>
        </w:rPr>
      </w:pPr>
      <w:r w:rsidRPr="005B7975">
        <w:rPr>
          <w:szCs w:val="22"/>
        </w:rPr>
        <w:t xml:space="preserve">The project will be implemented by </w:t>
      </w:r>
      <w:r w:rsidR="00220A20" w:rsidRPr="005B7975">
        <w:rPr>
          <w:szCs w:val="22"/>
        </w:rPr>
        <w:t>OERC</w:t>
      </w:r>
      <w:r w:rsidRPr="005B7975">
        <w:rPr>
          <w:szCs w:val="22"/>
        </w:rPr>
        <w:t xml:space="preserve">; therefore, facilitating the institutionalization of project achievements. </w:t>
      </w:r>
      <w:r w:rsidR="00220A20" w:rsidRPr="005B7975">
        <w:rPr>
          <w:szCs w:val="22"/>
        </w:rPr>
        <w:t>OERC</w:t>
      </w:r>
      <w:r w:rsidRPr="005B7975">
        <w:rPr>
          <w:szCs w:val="22"/>
        </w:rPr>
        <w:t xml:space="preserve"> </w:t>
      </w:r>
      <w:r w:rsidR="00220A20" w:rsidRPr="005B7975">
        <w:rPr>
          <w:rFonts w:eastAsia="Arial Unicode MS"/>
          <w:szCs w:val="22"/>
        </w:rPr>
        <w:t>is mandated to facilitate a coordinated approach to Palau's response measures to environmental degradation, protection, and if possible, rehabilitation of natural habitats at the national level</w:t>
      </w:r>
      <w:r w:rsidR="005B7975" w:rsidRPr="005B7975">
        <w:rPr>
          <w:rFonts w:eastAsia="Arial Unicode MS"/>
          <w:szCs w:val="22"/>
        </w:rPr>
        <w:t xml:space="preserve">. As a key environmental agency of the government, OERC will be in a position to use appropriately the project resources to develop </w:t>
      </w:r>
      <w:r w:rsidR="005B7975">
        <w:rPr>
          <w:rFonts w:eastAsia="Arial Unicode MS"/>
          <w:szCs w:val="22"/>
        </w:rPr>
        <w:t>a sustainable</w:t>
      </w:r>
      <w:r w:rsidR="005B7975" w:rsidRPr="005B7975">
        <w:rPr>
          <w:rFonts w:eastAsia="Arial Unicode MS"/>
          <w:szCs w:val="22"/>
        </w:rPr>
        <w:t xml:space="preserve"> capacity to better </w:t>
      </w:r>
      <w:r w:rsidRPr="005B7975">
        <w:rPr>
          <w:szCs w:val="22"/>
        </w:rPr>
        <w:t>manage, monitor and report on the state of the environment</w:t>
      </w:r>
      <w:r w:rsidR="005B7975">
        <w:rPr>
          <w:szCs w:val="22"/>
        </w:rPr>
        <w:t xml:space="preserve"> in Palau</w:t>
      </w:r>
      <w:r w:rsidRPr="005B7975">
        <w:rPr>
          <w:szCs w:val="22"/>
        </w:rPr>
        <w:t xml:space="preserve">. This approach will contribute to the long-term sustainability of project’s achievements. </w:t>
      </w:r>
    </w:p>
    <w:p w14:paraId="161FD3C1" w14:textId="77777777" w:rsidR="009C3124" w:rsidRPr="00E3296D" w:rsidRDefault="009C3124" w:rsidP="00F27C1A">
      <w:pPr>
        <w:numPr>
          <w:ilvl w:val="1"/>
          <w:numId w:val="28"/>
        </w:numPr>
        <w:spacing w:before="120"/>
        <w:ind w:left="851" w:hanging="284"/>
        <w:jc w:val="both"/>
        <w:rPr>
          <w:szCs w:val="22"/>
        </w:rPr>
      </w:pPr>
      <w:r w:rsidRPr="005B7975">
        <w:rPr>
          <w:szCs w:val="22"/>
        </w:rPr>
        <w:t xml:space="preserve">The approach to implement the project will be as much as possible holistic; that is to focus on developing the overall capacity of </w:t>
      </w:r>
      <w:r w:rsidR="005B7975">
        <w:rPr>
          <w:szCs w:val="22"/>
        </w:rPr>
        <w:t>key agencies involved in monitoring the environment in Palau and providing</w:t>
      </w:r>
      <w:r w:rsidRPr="005B7975">
        <w:rPr>
          <w:szCs w:val="22"/>
        </w:rPr>
        <w:t xml:space="preserve"> </w:t>
      </w:r>
      <w:r w:rsidR="005B7975" w:rsidRPr="005B7975">
        <w:rPr>
          <w:szCs w:val="22"/>
        </w:rPr>
        <w:t xml:space="preserve">better environmental information </w:t>
      </w:r>
      <w:r w:rsidRPr="005B7975">
        <w:rPr>
          <w:szCs w:val="22"/>
        </w:rPr>
        <w:t xml:space="preserve">to the public and decision makers. Capacity development activities will be implemented through an adaptive collaborative management approach to engage stakeholders as collaborators in the design and implementation of project activities that take into account environmental information needs. </w:t>
      </w:r>
      <w:r w:rsidR="00E3296D" w:rsidRPr="00E3296D">
        <w:rPr>
          <w:szCs w:val="22"/>
        </w:rPr>
        <w:t xml:space="preserve">The implementation of the project </w:t>
      </w:r>
      <w:r w:rsidRPr="00E3296D">
        <w:rPr>
          <w:szCs w:val="22"/>
        </w:rPr>
        <w:t xml:space="preserve">will proceed based on a review of capacity gaps and then </w:t>
      </w:r>
      <w:r w:rsidR="00E3296D" w:rsidRPr="00E3296D">
        <w:rPr>
          <w:szCs w:val="22"/>
        </w:rPr>
        <w:t xml:space="preserve">it </w:t>
      </w:r>
      <w:r w:rsidRPr="00E3296D">
        <w:rPr>
          <w:szCs w:val="22"/>
        </w:rPr>
        <w:t>will address these gaps at all levels: individual, institutional and systemic level. Necessary training will be provided, mechanisms within institutions and across institutions will be reviewed and improved as necessary and finally the enabling environment will also be reviewed to ensure it provides adequate policy and legislation frameworks for th</w:t>
      </w:r>
      <w:r w:rsidR="00E3296D" w:rsidRPr="00E3296D">
        <w:rPr>
          <w:szCs w:val="22"/>
        </w:rPr>
        <w:t>is environmental body of knowledge to be sustainable.</w:t>
      </w:r>
      <w:r w:rsidRPr="00E3296D">
        <w:rPr>
          <w:szCs w:val="22"/>
        </w:rPr>
        <w:t xml:space="preserve"> This approach will ensure that staff </w:t>
      </w:r>
      <w:r w:rsidR="00E3296D" w:rsidRPr="00E3296D">
        <w:rPr>
          <w:szCs w:val="22"/>
        </w:rPr>
        <w:t xml:space="preserve">in these agencies </w:t>
      </w:r>
      <w:r w:rsidRPr="00E3296D">
        <w:rPr>
          <w:szCs w:val="22"/>
        </w:rPr>
        <w:t>will have the necessary skills and knowledge needed to sustain project achievements but also that the mechanisms and procedures in these organizations are adequate to support these achievements over the long-term within a policy and legislation environment that are supportive of these results.</w:t>
      </w:r>
    </w:p>
    <w:p w14:paraId="5E0B53ED" w14:textId="77777777" w:rsidR="009C3124" w:rsidRPr="00031D3C" w:rsidRDefault="009C3124" w:rsidP="00F27C1A">
      <w:pPr>
        <w:numPr>
          <w:ilvl w:val="1"/>
          <w:numId w:val="28"/>
        </w:numPr>
        <w:spacing w:before="120"/>
        <w:ind w:left="851" w:hanging="284"/>
        <w:jc w:val="both"/>
        <w:rPr>
          <w:szCs w:val="22"/>
        </w:rPr>
      </w:pPr>
      <w:r w:rsidRPr="00031D3C">
        <w:rPr>
          <w:szCs w:val="22"/>
        </w:rPr>
        <w:t xml:space="preserve">Another important feature of this project’s strategy to sustain its achievements is the learn-by-doing approach.  Each project activity will seek the active participation of key stakeholders that are involved in the </w:t>
      </w:r>
      <w:r w:rsidR="00031D3C">
        <w:rPr>
          <w:szCs w:val="22"/>
        </w:rPr>
        <w:t>issue</w:t>
      </w:r>
      <w:r w:rsidRPr="00031D3C">
        <w:rPr>
          <w:szCs w:val="22"/>
        </w:rPr>
        <w:t xml:space="preserve"> that will be addressed by the project. This participation will lead to a calibration of activities towards user-friendliness of existing and new information instruments, which will contribute to the rapid uptake of these information instruments in the policy making and reporting processes. The rationale being that government and other stakeholders responsible for environmental planning, decision-making, monitoring and enforcement are the stakeholders that need more accurate and timely environmental information. Having a government agency to execute this project directly also builds capacities for the implementation of appropriate project activities, and will contribute to the institutionalization of results.  It is assumed that mistakes will occur and implementation will not always be smooth, but these problems should still be seen as opportunities for learning better practices. </w:t>
      </w:r>
    </w:p>
    <w:p w14:paraId="739F8981" w14:textId="77777777" w:rsidR="009C3124" w:rsidRPr="00031D3C" w:rsidRDefault="009C3124" w:rsidP="00F27C1A">
      <w:pPr>
        <w:numPr>
          <w:ilvl w:val="1"/>
          <w:numId w:val="28"/>
        </w:numPr>
        <w:spacing w:before="120"/>
        <w:ind w:left="851" w:hanging="284"/>
        <w:jc w:val="both"/>
        <w:rPr>
          <w:szCs w:val="22"/>
        </w:rPr>
      </w:pPr>
      <w:r w:rsidRPr="00031D3C">
        <w:rPr>
          <w:szCs w:val="22"/>
        </w:rPr>
        <w:t xml:space="preserve">Sustainability will also be strengthened by the project’s attention to resource mobilization.  Notwithstanding a high level of commitment, championship, and strong baseline, the sustainability of project outcomes will require a certain amount of new and additional resources that is currently not available outside of the project’s construct, which is why </w:t>
      </w:r>
      <w:r w:rsidR="00031D3C">
        <w:rPr>
          <w:szCs w:val="22"/>
        </w:rPr>
        <w:t>this project is being supported</w:t>
      </w:r>
      <w:r w:rsidRPr="00031D3C">
        <w:rPr>
          <w:szCs w:val="22"/>
        </w:rPr>
        <w:t xml:space="preserve"> through an external grant.  The mobilization of project resources will explore the kind of resources needed to sustain project outcomes, and identify realistic sources from both the </w:t>
      </w:r>
      <w:r w:rsidR="00031D3C">
        <w:rPr>
          <w:szCs w:val="22"/>
        </w:rPr>
        <w:t>Palau</w:t>
      </w:r>
      <w:r w:rsidRPr="00031D3C">
        <w:rPr>
          <w:szCs w:val="22"/>
        </w:rPr>
        <w:t xml:space="preserve"> government, and through official development assistance as appropriate.  Importantly, the resource mobilization strategy will seek an improvement of the government’s allocation of resources directed to implementing the Rio Conventions</w:t>
      </w:r>
      <w:r w:rsidR="00031D3C">
        <w:rPr>
          <w:szCs w:val="22"/>
        </w:rPr>
        <w:t xml:space="preserve"> in Palau.</w:t>
      </w:r>
    </w:p>
    <w:p w14:paraId="4A6B14F8" w14:textId="77777777" w:rsidR="009C3124" w:rsidRPr="00031D3C" w:rsidRDefault="009C3124" w:rsidP="009C3124">
      <w:pPr>
        <w:numPr>
          <w:ilvl w:val="0"/>
          <w:numId w:val="4"/>
        </w:numPr>
        <w:tabs>
          <w:tab w:val="clear" w:pos="360"/>
          <w:tab w:val="num" w:pos="540"/>
        </w:tabs>
        <w:spacing w:before="120"/>
        <w:ind w:left="0" w:firstLine="0"/>
        <w:jc w:val="both"/>
        <w:rPr>
          <w:szCs w:val="22"/>
          <w:lang w:val="en-GB"/>
        </w:rPr>
      </w:pPr>
      <w:r w:rsidRPr="00031D3C">
        <w:rPr>
          <w:szCs w:val="22"/>
          <w:lang w:val="en-GB"/>
        </w:rPr>
        <w:t>Finally, the project will support the dev</w:t>
      </w:r>
      <w:r w:rsidR="00031D3C" w:rsidRPr="00031D3C">
        <w:rPr>
          <w:szCs w:val="22"/>
          <w:lang w:val="en-GB"/>
        </w:rPr>
        <w:t>elopment of capacities to strengthen the national environmental body of knowledge.</w:t>
      </w:r>
      <w:r w:rsidRPr="00031D3C">
        <w:rPr>
          <w:szCs w:val="22"/>
          <w:lang w:val="en-GB"/>
        </w:rPr>
        <w:t xml:space="preserve"> These capacities and th</w:t>
      </w:r>
      <w:r w:rsidR="00031D3C" w:rsidRPr="00031D3C">
        <w:rPr>
          <w:szCs w:val="22"/>
          <w:lang w:val="en-GB"/>
        </w:rPr>
        <w:t xml:space="preserve">is body of knowledge </w:t>
      </w:r>
      <w:r w:rsidRPr="00031D3C">
        <w:rPr>
          <w:szCs w:val="22"/>
          <w:lang w:val="en-GB"/>
        </w:rPr>
        <w:t xml:space="preserve">will be much institutionalized </w:t>
      </w:r>
      <w:r w:rsidR="00031D3C" w:rsidRPr="00031D3C">
        <w:rPr>
          <w:szCs w:val="22"/>
          <w:lang w:val="en-GB"/>
        </w:rPr>
        <w:t xml:space="preserve">within the project partners </w:t>
      </w:r>
      <w:r w:rsidRPr="00031D3C">
        <w:rPr>
          <w:szCs w:val="22"/>
          <w:lang w:val="en-GB"/>
        </w:rPr>
        <w:t>and should continue to operate after the project is completed. They will be used to (</w:t>
      </w:r>
      <w:proofErr w:type="spellStart"/>
      <w:r w:rsidRPr="00031D3C">
        <w:rPr>
          <w:szCs w:val="22"/>
          <w:lang w:val="en-GB"/>
        </w:rPr>
        <w:t>i</w:t>
      </w:r>
      <w:proofErr w:type="spellEnd"/>
      <w:r w:rsidRPr="00031D3C">
        <w:rPr>
          <w:szCs w:val="22"/>
          <w:lang w:val="en-GB"/>
        </w:rPr>
        <w:t xml:space="preserve">) ensure </w:t>
      </w:r>
      <w:r w:rsidR="00031D3C" w:rsidRPr="00031D3C">
        <w:rPr>
          <w:szCs w:val="22"/>
          <w:lang w:val="en-GB"/>
        </w:rPr>
        <w:t xml:space="preserve">a </w:t>
      </w:r>
      <w:r w:rsidRPr="00031D3C">
        <w:rPr>
          <w:szCs w:val="22"/>
          <w:lang w:val="en-GB"/>
        </w:rPr>
        <w:t xml:space="preserve">coordinated and effective environmental data/information management; and (ii) mainstream the global environment into policy and planning processes in </w:t>
      </w:r>
      <w:r w:rsidR="00031D3C" w:rsidRPr="00031D3C">
        <w:rPr>
          <w:szCs w:val="22"/>
          <w:lang w:val="en-GB"/>
        </w:rPr>
        <w:t>Palau</w:t>
      </w:r>
      <w:r w:rsidRPr="00031D3C">
        <w:rPr>
          <w:szCs w:val="22"/>
          <w:lang w:val="en-GB"/>
        </w:rPr>
        <w:t xml:space="preserve">. The training, the </w:t>
      </w:r>
      <w:r w:rsidRPr="00031D3C">
        <w:rPr>
          <w:szCs w:val="22"/>
          <w:lang w:val="en-GB"/>
        </w:rPr>
        <w:lastRenderedPageBreak/>
        <w:t xml:space="preserve">information, the awareness, the demand-oriented nature of these </w:t>
      </w:r>
      <w:r w:rsidR="00031D3C" w:rsidRPr="00031D3C">
        <w:rPr>
          <w:szCs w:val="22"/>
          <w:lang w:val="en-GB"/>
        </w:rPr>
        <w:t>information systems</w:t>
      </w:r>
      <w:r w:rsidRPr="00031D3C">
        <w:rPr>
          <w:szCs w:val="22"/>
          <w:lang w:val="en-GB"/>
        </w:rPr>
        <w:t xml:space="preserve"> will all contribute to ensuring that project outputs are sustainable.</w:t>
      </w:r>
    </w:p>
    <w:p w14:paraId="091058B8" w14:textId="77777777" w:rsidR="008A4F0E" w:rsidRPr="00891152" w:rsidRDefault="008A4F0E" w:rsidP="002B14F3">
      <w:pPr>
        <w:pStyle w:val="Heading3"/>
        <w:jc w:val="both"/>
      </w:pPr>
      <w:bookmarkStart w:id="68" w:name="_Toc162029957"/>
      <w:bookmarkStart w:id="69" w:name="_Toc409614220"/>
      <w:r w:rsidRPr="00E04A0C">
        <w:t>C.3.b</w:t>
      </w:r>
      <w:r w:rsidRPr="00E04A0C">
        <w:tab/>
      </w:r>
      <w:bookmarkStart w:id="70" w:name="c3a"/>
      <w:bookmarkEnd w:id="70"/>
      <w:proofErr w:type="spellStart"/>
      <w:r w:rsidRPr="00E04A0C">
        <w:t>Replicability</w:t>
      </w:r>
      <w:proofErr w:type="spellEnd"/>
      <w:r w:rsidRPr="00E04A0C">
        <w:t xml:space="preserve"> and Lessons Learned</w:t>
      </w:r>
      <w:bookmarkEnd w:id="68"/>
      <w:bookmarkEnd w:id="69"/>
    </w:p>
    <w:p w14:paraId="53285087" w14:textId="77777777" w:rsidR="00E04A0C" w:rsidRPr="00E04A0C" w:rsidRDefault="00E04A0C" w:rsidP="00E04A0C">
      <w:pPr>
        <w:numPr>
          <w:ilvl w:val="0"/>
          <w:numId w:val="4"/>
        </w:numPr>
        <w:tabs>
          <w:tab w:val="clear" w:pos="360"/>
          <w:tab w:val="num" w:pos="540"/>
        </w:tabs>
        <w:spacing w:before="120" w:after="120"/>
        <w:ind w:left="0" w:firstLine="0"/>
        <w:jc w:val="both"/>
      </w:pPr>
      <w:bookmarkStart w:id="71" w:name="_Toc118697088"/>
      <w:bookmarkStart w:id="72" w:name="_Toc120956084"/>
      <w:bookmarkStart w:id="73" w:name="_Toc127348741"/>
      <w:bookmarkStart w:id="74" w:name="_Toc162029958"/>
      <w:r w:rsidRPr="00E04A0C">
        <w:t>The project will directly address a national priority that was identified through the NCSA process and confirmed in several national assessments and action plans; it is not about piloting or demonstrating a new approach or a new system. The need for better environmental information is a priority capacity need in Palau. Therefore, the project will support the development of a public good that will be used by the public and in particular by decision-makers/policy-makers. The project will address an issue that has been clearly identified and that is needed to be addressed.</w:t>
      </w:r>
    </w:p>
    <w:p w14:paraId="4CA62209" w14:textId="77777777" w:rsidR="00E04A0C" w:rsidRPr="0047692D" w:rsidRDefault="00E04A0C" w:rsidP="00E04A0C">
      <w:pPr>
        <w:numPr>
          <w:ilvl w:val="0"/>
          <w:numId w:val="4"/>
        </w:numPr>
        <w:tabs>
          <w:tab w:val="clear" w:pos="360"/>
          <w:tab w:val="num" w:pos="540"/>
        </w:tabs>
        <w:spacing w:before="120" w:after="120"/>
        <w:ind w:left="0" w:firstLine="0"/>
        <w:jc w:val="both"/>
      </w:pPr>
      <w:r w:rsidRPr="0047692D">
        <w:t xml:space="preserve">As discussed in the previous section, project’s achievements should be sustained after the project end, as it is a national need. With the support of the project, </w:t>
      </w:r>
      <w:r w:rsidR="0047692D" w:rsidRPr="0047692D">
        <w:t>Palau</w:t>
      </w:r>
      <w:r w:rsidRPr="0047692D">
        <w:t xml:space="preserve"> should have access to more accurate and timely environmental information. </w:t>
      </w:r>
    </w:p>
    <w:p w14:paraId="1C7488B1" w14:textId="77777777" w:rsidR="00F33C90" w:rsidRPr="00F33C90" w:rsidRDefault="00F33C90" w:rsidP="00F33C90">
      <w:pPr>
        <w:numPr>
          <w:ilvl w:val="0"/>
          <w:numId w:val="4"/>
        </w:numPr>
        <w:tabs>
          <w:tab w:val="clear" w:pos="360"/>
          <w:tab w:val="num" w:pos="540"/>
        </w:tabs>
        <w:spacing w:before="120" w:after="120"/>
        <w:ind w:left="0" w:firstLine="0"/>
        <w:jc w:val="both"/>
      </w:pPr>
      <w:r w:rsidRPr="00F33C90">
        <w:t xml:space="preserve">It is anticipated that the project will provide resources to transfer knowledge such as dissemination of lessons, training workshops, information exchange, national forums, etc. As a result, it should ensure its sustainability but also </w:t>
      </w:r>
      <w:proofErr w:type="gramStart"/>
      <w:r w:rsidRPr="00F33C90">
        <w:t>its</w:t>
      </w:r>
      <w:proofErr w:type="gramEnd"/>
      <w:r w:rsidRPr="00F33C90">
        <w:t xml:space="preserve"> up-scaling throughout all organizations involved in environmental management. At the same time, the project should also benefit from lessons learned in the region but also in other parts of the world, particularly when it will come to identifying how to improve nationally the current environmental management information systems.</w:t>
      </w:r>
    </w:p>
    <w:p w14:paraId="3DACA479" w14:textId="77777777" w:rsidR="00E04A0C" w:rsidRPr="004A7854" w:rsidRDefault="00E04A0C" w:rsidP="00E04A0C">
      <w:pPr>
        <w:numPr>
          <w:ilvl w:val="0"/>
          <w:numId w:val="4"/>
        </w:numPr>
        <w:tabs>
          <w:tab w:val="clear" w:pos="360"/>
          <w:tab w:val="num" w:pos="540"/>
        </w:tabs>
        <w:spacing w:before="120" w:after="120"/>
        <w:ind w:left="0" w:firstLine="0"/>
        <w:jc w:val="both"/>
      </w:pPr>
      <w:r w:rsidRPr="004A7854">
        <w:t xml:space="preserve">Finally, as part of the PIC region, </w:t>
      </w:r>
      <w:r w:rsidR="004A7854" w:rsidRPr="004A7854">
        <w:t>Palau</w:t>
      </w:r>
      <w:r w:rsidRPr="004A7854">
        <w:t xml:space="preserve"> will also be part of another UNEP-GEF funded project that will also look into “</w:t>
      </w:r>
      <w:r w:rsidRPr="004A7854">
        <w:rPr>
          <w:i/>
        </w:rPr>
        <w:t>building the national and regional capacity to implement MEAs by strengthening planning, and state of environment assessment and reporting in the Pacific Islands</w:t>
      </w:r>
      <w:r w:rsidRPr="004A7854">
        <w:t xml:space="preserve">”. The development of the capacity of </w:t>
      </w:r>
      <w:r w:rsidR="004A7854" w:rsidRPr="004A7854">
        <w:t>Palau</w:t>
      </w:r>
      <w:r w:rsidRPr="004A7854">
        <w:t xml:space="preserve"> in monitoring, collecting, storing and managing environmental data will also have the opportunity to up-scale these results in using this information for improving planning and reporting to MEAs - an obligations of Parties to these conventions - and hopefully to disseminate lessons learned to other countries in the region through this regional project but also through other regional mechanisms. </w:t>
      </w:r>
    </w:p>
    <w:p w14:paraId="232E9C50" w14:textId="77777777" w:rsidR="00E04A0C" w:rsidRPr="004A7854" w:rsidRDefault="00E04A0C" w:rsidP="00E04A0C">
      <w:pPr>
        <w:numPr>
          <w:ilvl w:val="0"/>
          <w:numId w:val="4"/>
        </w:numPr>
        <w:tabs>
          <w:tab w:val="clear" w:pos="360"/>
          <w:tab w:val="num" w:pos="540"/>
        </w:tabs>
        <w:spacing w:before="120" w:after="120"/>
        <w:ind w:left="0" w:firstLine="0"/>
        <w:jc w:val="both"/>
      </w:pPr>
      <w:r w:rsidRPr="004A7854">
        <w:t xml:space="preserve">Nevertheless, as a medium-size project, this intervention will also have certain limitations such as the capacity of the project to develop skills and knowledge of all actors involved in environmental management and monitoring nationally. This project will serve as a catalyst of a longer-term approach to Rio Convention implementation by </w:t>
      </w:r>
      <w:r w:rsidR="004A7854" w:rsidRPr="004A7854">
        <w:t xml:space="preserve">strengthening the national environmental information body of knowledge and </w:t>
      </w:r>
      <w:r w:rsidRPr="004A7854">
        <w:t>make this information available</w:t>
      </w:r>
      <w:r w:rsidR="004A7854" w:rsidRPr="004A7854">
        <w:t xml:space="preserve"> to the public and particularly to decision-makers and policy-makers</w:t>
      </w:r>
      <w:r w:rsidRPr="004A7854">
        <w:t xml:space="preserve">. </w:t>
      </w:r>
    </w:p>
    <w:p w14:paraId="4E2F612F" w14:textId="77777777" w:rsidR="00E04A0C" w:rsidRPr="00D87F98" w:rsidRDefault="00E04A0C" w:rsidP="006C203F">
      <w:pPr>
        <w:numPr>
          <w:ilvl w:val="0"/>
          <w:numId w:val="4"/>
        </w:numPr>
        <w:tabs>
          <w:tab w:val="clear" w:pos="360"/>
          <w:tab w:val="num" w:pos="540"/>
        </w:tabs>
        <w:spacing w:before="120" w:after="120"/>
        <w:ind w:left="0" w:firstLine="0"/>
        <w:jc w:val="both"/>
      </w:pPr>
      <w:r w:rsidRPr="00D87F98">
        <w:t>Part of the catalytic role of the project will be to demonstrate the value of the achievements. Therefore, it will also be important that the project prepares a timely exit. An exit strategy will be prepared 6 months before the end of the project to detail the withdrawal of the project and provide a set of recommendations to the government to ensure the long-term sustainability and the up-scaling of project achievements to other parts</w:t>
      </w:r>
      <w:r w:rsidR="00D87F98" w:rsidRPr="00D87F98">
        <w:t>/organizations in Palau</w:t>
      </w:r>
      <w:r w:rsidRPr="00D87F98">
        <w:t>.</w:t>
      </w:r>
    </w:p>
    <w:p w14:paraId="0AB023CA" w14:textId="77777777" w:rsidR="00F10D72" w:rsidRPr="00891152" w:rsidRDefault="00F10D72" w:rsidP="002B14F3">
      <w:pPr>
        <w:pStyle w:val="Heading3"/>
        <w:jc w:val="both"/>
      </w:pPr>
      <w:bookmarkStart w:id="75" w:name="_Toc409614221"/>
      <w:r w:rsidRPr="00504168">
        <w:t>C.3.c</w:t>
      </w:r>
      <w:r w:rsidRPr="00504168">
        <w:tab/>
        <w:t>Risks and Assumptions</w:t>
      </w:r>
      <w:bookmarkEnd w:id="75"/>
    </w:p>
    <w:p w14:paraId="2259BC73" w14:textId="77777777" w:rsidR="004C37EC" w:rsidRDefault="00100D80" w:rsidP="002B14F3">
      <w:pPr>
        <w:numPr>
          <w:ilvl w:val="0"/>
          <w:numId w:val="4"/>
        </w:numPr>
        <w:tabs>
          <w:tab w:val="clear" w:pos="360"/>
          <w:tab w:val="num" w:pos="540"/>
        </w:tabs>
        <w:spacing w:before="120" w:after="120"/>
        <w:ind w:left="0" w:firstLine="0"/>
        <w:jc w:val="both"/>
      </w:pPr>
      <w:r w:rsidRPr="00891152">
        <w:t>For each expected results at the objective, outcomes and outputs levels, risks and assumptions were identified</w:t>
      </w:r>
      <w:r w:rsidR="009C33BE" w:rsidRPr="00891152">
        <w:t xml:space="preserve"> (</w:t>
      </w:r>
      <w:r w:rsidR="009C33BE" w:rsidRPr="00891152">
        <w:rPr>
          <w:i/>
        </w:rPr>
        <w:t>see Annex 2</w:t>
      </w:r>
      <w:r w:rsidR="00E61F05" w:rsidRPr="00891152">
        <w:t>) during the preparation of this project</w:t>
      </w:r>
      <w:r w:rsidRPr="00891152">
        <w:t xml:space="preserve">. </w:t>
      </w:r>
      <w:r w:rsidR="003A3D74" w:rsidRPr="00891152">
        <w:t>There are presented below:</w:t>
      </w:r>
    </w:p>
    <w:p w14:paraId="646E8A3D" w14:textId="77777777" w:rsidR="00592E9D" w:rsidRDefault="00592E9D" w:rsidP="0047087C">
      <w:pPr>
        <w:spacing w:before="120" w:after="120"/>
        <w:rPr>
          <w:b/>
          <w:sz w:val="20"/>
          <w:szCs w:val="20"/>
        </w:rPr>
      </w:pPr>
    </w:p>
    <w:p w14:paraId="7FBA2CF5" w14:textId="77777777" w:rsidR="000C4098" w:rsidRPr="000C4098" w:rsidRDefault="000C4098" w:rsidP="000C4098">
      <w:pPr>
        <w:spacing w:before="120" w:after="120"/>
        <w:jc w:val="center"/>
        <w:rPr>
          <w:b/>
          <w:sz w:val="20"/>
          <w:szCs w:val="20"/>
        </w:rPr>
      </w:pPr>
      <w:r>
        <w:rPr>
          <w:b/>
          <w:sz w:val="20"/>
          <w:szCs w:val="20"/>
        </w:rPr>
        <w:t>Table 3</w:t>
      </w:r>
      <w:r w:rsidRPr="000C4098">
        <w:rPr>
          <w:b/>
          <w:sz w:val="20"/>
          <w:szCs w:val="20"/>
        </w:rPr>
        <w:t xml:space="preserve">:  </w:t>
      </w:r>
      <w:r w:rsidR="001158B5" w:rsidRPr="001158B5">
        <w:rPr>
          <w:b/>
          <w:sz w:val="20"/>
          <w:szCs w:val="20"/>
        </w:rPr>
        <w:t xml:space="preserve">Risks and Assumptions in </w:t>
      </w:r>
      <w:r w:rsidRPr="000C4098">
        <w:rPr>
          <w:b/>
          <w:sz w:val="20"/>
          <w:szCs w:val="20"/>
        </w:rPr>
        <w:t>Implementing the Project</w:t>
      </w: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57" w:type="dxa"/>
          <w:left w:w="57" w:type="dxa"/>
          <w:bottom w:w="57" w:type="dxa"/>
          <w:right w:w="57" w:type="dxa"/>
        </w:tblCellMar>
        <w:tblLook w:val="04A0" w:firstRow="1" w:lastRow="0" w:firstColumn="1" w:lastColumn="0" w:noHBand="0" w:noVBand="1"/>
      </w:tblPr>
      <w:tblGrid>
        <w:gridCol w:w="4310"/>
        <w:gridCol w:w="850"/>
        <w:gridCol w:w="4314"/>
      </w:tblGrid>
      <w:tr w:rsidR="003A77D2" w:rsidRPr="00891152" w14:paraId="33206393" w14:textId="77777777" w:rsidTr="009245C3">
        <w:trPr>
          <w:trHeight w:hRule="exact" w:val="340"/>
          <w:tblHeader/>
        </w:trPr>
        <w:tc>
          <w:tcPr>
            <w:tcW w:w="4310" w:type="dxa"/>
            <w:shd w:val="clear" w:color="auto" w:fill="D9D9D9"/>
            <w:vAlign w:val="center"/>
          </w:tcPr>
          <w:p w14:paraId="245BBB4D" w14:textId="77777777" w:rsidR="003A77D2" w:rsidRPr="002C764A" w:rsidRDefault="003A77D2" w:rsidP="000C4098">
            <w:pPr>
              <w:jc w:val="center"/>
              <w:rPr>
                <w:b/>
              </w:rPr>
            </w:pPr>
            <w:r w:rsidRPr="002C764A">
              <w:rPr>
                <w:b/>
              </w:rPr>
              <w:t>Risks</w:t>
            </w:r>
          </w:p>
        </w:tc>
        <w:tc>
          <w:tcPr>
            <w:tcW w:w="850" w:type="dxa"/>
            <w:shd w:val="clear" w:color="auto" w:fill="D9D9D9"/>
          </w:tcPr>
          <w:p w14:paraId="6E2D3C08" w14:textId="77777777" w:rsidR="003A77D2" w:rsidRPr="002C764A" w:rsidRDefault="003A77D2" w:rsidP="000C4098">
            <w:pPr>
              <w:jc w:val="center"/>
              <w:rPr>
                <w:b/>
              </w:rPr>
            </w:pPr>
            <w:r w:rsidRPr="002C764A">
              <w:rPr>
                <w:b/>
              </w:rPr>
              <w:t>Level</w:t>
            </w:r>
          </w:p>
        </w:tc>
        <w:tc>
          <w:tcPr>
            <w:tcW w:w="4314" w:type="dxa"/>
            <w:shd w:val="clear" w:color="auto" w:fill="D9D9D9"/>
            <w:vAlign w:val="center"/>
          </w:tcPr>
          <w:p w14:paraId="5864EE8C" w14:textId="77777777" w:rsidR="003A77D2" w:rsidRPr="002C764A" w:rsidRDefault="003A77D2" w:rsidP="000C4098">
            <w:pPr>
              <w:jc w:val="center"/>
              <w:rPr>
                <w:b/>
              </w:rPr>
            </w:pPr>
            <w:r w:rsidRPr="002C764A">
              <w:rPr>
                <w:b/>
              </w:rPr>
              <w:t>Assumptions</w:t>
            </w:r>
          </w:p>
        </w:tc>
      </w:tr>
      <w:tr w:rsidR="003A77D2" w:rsidRPr="00891152" w14:paraId="6C397E36" w14:textId="77777777" w:rsidTr="009245C3">
        <w:tc>
          <w:tcPr>
            <w:tcW w:w="4310" w:type="dxa"/>
          </w:tcPr>
          <w:p w14:paraId="7C98DBC2" w14:textId="77777777" w:rsidR="003A77D2" w:rsidRPr="00504168" w:rsidRDefault="00504168" w:rsidP="00F27C1A">
            <w:pPr>
              <w:pStyle w:val="ListParagraph"/>
              <w:numPr>
                <w:ilvl w:val="0"/>
                <w:numId w:val="19"/>
              </w:numPr>
              <w:ind w:left="142" w:hanging="142"/>
              <w:rPr>
                <w:sz w:val="20"/>
                <w:szCs w:val="20"/>
              </w:rPr>
            </w:pPr>
            <w:r w:rsidRPr="00504168">
              <w:rPr>
                <w:sz w:val="20"/>
                <w:szCs w:val="20"/>
              </w:rPr>
              <w:t>New information is not used and stays stored in computers within organizations</w:t>
            </w:r>
          </w:p>
        </w:tc>
        <w:tc>
          <w:tcPr>
            <w:tcW w:w="850" w:type="dxa"/>
            <w:vAlign w:val="center"/>
          </w:tcPr>
          <w:p w14:paraId="0F33AE1F" w14:textId="77777777" w:rsidR="003A77D2" w:rsidRPr="00504168" w:rsidRDefault="003A77D2" w:rsidP="003A77D2">
            <w:pPr>
              <w:jc w:val="center"/>
              <w:rPr>
                <w:sz w:val="20"/>
                <w:szCs w:val="20"/>
              </w:rPr>
            </w:pPr>
            <w:r w:rsidRPr="00504168">
              <w:rPr>
                <w:sz w:val="20"/>
                <w:szCs w:val="20"/>
              </w:rPr>
              <w:t>Low</w:t>
            </w:r>
          </w:p>
        </w:tc>
        <w:tc>
          <w:tcPr>
            <w:tcW w:w="4314" w:type="dxa"/>
          </w:tcPr>
          <w:p w14:paraId="4CAB8C7D" w14:textId="77777777" w:rsidR="003A77D2" w:rsidRPr="00504168" w:rsidRDefault="00504168" w:rsidP="00F27C1A">
            <w:pPr>
              <w:pStyle w:val="ListParagraph"/>
              <w:numPr>
                <w:ilvl w:val="0"/>
                <w:numId w:val="19"/>
              </w:numPr>
              <w:ind w:left="142" w:hanging="142"/>
              <w:rPr>
                <w:sz w:val="20"/>
                <w:szCs w:val="20"/>
              </w:rPr>
            </w:pPr>
            <w:r w:rsidRPr="00504168">
              <w:rPr>
                <w:sz w:val="20"/>
                <w:szCs w:val="20"/>
              </w:rPr>
              <w:t>Better environmental information is readily available and actively utilized and used</w:t>
            </w:r>
          </w:p>
        </w:tc>
      </w:tr>
      <w:tr w:rsidR="003A77D2" w:rsidRPr="00891152" w14:paraId="48C5589F" w14:textId="77777777" w:rsidTr="009245C3">
        <w:tc>
          <w:tcPr>
            <w:tcW w:w="4310" w:type="dxa"/>
          </w:tcPr>
          <w:p w14:paraId="74ABBF8C" w14:textId="77777777" w:rsidR="003A77D2" w:rsidRPr="00504168" w:rsidRDefault="00504168" w:rsidP="00F27C1A">
            <w:pPr>
              <w:pStyle w:val="ListParagraph"/>
              <w:numPr>
                <w:ilvl w:val="0"/>
                <w:numId w:val="19"/>
              </w:numPr>
              <w:ind w:left="142" w:hanging="142"/>
              <w:rPr>
                <w:sz w:val="20"/>
                <w:szCs w:val="20"/>
              </w:rPr>
            </w:pPr>
            <w:r w:rsidRPr="00504168">
              <w:rPr>
                <w:sz w:val="20"/>
                <w:szCs w:val="20"/>
              </w:rPr>
              <w:lastRenderedPageBreak/>
              <w:t>Political will to provide environmental government organizations with the necessary resources to sustain the environmental data collection, storage and reporting</w:t>
            </w:r>
          </w:p>
        </w:tc>
        <w:tc>
          <w:tcPr>
            <w:tcW w:w="850" w:type="dxa"/>
            <w:vAlign w:val="center"/>
          </w:tcPr>
          <w:p w14:paraId="7BE04748" w14:textId="77777777" w:rsidR="003A77D2" w:rsidRPr="00504168" w:rsidRDefault="003A77D2" w:rsidP="00504168">
            <w:pPr>
              <w:ind w:left="284" w:hanging="284"/>
              <w:jc w:val="center"/>
              <w:rPr>
                <w:sz w:val="20"/>
                <w:szCs w:val="20"/>
              </w:rPr>
            </w:pPr>
            <w:r w:rsidRPr="00504168">
              <w:rPr>
                <w:sz w:val="20"/>
                <w:szCs w:val="20"/>
              </w:rPr>
              <w:t>Medium</w:t>
            </w:r>
          </w:p>
        </w:tc>
        <w:tc>
          <w:tcPr>
            <w:tcW w:w="4314" w:type="dxa"/>
          </w:tcPr>
          <w:p w14:paraId="661B84DF" w14:textId="77777777" w:rsidR="003A77D2" w:rsidRPr="00504168" w:rsidRDefault="00504168" w:rsidP="00F27C1A">
            <w:pPr>
              <w:pStyle w:val="ListParagraph"/>
              <w:numPr>
                <w:ilvl w:val="0"/>
                <w:numId w:val="19"/>
              </w:numPr>
              <w:ind w:left="142" w:hanging="142"/>
              <w:rPr>
                <w:sz w:val="20"/>
                <w:szCs w:val="20"/>
              </w:rPr>
            </w:pPr>
            <w:r w:rsidRPr="00504168">
              <w:rPr>
                <w:sz w:val="20"/>
                <w:szCs w:val="20"/>
              </w:rPr>
              <w:t>Government will support key environmental government organizations and provide them with necessary resources to monitor the environment</w:t>
            </w:r>
          </w:p>
        </w:tc>
      </w:tr>
      <w:tr w:rsidR="003A77D2" w:rsidRPr="00891152" w14:paraId="55DC2321" w14:textId="77777777" w:rsidTr="009245C3">
        <w:tc>
          <w:tcPr>
            <w:tcW w:w="4310" w:type="dxa"/>
          </w:tcPr>
          <w:p w14:paraId="55E59E08" w14:textId="77777777" w:rsidR="003A77D2" w:rsidRPr="00504168" w:rsidRDefault="00504168" w:rsidP="00F27C1A">
            <w:pPr>
              <w:pStyle w:val="ListParagraph"/>
              <w:numPr>
                <w:ilvl w:val="0"/>
                <w:numId w:val="19"/>
              </w:numPr>
              <w:ind w:left="142" w:hanging="142"/>
              <w:rPr>
                <w:sz w:val="20"/>
                <w:szCs w:val="20"/>
              </w:rPr>
            </w:pPr>
            <w:r w:rsidRPr="00504168">
              <w:rPr>
                <w:sz w:val="20"/>
                <w:szCs w:val="20"/>
              </w:rPr>
              <w:t>Communications and national reports are not submitted on time</w:t>
            </w:r>
          </w:p>
        </w:tc>
        <w:tc>
          <w:tcPr>
            <w:tcW w:w="850" w:type="dxa"/>
            <w:vAlign w:val="center"/>
          </w:tcPr>
          <w:p w14:paraId="64EC83AD" w14:textId="77777777" w:rsidR="003A77D2" w:rsidRPr="00504168" w:rsidRDefault="003A77D2" w:rsidP="00504168">
            <w:pPr>
              <w:ind w:left="284" w:hanging="284"/>
              <w:jc w:val="center"/>
              <w:rPr>
                <w:sz w:val="20"/>
                <w:szCs w:val="20"/>
              </w:rPr>
            </w:pPr>
            <w:r w:rsidRPr="00504168">
              <w:rPr>
                <w:sz w:val="20"/>
                <w:szCs w:val="20"/>
              </w:rPr>
              <w:t>Low</w:t>
            </w:r>
          </w:p>
        </w:tc>
        <w:tc>
          <w:tcPr>
            <w:tcW w:w="4314" w:type="dxa"/>
          </w:tcPr>
          <w:p w14:paraId="60847DD4" w14:textId="77777777" w:rsidR="003A77D2" w:rsidRPr="00504168" w:rsidRDefault="00504168" w:rsidP="00F27C1A">
            <w:pPr>
              <w:pStyle w:val="ListParagraph"/>
              <w:numPr>
                <w:ilvl w:val="0"/>
                <w:numId w:val="19"/>
              </w:numPr>
              <w:ind w:left="142" w:hanging="142"/>
              <w:rPr>
                <w:sz w:val="20"/>
                <w:szCs w:val="20"/>
              </w:rPr>
            </w:pPr>
            <w:r w:rsidRPr="00504168">
              <w:rPr>
                <w:sz w:val="20"/>
                <w:szCs w:val="20"/>
              </w:rPr>
              <w:t>Communications and national reports are submitted on time and include up-to-date environmental information</w:t>
            </w:r>
          </w:p>
        </w:tc>
      </w:tr>
      <w:tr w:rsidR="003A77D2" w:rsidRPr="00891152" w14:paraId="1DB4EFAE" w14:textId="77777777" w:rsidTr="009245C3">
        <w:tc>
          <w:tcPr>
            <w:tcW w:w="4310" w:type="dxa"/>
          </w:tcPr>
          <w:p w14:paraId="793C7F27" w14:textId="77777777" w:rsidR="003A77D2" w:rsidRPr="00504168" w:rsidRDefault="00504168" w:rsidP="00F27C1A">
            <w:pPr>
              <w:pStyle w:val="ListParagraph"/>
              <w:numPr>
                <w:ilvl w:val="0"/>
                <w:numId w:val="19"/>
              </w:numPr>
              <w:ind w:left="142" w:hanging="142"/>
              <w:rPr>
                <w:sz w:val="20"/>
                <w:szCs w:val="20"/>
              </w:rPr>
            </w:pPr>
            <w:r w:rsidRPr="00504168">
              <w:rPr>
                <w:sz w:val="20"/>
                <w:szCs w:val="20"/>
              </w:rPr>
              <w:t>Project activities and resources do not translate in increasing the capacity of key organizations to provide better environmental information</w:t>
            </w:r>
          </w:p>
        </w:tc>
        <w:tc>
          <w:tcPr>
            <w:tcW w:w="850" w:type="dxa"/>
            <w:vAlign w:val="center"/>
          </w:tcPr>
          <w:p w14:paraId="20E6F707" w14:textId="77777777" w:rsidR="003A77D2" w:rsidRPr="00504168" w:rsidRDefault="003A77D2" w:rsidP="00504168">
            <w:pPr>
              <w:ind w:left="284" w:hanging="284"/>
              <w:jc w:val="center"/>
              <w:rPr>
                <w:sz w:val="20"/>
                <w:szCs w:val="20"/>
              </w:rPr>
            </w:pPr>
            <w:r w:rsidRPr="00504168">
              <w:rPr>
                <w:sz w:val="20"/>
                <w:szCs w:val="20"/>
              </w:rPr>
              <w:t>Low</w:t>
            </w:r>
          </w:p>
        </w:tc>
        <w:tc>
          <w:tcPr>
            <w:tcW w:w="4314" w:type="dxa"/>
          </w:tcPr>
          <w:p w14:paraId="579F84C2" w14:textId="77777777" w:rsidR="003A77D2" w:rsidRPr="00504168" w:rsidRDefault="00504168" w:rsidP="00F27C1A">
            <w:pPr>
              <w:pStyle w:val="ListParagraph"/>
              <w:numPr>
                <w:ilvl w:val="0"/>
                <w:numId w:val="19"/>
              </w:numPr>
              <w:ind w:left="142" w:hanging="142"/>
              <w:rPr>
                <w:sz w:val="20"/>
                <w:szCs w:val="20"/>
              </w:rPr>
            </w:pPr>
            <w:r w:rsidRPr="00504168">
              <w:rPr>
                <w:sz w:val="20"/>
                <w:szCs w:val="20"/>
              </w:rPr>
              <w:t>The project is effective in developing the capacity in the area of environmental information management</w:t>
            </w:r>
          </w:p>
        </w:tc>
      </w:tr>
      <w:tr w:rsidR="003A77D2" w:rsidRPr="00891152" w14:paraId="40AC7E8C" w14:textId="77777777" w:rsidTr="009245C3">
        <w:tc>
          <w:tcPr>
            <w:tcW w:w="4310" w:type="dxa"/>
          </w:tcPr>
          <w:p w14:paraId="415B9A96" w14:textId="77777777" w:rsidR="003A77D2" w:rsidRPr="00504168" w:rsidRDefault="00504168" w:rsidP="00F27C1A">
            <w:pPr>
              <w:pStyle w:val="ListParagraph"/>
              <w:numPr>
                <w:ilvl w:val="0"/>
                <w:numId w:val="19"/>
              </w:numPr>
              <w:ind w:left="142" w:hanging="142"/>
              <w:rPr>
                <w:sz w:val="20"/>
                <w:szCs w:val="20"/>
              </w:rPr>
            </w:pPr>
            <w:r w:rsidRPr="00504168">
              <w:rPr>
                <w:sz w:val="20"/>
                <w:szCs w:val="20"/>
              </w:rPr>
              <w:t>New standards, norms and procedures are identified but might not be adopted by the government</w:t>
            </w:r>
          </w:p>
        </w:tc>
        <w:tc>
          <w:tcPr>
            <w:tcW w:w="850" w:type="dxa"/>
            <w:vAlign w:val="center"/>
          </w:tcPr>
          <w:p w14:paraId="7246450E" w14:textId="77777777" w:rsidR="003A77D2" w:rsidRPr="00504168" w:rsidRDefault="003A77D2" w:rsidP="00504168">
            <w:pPr>
              <w:ind w:left="284" w:hanging="284"/>
              <w:jc w:val="center"/>
              <w:rPr>
                <w:sz w:val="20"/>
                <w:szCs w:val="20"/>
              </w:rPr>
            </w:pPr>
            <w:r w:rsidRPr="00504168">
              <w:rPr>
                <w:sz w:val="20"/>
                <w:szCs w:val="20"/>
              </w:rPr>
              <w:t>Low</w:t>
            </w:r>
          </w:p>
        </w:tc>
        <w:tc>
          <w:tcPr>
            <w:tcW w:w="4314" w:type="dxa"/>
          </w:tcPr>
          <w:p w14:paraId="0CD41EC1" w14:textId="77777777" w:rsidR="003A77D2" w:rsidRPr="00504168" w:rsidRDefault="00504168" w:rsidP="00F27C1A">
            <w:pPr>
              <w:pStyle w:val="ListParagraph"/>
              <w:numPr>
                <w:ilvl w:val="0"/>
                <w:numId w:val="19"/>
              </w:numPr>
              <w:ind w:left="142" w:hanging="142"/>
              <w:rPr>
                <w:sz w:val="20"/>
                <w:szCs w:val="20"/>
              </w:rPr>
            </w:pPr>
            <w:r w:rsidRPr="00504168">
              <w:rPr>
                <w:sz w:val="20"/>
                <w:szCs w:val="20"/>
              </w:rPr>
              <w:t>The government pursues its policies to integrate the 3 Rio Conventions obligations into the Palau environmental information management and monitoring approach</w:t>
            </w:r>
          </w:p>
        </w:tc>
      </w:tr>
      <w:tr w:rsidR="003A77D2" w:rsidRPr="00891152" w14:paraId="0E3E0B4B" w14:textId="77777777" w:rsidTr="009245C3">
        <w:tc>
          <w:tcPr>
            <w:tcW w:w="4310" w:type="dxa"/>
          </w:tcPr>
          <w:p w14:paraId="347F8FAF" w14:textId="77777777" w:rsidR="003A77D2" w:rsidRPr="00504168" w:rsidRDefault="00504168" w:rsidP="00F27C1A">
            <w:pPr>
              <w:pStyle w:val="ListParagraph"/>
              <w:numPr>
                <w:ilvl w:val="0"/>
                <w:numId w:val="19"/>
              </w:numPr>
              <w:ind w:left="142" w:hanging="142"/>
              <w:rPr>
                <w:sz w:val="20"/>
                <w:szCs w:val="20"/>
              </w:rPr>
            </w:pPr>
            <w:r w:rsidRPr="00504168">
              <w:rPr>
                <w:sz w:val="20"/>
                <w:szCs w:val="20"/>
              </w:rPr>
              <w:t>Lack of relevant expertise in local market may result in delay of required outputs and distortion of targeted deadlines</w:t>
            </w:r>
          </w:p>
        </w:tc>
        <w:tc>
          <w:tcPr>
            <w:tcW w:w="850" w:type="dxa"/>
            <w:vAlign w:val="center"/>
          </w:tcPr>
          <w:p w14:paraId="1CB809B6" w14:textId="77777777" w:rsidR="003A77D2" w:rsidRPr="00504168" w:rsidRDefault="003A77D2" w:rsidP="00504168">
            <w:pPr>
              <w:pStyle w:val="ListParagraph"/>
              <w:ind w:left="284"/>
              <w:rPr>
                <w:sz w:val="20"/>
                <w:szCs w:val="20"/>
              </w:rPr>
            </w:pPr>
            <w:r w:rsidRPr="00504168">
              <w:rPr>
                <w:sz w:val="20"/>
                <w:szCs w:val="20"/>
              </w:rPr>
              <w:t>Low</w:t>
            </w:r>
          </w:p>
        </w:tc>
        <w:tc>
          <w:tcPr>
            <w:tcW w:w="4314" w:type="dxa"/>
          </w:tcPr>
          <w:p w14:paraId="5B595C7D" w14:textId="77777777" w:rsidR="003A77D2" w:rsidRPr="00504168" w:rsidRDefault="00504168" w:rsidP="00F27C1A">
            <w:pPr>
              <w:pStyle w:val="ListParagraph"/>
              <w:numPr>
                <w:ilvl w:val="0"/>
                <w:numId w:val="19"/>
              </w:numPr>
              <w:ind w:left="142" w:hanging="142"/>
              <w:rPr>
                <w:sz w:val="20"/>
                <w:szCs w:val="20"/>
              </w:rPr>
            </w:pPr>
            <w:r w:rsidRPr="00504168">
              <w:rPr>
                <w:sz w:val="20"/>
                <w:szCs w:val="20"/>
              </w:rPr>
              <w:t>Implementation of project activities and recruitment of relevant national expertise is monitored and actions will be identified if the lack of expertise is affecting the timely implementation of the project</w:t>
            </w:r>
          </w:p>
        </w:tc>
      </w:tr>
      <w:tr w:rsidR="003A77D2" w:rsidRPr="00891152" w14:paraId="73A7AF43" w14:textId="77777777" w:rsidTr="009245C3">
        <w:tc>
          <w:tcPr>
            <w:tcW w:w="4310" w:type="dxa"/>
          </w:tcPr>
          <w:p w14:paraId="7D43F497" w14:textId="77777777" w:rsidR="003A77D2" w:rsidRPr="00504168" w:rsidRDefault="00504168" w:rsidP="00F27C1A">
            <w:pPr>
              <w:pStyle w:val="ListParagraph"/>
              <w:numPr>
                <w:ilvl w:val="0"/>
                <w:numId w:val="19"/>
              </w:numPr>
              <w:ind w:left="142" w:hanging="142"/>
              <w:rPr>
                <w:sz w:val="20"/>
                <w:szCs w:val="20"/>
              </w:rPr>
            </w:pPr>
            <w:r w:rsidRPr="00504168">
              <w:rPr>
                <w:sz w:val="20"/>
                <w:szCs w:val="20"/>
              </w:rPr>
              <w:t>Acquire inadequate hardware and develop an IT architecture that is not addressing the data sharing needs</w:t>
            </w:r>
          </w:p>
        </w:tc>
        <w:tc>
          <w:tcPr>
            <w:tcW w:w="850" w:type="dxa"/>
            <w:vAlign w:val="center"/>
          </w:tcPr>
          <w:p w14:paraId="330B3579" w14:textId="77777777" w:rsidR="003A77D2" w:rsidRPr="00504168" w:rsidRDefault="003A77D2" w:rsidP="00504168">
            <w:pPr>
              <w:ind w:left="284" w:hanging="284"/>
              <w:jc w:val="center"/>
              <w:rPr>
                <w:sz w:val="20"/>
                <w:szCs w:val="20"/>
              </w:rPr>
            </w:pPr>
            <w:r w:rsidRPr="00504168">
              <w:rPr>
                <w:sz w:val="20"/>
                <w:szCs w:val="20"/>
              </w:rPr>
              <w:t>Low</w:t>
            </w:r>
          </w:p>
        </w:tc>
        <w:tc>
          <w:tcPr>
            <w:tcW w:w="4314" w:type="dxa"/>
          </w:tcPr>
          <w:p w14:paraId="500F3D18" w14:textId="77777777" w:rsidR="003A77D2" w:rsidRPr="00504168" w:rsidRDefault="00504168" w:rsidP="00F27C1A">
            <w:pPr>
              <w:pStyle w:val="ListParagraph"/>
              <w:numPr>
                <w:ilvl w:val="0"/>
                <w:numId w:val="19"/>
              </w:numPr>
              <w:ind w:left="142" w:hanging="142"/>
              <w:rPr>
                <w:sz w:val="20"/>
                <w:szCs w:val="20"/>
              </w:rPr>
            </w:pPr>
            <w:r w:rsidRPr="00504168">
              <w:rPr>
                <w:sz w:val="20"/>
                <w:szCs w:val="20"/>
              </w:rPr>
              <w:t>Specification requirements will be done carefully to identify the adequate hardware, communication and network equipment that are needed</w:t>
            </w:r>
          </w:p>
        </w:tc>
      </w:tr>
      <w:tr w:rsidR="00504168" w:rsidRPr="00891152" w14:paraId="5AA49A5F" w14:textId="77777777" w:rsidTr="009245C3">
        <w:tc>
          <w:tcPr>
            <w:tcW w:w="4310" w:type="dxa"/>
          </w:tcPr>
          <w:p w14:paraId="02FB8C9D" w14:textId="77777777" w:rsidR="00504168" w:rsidRPr="00504168" w:rsidRDefault="00504168" w:rsidP="00F27C1A">
            <w:pPr>
              <w:pStyle w:val="ListParagraph"/>
              <w:numPr>
                <w:ilvl w:val="0"/>
                <w:numId w:val="19"/>
              </w:numPr>
              <w:ind w:left="142" w:hanging="142"/>
              <w:rPr>
                <w:sz w:val="20"/>
                <w:szCs w:val="20"/>
              </w:rPr>
            </w:pPr>
            <w:r w:rsidRPr="00504168">
              <w:rPr>
                <w:sz w:val="20"/>
                <w:szCs w:val="20"/>
              </w:rPr>
              <w:t>Political will to agree sharing data among government and non-government organizations</w:t>
            </w:r>
          </w:p>
        </w:tc>
        <w:tc>
          <w:tcPr>
            <w:tcW w:w="850" w:type="dxa"/>
            <w:vAlign w:val="center"/>
          </w:tcPr>
          <w:p w14:paraId="074E0C79" w14:textId="77777777" w:rsidR="00504168" w:rsidRPr="00504168" w:rsidRDefault="00504168" w:rsidP="00504168">
            <w:pPr>
              <w:ind w:left="284" w:hanging="284"/>
              <w:jc w:val="center"/>
              <w:rPr>
                <w:sz w:val="20"/>
                <w:szCs w:val="20"/>
              </w:rPr>
            </w:pPr>
            <w:r w:rsidRPr="00504168">
              <w:rPr>
                <w:sz w:val="20"/>
                <w:szCs w:val="20"/>
              </w:rPr>
              <w:t>Low</w:t>
            </w:r>
          </w:p>
        </w:tc>
        <w:tc>
          <w:tcPr>
            <w:tcW w:w="4314" w:type="dxa"/>
          </w:tcPr>
          <w:p w14:paraId="58414298" w14:textId="77777777" w:rsidR="00504168" w:rsidRPr="00504168" w:rsidRDefault="00504168" w:rsidP="00F27C1A">
            <w:pPr>
              <w:pStyle w:val="ListParagraph"/>
              <w:numPr>
                <w:ilvl w:val="0"/>
                <w:numId w:val="19"/>
              </w:numPr>
              <w:ind w:left="142" w:hanging="142"/>
              <w:rPr>
                <w:sz w:val="20"/>
                <w:szCs w:val="20"/>
              </w:rPr>
            </w:pPr>
            <w:r w:rsidRPr="00504168">
              <w:rPr>
                <w:sz w:val="20"/>
                <w:szCs w:val="20"/>
              </w:rPr>
              <w:t>Government will see the benefit of sharing data through cabinet support</w:t>
            </w:r>
          </w:p>
        </w:tc>
      </w:tr>
      <w:tr w:rsidR="00504168" w:rsidRPr="00891152" w14:paraId="1EC1A3A1" w14:textId="77777777" w:rsidTr="009245C3">
        <w:tc>
          <w:tcPr>
            <w:tcW w:w="4310" w:type="dxa"/>
          </w:tcPr>
          <w:p w14:paraId="77C32545" w14:textId="77777777" w:rsidR="00504168" w:rsidRPr="00504168" w:rsidRDefault="00504168" w:rsidP="00F27C1A">
            <w:pPr>
              <w:pStyle w:val="ListParagraph"/>
              <w:numPr>
                <w:ilvl w:val="0"/>
                <w:numId w:val="19"/>
              </w:numPr>
              <w:ind w:left="142" w:hanging="142"/>
              <w:rPr>
                <w:sz w:val="20"/>
                <w:szCs w:val="20"/>
              </w:rPr>
            </w:pPr>
            <w:r w:rsidRPr="00504168">
              <w:rPr>
                <w:sz w:val="20"/>
                <w:szCs w:val="20"/>
              </w:rPr>
              <w:t>The in-service training system for public servants might not be interested in integrating into its catalogue the training curricula developed with the support of the project</w:t>
            </w:r>
          </w:p>
        </w:tc>
        <w:tc>
          <w:tcPr>
            <w:tcW w:w="850" w:type="dxa"/>
            <w:vAlign w:val="center"/>
          </w:tcPr>
          <w:p w14:paraId="1479C473" w14:textId="77777777" w:rsidR="00504168" w:rsidRPr="00504168" w:rsidRDefault="00504168" w:rsidP="00504168">
            <w:pPr>
              <w:ind w:left="284" w:hanging="284"/>
              <w:jc w:val="center"/>
              <w:rPr>
                <w:sz w:val="20"/>
                <w:szCs w:val="20"/>
              </w:rPr>
            </w:pPr>
            <w:r w:rsidRPr="00504168">
              <w:rPr>
                <w:sz w:val="20"/>
                <w:szCs w:val="20"/>
              </w:rPr>
              <w:t>Medium</w:t>
            </w:r>
          </w:p>
        </w:tc>
        <w:tc>
          <w:tcPr>
            <w:tcW w:w="4314" w:type="dxa"/>
          </w:tcPr>
          <w:p w14:paraId="1E723756" w14:textId="77777777" w:rsidR="00504168" w:rsidRPr="00504168" w:rsidRDefault="00504168" w:rsidP="00F27C1A">
            <w:pPr>
              <w:pStyle w:val="ListParagraph"/>
              <w:numPr>
                <w:ilvl w:val="0"/>
                <w:numId w:val="19"/>
              </w:numPr>
              <w:ind w:left="142" w:hanging="142"/>
              <w:rPr>
                <w:sz w:val="20"/>
                <w:szCs w:val="20"/>
              </w:rPr>
            </w:pPr>
            <w:r w:rsidRPr="00504168">
              <w:rPr>
                <w:sz w:val="20"/>
                <w:szCs w:val="20"/>
              </w:rPr>
              <w:t>The related in-service training institution(s) will be contacted early on to establish a partnership with the project and involved them in designing and delivering the course</w:t>
            </w:r>
          </w:p>
        </w:tc>
      </w:tr>
      <w:tr w:rsidR="00504168" w:rsidRPr="00891152" w14:paraId="21265F1C" w14:textId="77777777" w:rsidTr="009245C3">
        <w:tc>
          <w:tcPr>
            <w:tcW w:w="4310" w:type="dxa"/>
          </w:tcPr>
          <w:p w14:paraId="05AF129C" w14:textId="77777777" w:rsidR="00504168" w:rsidRPr="00504168" w:rsidRDefault="00504168" w:rsidP="00F27C1A">
            <w:pPr>
              <w:pStyle w:val="ListParagraph"/>
              <w:numPr>
                <w:ilvl w:val="0"/>
                <w:numId w:val="19"/>
              </w:numPr>
              <w:ind w:left="142" w:hanging="142"/>
              <w:rPr>
                <w:sz w:val="20"/>
                <w:szCs w:val="20"/>
              </w:rPr>
            </w:pPr>
            <w:r w:rsidRPr="00504168">
              <w:rPr>
                <w:sz w:val="20"/>
                <w:szCs w:val="20"/>
              </w:rPr>
              <w:t>No interest in better integrating environmental information in government decision-making</w:t>
            </w:r>
          </w:p>
        </w:tc>
        <w:tc>
          <w:tcPr>
            <w:tcW w:w="850" w:type="dxa"/>
            <w:vAlign w:val="center"/>
          </w:tcPr>
          <w:p w14:paraId="2869AA36" w14:textId="77777777" w:rsidR="00504168" w:rsidRPr="00504168" w:rsidRDefault="00504168" w:rsidP="00504168">
            <w:pPr>
              <w:ind w:left="284" w:hanging="284"/>
              <w:jc w:val="center"/>
              <w:rPr>
                <w:sz w:val="20"/>
                <w:szCs w:val="20"/>
              </w:rPr>
            </w:pPr>
            <w:r w:rsidRPr="00504168">
              <w:rPr>
                <w:sz w:val="20"/>
                <w:szCs w:val="20"/>
              </w:rPr>
              <w:t>Low</w:t>
            </w:r>
          </w:p>
        </w:tc>
        <w:tc>
          <w:tcPr>
            <w:tcW w:w="4314" w:type="dxa"/>
          </w:tcPr>
          <w:p w14:paraId="78B3B4A7" w14:textId="77777777" w:rsidR="00504168" w:rsidRPr="00504168" w:rsidRDefault="00504168" w:rsidP="00F27C1A">
            <w:pPr>
              <w:pStyle w:val="ListParagraph"/>
              <w:numPr>
                <w:ilvl w:val="0"/>
                <w:numId w:val="19"/>
              </w:numPr>
              <w:ind w:left="142" w:hanging="142"/>
              <w:rPr>
                <w:sz w:val="20"/>
                <w:szCs w:val="20"/>
              </w:rPr>
            </w:pPr>
            <w:r w:rsidRPr="00504168">
              <w:rPr>
                <w:sz w:val="20"/>
                <w:szCs w:val="20"/>
              </w:rPr>
              <w:t>There is sufficient commitment from decision-makers to maintain long-term support to training in the environmental area, including support for the implementation of MEAs in Palau</w:t>
            </w:r>
          </w:p>
        </w:tc>
      </w:tr>
      <w:tr w:rsidR="00504168" w:rsidRPr="00891152" w14:paraId="4F05D33B" w14:textId="77777777" w:rsidTr="009245C3">
        <w:tc>
          <w:tcPr>
            <w:tcW w:w="4310" w:type="dxa"/>
          </w:tcPr>
          <w:p w14:paraId="581B7323" w14:textId="77777777" w:rsidR="00504168" w:rsidRPr="00504168" w:rsidRDefault="00504168" w:rsidP="00F27C1A">
            <w:pPr>
              <w:pStyle w:val="ListParagraph"/>
              <w:numPr>
                <w:ilvl w:val="0"/>
                <w:numId w:val="19"/>
              </w:numPr>
              <w:ind w:left="142" w:hanging="142"/>
              <w:rPr>
                <w:sz w:val="20"/>
                <w:szCs w:val="20"/>
              </w:rPr>
            </w:pPr>
            <w:r w:rsidRPr="00504168">
              <w:rPr>
                <w:sz w:val="20"/>
                <w:szCs w:val="20"/>
              </w:rPr>
              <w:t>No interest from decision-makers to use better environmental information</w:t>
            </w:r>
          </w:p>
        </w:tc>
        <w:tc>
          <w:tcPr>
            <w:tcW w:w="850" w:type="dxa"/>
            <w:vAlign w:val="center"/>
          </w:tcPr>
          <w:p w14:paraId="301CE7DF" w14:textId="77777777" w:rsidR="00504168" w:rsidRPr="00504168" w:rsidRDefault="00504168" w:rsidP="00504168">
            <w:pPr>
              <w:ind w:left="284" w:hanging="284"/>
              <w:jc w:val="center"/>
              <w:rPr>
                <w:sz w:val="20"/>
                <w:szCs w:val="20"/>
              </w:rPr>
            </w:pPr>
            <w:r w:rsidRPr="00504168">
              <w:rPr>
                <w:sz w:val="20"/>
                <w:szCs w:val="20"/>
              </w:rPr>
              <w:t>Low</w:t>
            </w:r>
          </w:p>
        </w:tc>
        <w:tc>
          <w:tcPr>
            <w:tcW w:w="4314" w:type="dxa"/>
          </w:tcPr>
          <w:p w14:paraId="5FF82DE7" w14:textId="77777777" w:rsidR="00504168" w:rsidRPr="00504168" w:rsidRDefault="00504168" w:rsidP="00F27C1A">
            <w:pPr>
              <w:pStyle w:val="ListParagraph"/>
              <w:numPr>
                <w:ilvl w:val="0"/>
                <w:numId w:val="19"/>
              </w:numPr>
              <w:ind w:left="142" w:hanging="142"/>
              <w:rPr>
                <w:sz w:val="20"/>
                <w:szCs w:val="20"/>
              </w:rPr>
            </w:pPr>
            <w:r w:rsidRPr="00504168">
              <w:rPr>
                <w:sz w:val="20"/>
                <w:szCs w:val="20"/>
              </w:rPr>
              <w:t>Benefits of using better environmental information and support from Cabinet will encourage decision-makers to use it</w:t>
            </w:r>
          </w:p>
        </w:tc>
      </w:tr>
      <w:tr w:rsidR="00504168" w:rsidRPr="00891152" w14:paraId="7F0D8E54" w14:textId="77777777" w:rsidTr="009245C3">
        <w:tc>
          <w:tcPr>
            <w:tcW w:w="4310" w:type="dxa"/>
          </w:tcPr>
          <w:p w14:paraId="2D854FE2" w14:textId="77777777" w:rsidR="00504168" w:rsidRPr="00504168" w:rsidRDefault="00504168" w:rsidP="00F27C1A">
            <w:pPr>
              <w:pStyle w:val="ListParagraph"/>
              <w:numPr>
                <w:ilvl w:val="0"/>
                <w:numId w:val="19"/>
              </w:numPr>
              <w:ind w:left="142" w:hanging="142"/>
              <w:rPr>
                <w:sz w:val="20"/>
                <w:szCs w:val="20"/>
              </w:rPr>
            </w:pPr>
            <w:r w:rsidRPr="00504168">
              <w:rPr>
                <w:sz w:val="20"/>
                <w:szCs w:val="20"/>
              </w:rPr>
              <w:t>Unclear approval mechanism for an inter-sectorial coordination body and unwillingness to participate in the inter-sectorial coordination body</w:t>
            </w:r>
          </w:p>
        </w:tc>
        <w:tc>
          <w:tcPr>
            <w:tcW w:w="850" w:type="dxa"/>
            <w:vAlign w:val="center"/>
          </w:tcPr>
          <w:p w14:paraId="6E565595" w14:textId="77777777" w:rsidR="00504168" w:rsidRPr="00504168" w:rsidRDefault="00504168" w:rsidP="00504168">
            <w:pPr>
              <w:ind w:left="284" w:hanging="284"/>
              <w:jc w:val="center"/>
              <w:rPr>
                <w:sz w:val="20"/>
                <w:szCs w:val="20"/>
              </w:rPr>
            </w:pPr>
            <w:r w:rsidRPr="00504168">
              <w:rPr>
                <w:sz w:val="20"/>
                <w:szCs w:val="20"/>
              </w:rPr>
              <w:t>Medium</w:t>
            </w:r>
          </w:p>
        </w:tc>
        <w:tc>
          <w:tcPr>
            <w:tcW w:w="4314" w:type="dxa"/>
          </w:tcPr>
          <w:p w14:paraId="011E3616" w14:textId="77777777" w:rsidR="00504168" w:rsidRPr="00504168" w:rsidRDefault="00504168" w:rsidP="00F27C1A">
            <w:pPr>
              <w:pStyle w:val="ListParagraph"/>
              <w:numPr>
                <w:ilvl w:val="0"/>
                <w:numId w:val="19"/>
              </w:numPr>
              <w:ind w:left="142" w:hanging="142"/>
              <w:rPr>
                <w:sz w:val="20"/>
                <w:szCs w:val="20"/>
              </w:rPr>
            </w:pPr>
            <w:r w:rsidRPr="00504168">
              <w:rPr>
                <w:sz w:val="20"/>
                <w:szCs w:val="20"/>
              </w:rPr>
              <w:t>An inter-sectorial coordination mechanism is in-place and supported by high level in the government</w:t>
            </w:r>
          </w:p>
        </w:tc>
      </w:tr>
      <w:tr w:rsidR="00504168" w:rsidRPr="00891152" w14:paraId="1B3EE84B" w14:textId="77777777" w:rsidTr="009245C3">
        <w:tc>
          <w:tcPr>
            <w:tcW w:w="4310" w:type="dxa"/>
          </w:tcPr>
          <w:p w14:paraId="461A3064" w14:textId="77777777" w:rsidR="00504168" w:rsidRPr="00504168" w:rsidRDefault="00504168" w:rsidP="00F27C1A">
            <w:pPr>
              <w:pStyle w:val="ListParagraph"/>
              <w:numPr>
                <w:ilvl w:val="0"/>
                <w:numId w:val="19"/>
              </w:numPr>
              <w:ind w:left="142" w:hanging="142"/>
              <w:rPr>
                <w:sz w:val="20"/>
                <w:szCs w:val="20"/>
              </w:rPr>
            </w:pPr>
            <w:r w:rsidRPr="00504168">
              <w:rPr>
                <w:sz w:val="20"/>
                <w:szCs w:val="20"/>
              </w:rPr>
              <w:t>Limited participation of government in improving the implementation of MEAs</w:t>
            </w:r>
          </w:p>
        </w:tc>
        <w:tc>
          <w:tcPr>
            <w:tcW w:w="850" w:type="dxa"/>
            <w:vAlign w:val="center"/>
          </w:tcPr>
          <w:p w14:paraId="75BF45B7" w14:textId="77777777" w:rsidR="00504168" w:rsidRPr="00504168" w:rsidRDefault="00504168" w:rsidP="00504168">
            <w:pPr>
              <w:ind w:left="284" w:hanging="284"/>
              <w:jc w:val="center"/>
              <w:rPr>
                <w:sz w:val="20"/>
                <w:szCs w:val="20"/>
              </w:rPr>
            </w:pPr>
            <w:r w:rsidRPr="00504168">
              <w:rPr>
                <w:sz w:val="20"/>
                <w:szCs w:val="20"/>
              </w:rPr>
              <w:t>Low</w:t>
            </w:r>
          </w:p>
        </w:tc>
        <w:tc>
          <w:tcPr>
            <w:tcW w:w="4314" w:type="dxa"/>
          </w:tcPr>
          <w:p w14:paraId="45E27212" w14:textId="77777777" w:rsidR="00504168" w:rsidRPr="00504168" w:rsidRDefault="00504168" w:rsidP="00F27C1A">
            <w:pPr>
              <w:pStyle w:val="ListParagraph"/>
              <w:numPr>
                <w:ilvl w:val="0"/>
                <w:numId w:val="19"/>
              </w:numPr>
              <w:ind w:left="142" w:hanging="142"/>
              <w:rPr>
                <w:sz w:val="20"/>
                <w:szCs w:val="20"/>
              </w:rPr>
            </w:pPr>
            <w:r w:rsidRPr="00504168">
              <w:rPr>
                <w:sz w:val="20"/>
                <w:szCs w:val="20"/>
              </w:rPr>
              <w:t>Willingness to coordinate and collaborate for effective implementation of MEAs in Palau</w:t>
            </w:r>
          </w:p>
        </w:tc>
      </w:tr>
    </w:tbl>
    <w:p w14:paraId="57625139" w14:textId="77777777" w:rsidR="008E2C6C" w:rsidRPr="00B008D2" w:rsidRDefault="008E2C6C" w:rsidP="008E2C6C">
      <w:pPr>
        <w:numPr>
          <w:ilvl w:val="0"/>
          <w:numId w:val="4"/>
        </w:numPr>
        <w:tabs>
          <w:tab w:val="clear" w:pos="360"/>
          <w:tab w:val="num" w:pos="540"/>
        </w:tabs>
        <w:spacing w:before="120" w:after="120"/>
        <w:ind w:left="0" w:firstLine="0"/>
        <w:jc w:val="both"/>
      </w:pPr>
      <w:r w:rsidRPr="00B008D2">
        <w:t xml:space="preserve">The review of these risks indicates that these risks are manageable through the project’s learn-by-doing approach. This proposed project is a direct response to national priorities identified through the NCSA process; as a result, there is a </w:t>
      </w:r>
      <w:r w:rsidR="00B008D2" w:rsidRPr="00B008D2">
        <w:t>good</w:t>
      </w:r>
      <w:r w:rsidRPr="00B008D2">
        <w:t xml:space="preserve"> government ownership and willingness to succeed, hence low risks that key stakeholders will not participate in the project and lack of political will. </w:t>
      </w:r>
    </w:p>
    <w:p w14:paraId="71D2D896" w14:textId="77777777" w:rsidR="008E2C6C" w:rsidRPr="00376B12" w:rsidRDefault="008E2C6C" w:rsidP="008E2C6C">
      <w:pPr>
        <w:numPr>
          <w:ilvl w:val="0"/>
          <w:numId w:val="4"/>
        </w:numPr>
        <w:tabs>
          <w:tab w:val="clear" w:pos="360"/>
          <w:tab w:val="num" w:pos="540"/>
        </w:tabs>
        <w:spacing w:before="120" w:after="120"/>
        <w:ind w:left="0" w:firstLine="0"/>
        <w:jc w:val="both"/>
      </w:pPr>
      <w:r w:rsidRPr="00376B12">
        <w:t xml:space="preserve">The fact that the project will also be housed at </w:t>
      </w:r>
      <w:r w:rsidR="00B008D2" w:rsidRPr="00376B12">
        <w:t>OERC</w:t>
      </w:r>
      <w:r w:rsidRPr="00376B12">
        <w:t xml:space="preserve"> will contribute to managing any operational risks. The project will be tightly integrated to th</w:t>
      </w:r>
      <w:r w:rsidR="00B008D2" w:rsidRPr="00376B12">
        <w:t>e operation of this Office</w:t>
      </w:r>
      <w:r w:rsidRPr="00376B12">
        <w:t xml:space="preserve">, ensuring that the </w:t>
      </w:r>
      <w:r w:rsidR="00B008D2" w:rsidRPr="00376B12">
        <w:t xml:space="preserve">strengthening of the environmental body of knowledge </w:t>
      </w:r>
      <w:r w:rsidRPr="00376B12">
        <w:t xml:space="preserve">and the provision of information technology equipment will be </w:t>
      </w:r>
      <w:r w:rsidRPr="00376B12">
        <w:lastRenderedPageBreak/>
        <w:t xml:space="preserve">done in close collaboration with the </w:t>
      </w:r>
      <w:r w:rsidR="00376B12" w:rsidRPr="00376B12">
        <w:t xml:space="preserve">management of OERC and </w:t>
      </w:r>
      <w:r w:rsidRPr="00376B12">
        <w:t xml:space="preserve">the support of the </w:t>
      </w:r>
      <w:r w:rsidR="00376B12" w:rsidRPr="00376B12">
        <w:t>Project Board</w:t>
      </w:r>
      <w:r w:rsidRPr="00376B12">
        <w:t xml:space="preserve">. It will also contribute to a better prospect for long-term sustainability of project results. </w:t>
      </w:r>
    </w:p>
    <w:p w14:paraId="40CBED60" w14:textId="77777777" w:rsidR="008E2C6C" w:rsidRPr="00376B12" w:rsidRDefault="008E2C6C" w:rsidP="008E2C6C">
      <w:pPr>
        <w:numPr>
          <w:ilvl w:val="0"/>
          <w:numId w:val="4"/>
        </w:numPr>
        <w:tabs>
          <w:tab w:val="clear" w:pos="360"/>
          <w:tab w:val="num" w:pos="540"/>
        </w:tabs>
        <w:spacing w:before="120" w:after="120"/>
        <w:ind w:left="0" w:firstLine="0"/>
        <w:jc w:val="both"/>
      </w:pPr>
      <w:r w:rsidRPr="00376B12">
        <w:t>Notwithstanding, this also assumes that project activities will be successful, and that the commitment to implement project activities through adaptive collaborative management remains intact. To this end, staff needs and motivation will be important considerations to reduce th</w:t>
      </w:r>
      <w:r w:rsidR="00376B12" w:rsidRPr="00376B12">
        <w:t xml:space="preserve">e risk of high staff turnover. </w:t>
      </w:r>
      <w:r w:rsidRPr="00376B12">
        <w:t>The project will help minimize this risk by instituting a training programme to better understand and apply global environmental issues into national environmental management.</w:t>
      </w:r>
    </w:p>
    <w:p w14:paraId="6A5E5184" w14:textId="77777777" w:rsidR="008A4F0E" w:rsidRPr="00891152" w:rsidRDefault="008A4F0E" w:rsidP="002B14F3">
      <w:pPr>
        <w:pStyle w:val="Heading2"/>
        <w:jc w:val="both"/>
        <w:rPr>
          <w:b/>
          <w:i w:val="0"/>
        </w:rPr>
      </w:pPr>
      <w:bookmarkStart w:id="76" w:name="_Toc409614222"/>
      <w:r w:rsidRPr="00891152">
        <w:rPr>
          <w:b/>
          <w:i w:val="0"/>
          <w:noProof/>
        </w:rPr>
        <w:t>C.4</w:t>
      </w:r>
      <w:bookmarkStart w:id="77" w:name="_Toc118697089"/>
      <w:bookmarkStart w:id="78" w:name="_Toc120956085"/>
      <w:bookmarkStart w:id="79" w:name="_Toc127348742"/>
      <w:bookmarkEnd w:id="71"/>
      <w:bookmarkEnd w:id="72"/>
      <w:bookmarkEnd w:id="73"/>
      <w:r w:rsidRPr="00891152">
        <w:rPr>
          <w:b/>
          <w:i w:val="0"/>
          <w:noProof/>
        </w:rPr>
        <w:tab/>
      </w:r>
      <w:bookmarkStart w:id="80" w:name="c4"/>
      <w:bookmarkEnd w:id="80"/>
      <w:r w:rsidRPr="00891152">
        <w:rPr>
          <w:b/>
          <w:i w:val="0"/>
          <w:noProof/>
        </w:rPr>
        <w:t>Stakeholder Involvement</w:t>
      </w:r>
      <w:bookmarkEnd w:id="74"/>
      <w:bookmarkEnd w:id="76"/>
      <w:bookmarkEnd w:id="77"/>
      <w:bookmarkEnd w:id="78"/>
      <w:bookmarkEnd w:id="79"/>
    </w:p>
    <w:p w14:paraId="3F6A2665" w14:textId="77777777" w:rsidR="004E7E25" w:rsidRPr="001E32F0" w:rsidRDefault="004E7E25" w:rsidP="004E7E25">
      <w:pPr>
        <w:numPr>
          <w:ilvl w:val="0"/>
          <w:numId w:val="4"/>
        </w:numPr>
        <w:tabs>
          <w:tab w:val="clear" w:pos="360"/>
          <w:tab w:val="num" w:pos="540"/>
        </w:tabs>
        <w:spacing w:before="120"/>
        <w:ind w:left="0" w:firstLine="0"/>
        <w:jc w:val="both"/>
      </w:pPr>
      <w:r w:rsidRPr="001E32F0">
        <w:t xml:space="preserve">This project was developed on the basis of consultations with stakeholder representatives, most of </w:t>
      </w:r>
      <w:proofErr w:type="gramStart"/>
      <w:r w:rsidRPr="001E32F0">
        <w:t>whom</w:t>
      </w:r>
      <w:proofErr w:type="gramEnd"/>
      <w:r w:rsidRPr="001E32F0">
        <w:t xml:space="preserve"> will benef</w:t>
      </w:r>
      <w:r w:rsidR="001E32F0" w:rsidRPr="001E32F0">
        <w:t xml:space="preserve">it directly from this project. </w:t>
      </w:r>
      <w:r w:rsidRPr="001E32F0">
        <w:t xml:space="preserve">An international consultant </w:t>
      </w:r>
      <w:r w:rsidR="001E32F0" w:rsidRPr="001E32F0">
        <w:t xml:space="preserve">and a national consultant </w:t>
      </w:r>
      <w:r w:rsidRPr="001E32F0">
        <w:t xml:space="preserve">was recruited during the PPG phase of this project to consult with key stakeholder representatives, to review the institutional set up as well as the policy and legislation frameworks related to this project and to consolidate this information in the current project document. </w:t>
      </w:r>
    </w:p>
    <w:p w14:paraId="664FCAAE" w14:textId="77777777" w:rsidR="004E7E25" w:rsidRPr="001E32F0" w:rsidRDefault="004E7E25" w:rsidP="004E7E25">
      <w:pPr>
        <w:numPr>
          <w:ilvl w:val="0"/>
          <w:numId w:val="4"/>
        </w:numPr>
        <w:tabs>
          <w:tab w:val="clear" w:pos="360"/>
          <w:tab w:val="num" w:pos="540"/>
        </w:tabs>
        <w:spacing w:before="120"/>
        <w:ind w:left="0" w:firstLine="0"/>
        <w:jc w:val="both"/>
      </w:pPr>
      <w:r w:rsidRPr="001E32F0">
        <w:t xml:space="preserve">During this project development phase (PPG), key project stakeholders </w:t>
      </w:r>
      <w:r w:rsidR="001E32F0" w:rsidRPr="001E32F0">
        <w:t xml:space="preserve">were identified and consulted. </w:t>
      </w:r>
      <w:r w:rsidRPr="001E32F0">
        <w:t>Taking an adaptive and collaborative management approach to execution, the project will ensure that key stakeholders are involved early and throughout project execution as partners for development.  This includes their participation in the Project Board, review of project outputs such as recommendations for endorsing a set of environmental indicators, protocols to collect environmental data, institutional mechanisms to collect, share and exchange data, etc., as well as participation in monitoring activities.</w:t>
      </w:r>
    </w:p>
    <w:p w14:paraId="1E1F54D2" w14:textId="77777777" w:rsidR="004E7E25" w:rsidRPr="001E32F0" w:rsidRDefault="004E7E25" w:rsidP="004E7E25">
      <w:pPr>
        <w:numPr>
          <w:ilvl w:val="0"/>
          <w:numId w:val="4"/>
        </w:numPr>
        <w:tabs>
          <w:tab w:val="clear" w:pos="360"/>
          <w:tab w:val="num" w:pos="540"/>
        </w:tabs>
        <w:spacing w:before="120"/>
        <w:ind w:left="0" w:firstLine="0"/>
        <w:jc w:val="both"/>
      </w:pPr>
      <w:r w:rsidRPr="001E32F0">
        <w:t>A key feature of this project is its learn-by-doing approach, which is intended to actively engage stakeholde</w:t>
      </w:r>
      <w:r w:rsidR="001E32F0" w:rsidRPr="001E32F0">
        <w:t xml:space="preserve">rs. </w:t>
      </w:r>
      <w:r w:rsidRPr="001E32F0">
        <w:t>This approach should result in key stakeholders that will be more likely to validate the analysis and legitimize the recommendations. It is also intended to catalyze the institutionalization of knowledge and experiences, which is critical for ensuring sustainability.</w:t>
      </w:r>
    </w:p>
    <w:p w14:paraId="3305CD70" w14:textId="77777777" w:rsidR="00BA6229" w:rsidRPr="001E32F0" w:rsidRDefault="004E7E25" w:rsidP="00493E0D">
      <w:pPr>
        <w:numPr>
          <w:ilvl w:val="0"/>
          <w:numId w:val="4"/>
        </w:numPr>
        <w:tabs>
          <w:tab w:val="clear" w:pos="360"/>
          <w:tab w:val="num" w:pos="540"/>
        </w:tabs>
        <w:spacing w:before="120"/>
        <w:ind w:left="0" w:firstLine="0"/>
        <w:jc w:val="both"/>
      </w:pPr>
      <w:r w:rsidRPr="001E32F0">
        <w:t>Given the project strategy, the key project stakeholders are government agencies</w:t>
      </w:r>
      <w:r w:rsidR="001E32F0" w:rsidRPr="001E32F0">
        <w:t xml:space="preserve"> and</w:t>
      </w:r>
      <w:r w:rsidRPr="001E32F0">
        <w:t xml:space="preserve"> departments that are mandated with the management </w:t>
      </w:r>
      <w:r w:rsidR="001E32F0" w:rsidRPr="001E32F0">
        <w:t xml:space="preserve">and monitoring </w:t>
      </w:r>
      <w:r w:rsidRPr="001E32F0">
        <w:t>of natural resources</w:t>
      </w:r>
      <w:r w:rsidR="001E32F0" w:rsidRPr="001E32F0">
        <w:t xml:space="preserve"> but also several CSOs, which are much involved in the management and monitoring of the environment in Palau.</w:t>
      </w:r>
      <w:r w:rsidRPr="001E32F0">
        <w:t xml:space="preserve"> These stakeholder representatives will participate in activities to better monitor the environment and provide more accurate and timely environmental information</w:t>
      </w:r>
      <w:r w:rsidR="001E32F0" w:rsidRPr="001E32F0">
        <w:t xml:space="preserve"> and will</w:t>
      </w:r>
      <w:r w:rsidRPr="001E32F0">
        <w:t xml:space="preserve"> share their comparative expertise, </w:t>
      </w:r>
      <w:r w:rsidR="001E32F0" w:rsidRPr="001E32F0">
        <w:t xml:space="preserve">as well as </w:t>
      </w:r>
      <w:r w:rsidRPr="001E32F0">
        <w:t>undertak</w:t>
      </w:r>
      <w:r w:rsidR="001E32F0" w:rsidRPr="001E32F0">
        <w:t xml:space="preserve">e selected project activities. </w:t>
      </w:r>
      <w:r w:rsidRPr="001E32F0">
        <w:t>The</w:t>
      </w:r>
      <w:r w:rsidR="001E32F0" w:rsidRPr="001E32F0">
        <w:t xml:space="preserve"> actual </w:t>
      </w:r>
      <w:r w:rsidRPr="001E32F0">
        <w:t xml:space="preserve">participation </w:t>
      </w:r>
      <w:r w:rsidR="001E32F0" w:rsidRPr="001E32F0">
        <w:t xml:space="preserve">of stakeholders in project activities </w:t>
      </w:r>
      <w:r w:rsidRPr="001E32F0">
        <w:t xml:space="preserve">will be </w:t>
      </w:r>
      <w:r w:rsidR="001E32F0" w:rsidRPr="001E32F0">
        <w:t xml:space="preserve">further detailed </w:t>
      </w:r>
      <w:r w:rsidRPr="001E32F0">
        <w:t xml:space="preserve">during </w:t>
      </w:r>
      <w:r w:rsidR="001E32F0" w:rsidRPr="001E32F0">
        <w:t xml:space="preserve">the </w:t>
      </w:r>
      <w:r w:rsidRPr="001E32F0">
        <w:t xml:space="preserve">implementation </w:t>
      </w:r>
      <w:r w:rsidR="001E32F0" w:rsidRPr="001E32F0">
        <w:t xml:space="preserve">of the project </w:t>
      </w:r>
      <w:r w:rsidRPr="001E32F0">
        <w:t>when defining annual work plans.</w:t>
      </w:r>
    </w:p>
    <w:p w14:paraId="00A710AB" w14:textId="77777777" w:rsidR="00C564EA" w:rsidRPr="00891152" w:rsidRDefault="00C564EA" w:rsidP="001D74E2">
      <w:pPr>
        <w:numPr>
          <w:ilvl w:val="0"/>
          <w:numId w:val="4"/>
        </w:numPr>
        <w:tabs>
          <w:tab w:val="clear" w:pos="360"/>
          <w:tab w:val="num" w:pos="540"/>
        </w:tabs>
        <w:spacing w:before="120"/>
        <w:ind w:left="0" w:firstLine="0"/>
      </w:pPr>
      <w:r w:rsidRPr="00891152">
        <w:t>The table below indicates the role of key stakeholders for implementing the project.</w:t>
      </w:r>
    </w:p>
    <w:p w14:paraId="24370E78" w14:textId="77777777" w:rsidR="005F0F24" w:rsidRPr="00891152" w:rsidRDefault="000C4098" w:rsidP="005F0F24">
      <w:pPr>
        <w:spacing w:before="120" w:after="120"/>
        <w:jc w:val="center"/>
        <w:rPr>
          <w:b/>
          <w:sz w:val="20"/>
          <w:szCs w:val="20"/>
        </w:rPr>
      </w:pPr>
      <w:r>
        <w:rPr>
          <w:b/>
          <w:sz w:val="20"/>
          <w:szCs w:val="20"/>
        </w:rPr>
        <w:t>Table 4</w:t>
      </w:r>
      <w:r w:rsidR="005F0F24" w:rsidRPr="00891152">
        <w:rPr>
          <w:b/>
          <w:sz w:val="20"/>
          <w:szCs w:val="20"/>
        </w:rPr>
        <w:t>:  Stakeholders Anticipated Roles in Implementing the Project</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4"/>
        <w:gridCol w:w="6742"/>
      </w:tblGrid>
      <w:tr w:rsidR="004426D8" w:rsidRPr="005D555E" w14:paraId="01D458AC" w14:textId="77777777" w:rsidTr="005D1AC2">
        <w:trPr>
          <w:trHeight w:val="440"/>
          <w:tblHeader/>
        </w:trPr>
        <w:tc>
          <w:tcPr>
            <w:tcW w:w="1480" w:type="pct"/>
            <w:shd w:val="clear" w:color="auto" w:fill="D9D9D9"/>
            <w:vAlign w:val="center"/>
          </w:tcPr>
          <w:p w14:paraId="6F32DAB9" w14:textId="77777777" w:rsidR="00C564EA" w:rsidRPr="005D555E" w:rsidRDefault="00C564EA" w:rsidP="004426D8">
            <w:pPr>
              <w:jc w:val="center"/>
              <w:rPr>
                <w:b/>
                <w:sz w:val="20"/>
                <w:szCs w:val="20"/>
              </w:rPr>
            </w:pPr>
            <w:r w:rsidRPr="005D555E">
              <w:rPr>
                <w:b/>
                <w:sz w:val="20"/>
                <w:szCs w:val="20"/>
              </w:rPr>
              <w:t>Stakeholder</w:t>
            </w:r>
          </w:p>
        </w:tc>
        <w:tc>
          <w:tcPr>
            <w:tcW w:w="3520" w:type="pct"/>
            <w:shd w:val="clear" w:color="auto" w:fill="D9D9D9"/>
            <w:vAlign w:val="center"/>
          </w:tcPr>
          <w:p w14:paraId="0CFDDB57" w14:textId="77777777" w:rsidR="00C564EA" w:rsidRPr="005D555E" w:rsidRDefault="00CF2F5E" w:rsidP="004426D8">
            <w:pPr>
              <w:jc w:val="center"/>
              <w:rPr>
                <w:b/>
                <w:sz w:val="20"/>
                <w:szCs w:val="20"/>
              </w:rPr>
            </w:pPr>
            <w:r w:rsidRPr="005D555E">
              <w:rPr>
                <w:b/>
                <w:sz w:val="20"/>
                <w:szCs w:val="20"/>
              </w:rPr>
              <w:t>Anticipated</w:t>
            </w:r>
            <w:r w:rsidR="00C564EA" w:rsidRPr="005D555E">
              <w:rPr>
                <w:b/>
                <w:sz w:val="20"/>
                <w:szCs w:val="20"/>
              </w:rPr>
              <w:t xml:space="preserve"> role in </w:t>
            </w:r>
            <w:r w:rsidRPr="005D555E">
              <w:rPr>
                <w:b/>
                <w:sz w:val="20"/>
                <w:szCs w:val="20"/>
              </w:rPr>
              <w:t xml:space="preserve">the </w:t>
            </w:r>
            <w:r w:rsidR="00C564EA" w:rsidRPr="005D555E">
              <w:rPr>
                <w:b/>
                <w:sz w:val="20"/>
                <w:szCs w:val="20"/>
              </w:rPr>
              <w:t>Project</w:t>
            </w:r>
          </w:p>
        </w:tc>
      </w:tr>
      <w:tr w:rsidR="005D555E" w:rsidRPr="005D555E" w14:paraId="1626D915" w14:textId="77777777" w:rsidTr="005D1AC2">
        <w:tc>
          <w:tcPr>
            <w:tcW w:w="1480" w:type="pct"/>
          </w:tcPr>
          <w:p w14:paraId="4A5A7D93" w14:textId="77777777" w:rsidR="005D555E" w:rsidRPr="005D555E" w:rsidRDefault="005D555E" w:rsidP="008A6902">
            <w:pPr>
              <w:rPr>
                <w:sz w:val="20"/>
                <w:szCs w:val="20"/>
              </w:rPr>
            </w:pPr>
            <w:r w:rsidRPr="005D555E">
              <w:rPr>
                <w:sz w:val="20"/>
                <w:szCs w:val="20"/>
              </w:rPr>
              <w:t>Office of Environmental Response and Coordination</w:t>
            </w:r>
            <w:r>
              <w:rPr>
                <w:sz w:val="20"/>
                <w:szCs w:val="20"/>
              </w:rPr>
              <w:t xml:space="preserve"> (OERC)</w:t>
            </w:r>
          </w:p>
        </w:tc>
        <w:tc>
          <w:tcPr>
            <w:tcW w:w="3520" w:type="pct"/>
          </w:tcPr>
          <w:p w14:paraId="0C904800" w14:textId="3A38557E" w:rsidR="005D555E" w:rsidRPr="005D555E" w:rsidRDefault="005D555E" w:rsidP="00DE6496">
            <w:pPr>
              <w:pStyle w:val="ListParagraph"/>
              <w:numPr>
                <w:ilvl w:val="0"/>
                <w:numId w:val="15"/>
              </w:numPr>
              <w:tabs>
                <w:tab w:val="clear" w:pos="396"/>
                <w:tab w:val="num" w:pos="175"/>
              </w:tabs>
              <w:ind w:left="175" w:hanging="175"/>
              <w:rPr>
                <w:sz w:val="20"/>
                <w:szCs w:val="20"/>
              </w:rPr>
            </w:pPr>
            <w:r w:rsidRPr="005D555E">
              <w:rPr>
                <w:sz w:val="20"/>
                <w:szCs w:val="20"/>
              </w:rPr>
              <w:t>To ensure that the project is implemented through the partner agencies and the OERC</w:t>
            </w:r>
            <w:r>
              <w:rPr>
                <w:sz w:val="20"/>
                <w:szCs w:val="20"/>
              </w:rPr>
              <w:t xml:space="preserve"> Annual Report</w:t>
            </w:r>
            <w:r w:rsidR="006E49DE">
              <w:rPr>
                <w:sz w:val="20"/>
                <w:szCs w:val="20"/>
              </w:rPr>
              <w:t xml:space="preserve">; the ROP </w:t>
            </w:r>
            <w:r w:rsidRPr="005D555E">
              <w:rPr>
                <w:sz w:val="20"/>
                <w:szCs w:val="20"/>
              </w:rPr>
              <w:t>State of the Environment Report and other international Repo</w:t>
            </w:r>
            <w:r w:rsidR="00DE6496">
              <w:rPr>
                <w:sz w:val="20"/>
                <w:szCs w:val="20"/>
              </w:rPr>
              <w:t>rting requirements (i.e. UNFCCC</w:t>
            </w:r>
            <w:r w:rsidRPr="005D555E">
              <w:rPr>
                <w:sz w:val="20"/>
                <w:szCs w:val="20"/>
              </w:rPr>
              <w:t xml:space="preserve">, GHG </w:t>
            </w:r>
            <w:proofErr w:type="gramStart"/>
            <w:r w:rsidRPr="005D555E">
              <w:rPr>
                <w:sz w:val="20"/>
                <w:szCs w:val="20"/>
              </w:rPr>
              <w:t>Inventories  UNCBD</w:t>
            </w:r>
            <w:proofErr w:type="gramEnd"/>
            <w:r w:rsidRPr="005D555E">
              <w:rPr>
                <w:sz w:val="20"/>
                <w:szCs w:val="20"/>
              </w:rPr>
              <w:t xml:space="preserve"> and UNCCD) are completed each year.</w:t>
            </w:r>
          </w:p>
        </w:tc>
      </w:tr>
      <w:tr w:rsidR="005D555E" w:rsidRPr="005D555E" w14:paraId="70ECC9D5" w14:textId="77777777" w:rsidTr="005D1AC2">
        <w:tc>
          <w:tcPr>
            <w:tcW w:w="1480" w:type="pct"/>
          </w:tcPr>
          <w:p w14:paraId="6B62AD21" w14:textId="77777777" w:rsidR="005D555E" w:rsidRPr="005D555E" w:rsidRDefault="005D555E" w:rsidP="004426D8">
            <w:pPr>
              <w:rPr>
                <w:sz w:val="20"/>
                <w:szCs w:val="20"/>
              </w:rPr>
            </w:pPr>
            <w:r w:rsidRPr="005D555E">
              <w:rPr>
                <w:sz w:val="20"/>
                <w:szCs w:val="20"/>
              </w:rPr>
              <w:t>Bureau of Planning and Statistics</w:t>
            </w:r>
            <w:r w:rsidR="00AE6121">
              <w:rPr>
                <w:sz w:val="20"/>
                <w:szCs w:val="20"/>
              </w:rPr>
              <w:t xml:space="preserve"> (BPS)</w:t>
            </w:r>
          </w:p>
        </w:tc>
        <w:tc>
          <w:tcPr>
            <w:tcW w:w="3520" w:type="pct"/>
          </w:tcPr>
          <w:p w14:paraId="4398B529" w14:textId="77777777" w:rsidR="005D555E" w:rsidRPr="005D555E" w:rsidRDefault="005D555E" w:rsidP="00F27C1A">
            <w:pPr>
              <w:pStyle w:val="ListParagraph"/>
              <w:numPr>
                <w:ilvl w:val="0"/>
                <w:numId w:val="15"/>
              </w:numPr>
              <w:tabs>
                <w:tab w:val="clear" w:pos="396"/>
                <w:tab w:val="num" w:pos="175"/>
              </w:tabs>
              <w:ind w:left="175" w:hanging="175"/>
              <w:rPr>
                <w:sz w:val="20"/>
                <w:szCs w:val="20"/>
              </w:rPr>
            </w:pPr>
            <w:r w:rsidRPr="005D555E">
              <w:rPr>
                <w:sz w:val="20"/>
                <w:szCs w:val="20"/>
              </w:rPr>
              <w:t xml:space="preserve">Train on data collection and analysis for green house gas inventory and vulnerability and adaptation. Establish an Environmental Working Committee under the Bureau of Budget and Planning  </w:t>
            </w:r>
          </w:p>
          <w:p w14:paraId="546ACE92" w14:textId="77777777" w:rsidR="005D555E" w:rsidRPr="005D555E" w:rsidRDefault="005D555E" w:rsidP="00F27C1A">
            <w:pPr>
              <w:pStyle w:val="ListParagraph"/>
              <w:numPr>
                <w:ilvl w:val="0"/>
                <w:numId w:val="15"/>
              </w:numPr>
              <w:tabs>
                <w:tab w:val="clear" w:pos="396"/>
                <w:tab w:val="num" w:pos="175"/>
              </w:tabs>
              <w:ind w:left="175" w:hanging="175"/>
              <w:rPr>
                <w:sz w:val="20"/>
                <w:szCs w:val="20"/>
              </w:rPr>
            </w:pPr>
            <w:r w:rsidRPr="005D555E">
              <w:rPr>
                <w:sz w:val="20"/>
                <w:szCs w:val="20"/>
              </w:rPr>
              <w:t>Develop data acquisition protocols</w:t>
            </w:r>
          </w:p>
          <w:p w14:paraId="2083875D" w14:textId="77777777" w:rsidR="005D555E" w:rsidRPr="005D555E" w:rsidRDefault="005D555E" w:rsidP="00F27C1A">
            <w:pPr>
              <w:pStyle w:val="ListParagraph"/>
              <w:numPr>
                <w:ilvl w:val="0"/>
                <w:numId w:val="15"/>
              </w:numPr>
              <w:tabs>
                <w:tab w:val="clear" w:pos="396"/>
                <w:tab w:val="num" w:pos="175"/>
              </w:tabs>
              <w:ind w:left="175" w:hanging="175"/>
              <w:rPr>
                <w:sz w:val="20"/>
                <w:szCs w:val="20"/>
              </w:rPr>
            </w:pPr>
            <w:r w:rsidRPr="005D555E">
              <w:rPr>
                <w:sz w:val="20"/>
                <w:szCs w:val="20"/>
              </w:rPr>
              <w:t xml:space="preserve">Develop standard reporting requirements aligned with National reporting for the State of the Environment (SOE) Report.  Completion of National Census and HIES and other national surveys are completed. </w:t>
            </w:r>
          </w:p>
        </w:tc>
      </w:tr>
      <w:tr w:rsidR="005D555E" w:rsidRPr="005D555E" w14:paraId="214DF3F9" w14:textId="77777777" w:rsidTr="005D1AC2">
        <w:tc>
          <w:tcPr>
            <w:tcW w:w="1480" w:type="pct"/>
          </w:tcPr>
          <w:p w14:paraId="4707E26B" w14:textId="1E348C5B" w:rsidR="005D555E" w:rsidRPr="005D555E" w:rsidRDefault="005D555E" w:rsidP="00D4694C">
            <w:pPr>
              <w:rPr>
                <w:sz w:val="20"/>
                <w:szCs w:val="20"/>
              </w:rPr>
            </w:pPr>
            <w:r w:rsidRPr="005D555E">
              <w:rPr>
                <w:sz w:val="20"/>
                <w:szCs w:val="20"/>
              </w:rPr>
              <w:t>National Environment</w:t>
            </w:r>
            <w:r w:rsidR="00DE6496">
              <w:rPr>
                <w:sz w:val="20"/>
                <w:szCs w:val="20"/>
              </w:rPr>
              <w:t>al</w:t>
            </w:r>
            <w:r w:rsidRPr="005D555E">
              <w:rPr>
                <w:sz w:val="20"/>
                <w:szCs w:val="20"/>
              </w:rPr>
              <w:t xml:space="preserve"> Protection Council (NEPC)</w:t>
            </w:r>
          </w:p>
        </w:tc>
        <w:tc>
          <w:tcPr>
            <w:tcW w:w="3520" w:type="pct"/>
          </w:tcPr>
          <w:p w14:paraId="14860E65" w14:textId="77777777" w:rsidR="005D555E" w:rsidRPr="005D555E" w:rsidRDefault="005D555E" w:rsidP="00F27C1A">
            <w:pPr>
              <w:pStyle w:val="ListParagraph"/>
              <w:numPr>
                <w:ilvl w:val="0"/>
                <w:numId w:val="15"/>
              </w:numPr>
              <w:tabs>
                <w:tab w:val="clear" w:pos="396"/>
                <w:tab w:val="num" w:pos="175"/>
              </w:tabs>
              <w:ind w:left="175" w:hanging="175"/>
              <w:rPr>
                <w:sz w:val="20"/>
                <w:szCs w:val="20"/>
              </w:rPr>
            </w:pPr>
            <w:r w:rsidRPr="005D555E">
              <w:rPr>
                <w:sz w:val="20"/>
                <w:szCs w:val="20"/>
              </w:rPr>
              <w:t xml:space="preserve">Establish a working group for harmonization of environmental data </w:t>
            </w:r>
          </w:p>
          <w:p w14:paraId="75E30544" w14:textId="77777777" w:rsidR="005D555E" w:rsidRPr="005D555E" w:rsidRDefault="005D555E" w:rsidP="00F27C1A">
            <w:pPr>
              <w:pStyle w:val="ListParagraph"/>
              <w:numPr>
                <w:ilvl w:val="0"/>
                <w:numId w:val="15"/>
              </w:numPr>
              <w:tabs>
                <w:tab w:val="clear" w:pos="396"/>
                <w:tab w:val="num" w:pos="175"/>
              </w:tabs>
              <w:ind w:left="175" w:hanging="175"/>
              <w:rPr>
                <w:sz w:val="20"/>
                <w:szCs w:val="20"/>
              </w:rPr>
            </w:pPr>
            <w:r w:rsidRPr="005D555E">
              <w:rPr>
                <w:sz w:val="20"/>
                <w:szCs w:val="20"/>
              </w:rPr>
              <w:t xml:space="preserve">Develop the format and publication specification for the SOE </w:t>
            </w:r>
          </w:p>
        </w:tc>
      </w:tr>
      <w:tr w:rsidR="005D555E" w:rsidRPr="005D555E" w14:paraId="57380AAC" w14:textId="77777777" w:rsidTr="005D1AC2">
        <w:tc>
          <w:tcPr>
            <w:tcW w:w="1480" w:type="pct"/>
            <w:tcBorders>
              <w:top w:val="single" w:sz="4" w:space="0" w:color="auto"/>
              <w:left w:val="single" w:sz="4" w:space="0" w:color="auto"/>
              <w:bottom w:val="single" w:sz="4" w:space="0" w:color="auto"/>
              <w:right w:val="single" w:sz="4" w:space="0" w:color="auto"/>
            </w:tcBorders>
          </w:tcPr>
          <w:p w14:paraId="46954B15" w14:textId="77777777" w:rsidR="005D555E" w:rsidRPr="005D555E" w:rsidRDefault="00AE6121" w:rsidP="005F0F24">
            <w:pPr>
              <w:rPr>
                <w:sz w:val="20"/>
                <w:szCs w:val="20"/>
                <w:lang w:bidi="km-KH"/>
              </w:rPr>
            </w:pPr>
            <w:r w:rsidRPr="00AE6121">
              <w:rPr>
                <w:sz w:val="20"/>
                <w:szCs w:val="20"/>
              </w:rPr>
              <w:t xml:space="preserve">Palau Automated Land and </w:t>
            </w:r>
            <w:r w:rsidRPr="00AE6121">
              <w:rPr>
                <w:sz w:val="20"/>
                <w:szCs w:val="20"/>
              </w:rPr>
              <w:lastRenderedPageBreak/>
              <w:t xml:space="preserve">Resources Information Systems </w:t>
            </w:r>
            <w:r>
              <w:rPr>
                <w:sz w:val="20"/>
                <w:szCs w:val="20"/>
              </w:rPr>
              <w:t>(</w:t>
            </w:r>
            <w:r w:rsidR="005D555E" w:rsidRPr="005D555E">
              <w:rPr>
                <w:sz w:val="20"/>
                <w:szCs w:val="20"/>
              </w:rPr>
              <w:t>PALARIS</w:t>
            </w:r>
            <w:r>
              <w:rPr>
                <w:sz w:val="20"/>
                <w:szCs w:val="20"/>
              </w:rPr>
              <w:t>)</w:t>
            </w:r>
          </w:p>
        </w:tc>
        <w:tc>
          <w:tcPr>
            <w:tcW w:w="3520" w:type="pct"/>
            <w:tcBorders>
              <w:top w:val="single" w:sz="4" w:space="0" w:color="auto"/>
              <w:left w:val="single" w:sz="4" w:space="0" w:color="auto"/>
              <w:bottom w:val="single" w:sz="4" w:space="0" w:color="auto"/>
              <w:right w:val="single" w:sz="4" w:space="0" w:color="auto"/>
            </w:tcBorders>
          </w:tcPr>
          <w:p w14:paraId="686E443C" w14:textId="77777777" w:rsidR="005D555E" w:rsidRPr="005D555E" w:rsidRDefault="005D555E" w:rsidP="00F27C1A">
            <w:pPr>
              <w:pStyle w:val="ListParagraph"/>
              <w:numPr>
                <w:ilvl w:val="0"/>
                <w:numId w:val="15"/>
              </w:numPr>
              <w:tabs>
                <w:tab w:val="clear" w:pos="396"/>
                <w:tab w:val="num" w:pos="175"/>
              </w:tabs>
              <w:ind w:left="175" w:hanging="175"/>
              <w:rPr>
                <w:sz w:val="20"/>
                <w:szCs w:val="20"/>
              </w:rPr>
            </w:pPr>
            <w:r w:rsidRPr="005D555E">
              <w:rPr>
                <w:sz w:val="20"/>
                <w:szCs w:val="20"/>
              </w:rPr>
              <w:lastRenderedPageBreak/>
              <w:t xml:space="preserve">Collect real time metadata for shape fields and GIS spatial analysis for all </w:t>
            </w:r>
            <w:r w:rsidRPr="005D555E">
              <w:rPr>
                <w:sz w:val="20"/>
                <w:szCs w:val="20"/>
              </w:rPr>
              <w:lastRenderedPageBreak/>
              <w:t>States</w:t>
            </w:r>
          </w:p>
          <w:p w14:paraId="693CA94E" w14:textId="77777777" w:rsidR="005D555E" w:rsidRPr="005D555E" w:rsidRDefault="005D555E" w:rsidP="00F27C1A">
            <w:pPr>
              <w:pStyle w:val="ListParagraph"/>
              <w:numPr>
                <w:ilvl w:val="0"/>
                <w:numId w:val="15"/>
              </w:numPr>
              <w:tabs>
                <w:tab w:val="clear" w:pos="396"/>
                <w:tab w:val="num" w:pos="175"/>
              </w:tabs>
              <w:ind w:left="175" w:hanging="175"/>
              <w:rPr>
                <w:sz w:val="20"/>
                <w:szCs w:val="20"/>
              </w:rPr>
            </w:pPr>
            <w:r w:rsidRPr="005D555E">
              <w:rPr>
                <w:sz w:val="20"/>
                <w:szCs w:val="20"/>
              </w:rPr>
              <w:t>Develop a standard</w:t>
            </w:r>
            <w:r>
              <w:rPr>
                <w:sz w:val="20"/>
                <w:szCs w:val="20"/>
              </w:rPr>
              <w:t>iz</w:t>
            </w:r>
            <w:r w:rsidRPr="005D555E">
              <w:rPr>
                <w:sz w:val="20"/>
                <w:szCs w:val="20"/>
              </w:rPr>
              <w:t>ed database with all entities in the environmental sector for data collection analysis and annual reporting</w:t>
            </w:r>
          </w:p>
        </w:tc>
      </w:tr>
      <w:tr w:rsidR="005D555E" w:rsidRPr="005D555E" w14:paraId="77F95853" w14:textId="77777777" w:rsidTr="005D1AC2">
        <w:tc>
          <w:tcPr>
            <w:tcW w:w="1480" w:type="pct"/>
            <w:tcBorders>
              <w:top w:val="single" w:sz="4" w:space="0" w:color="auto"/>
              <w:left w:val="single" w:sz="4" w:space="0" w:color="auto"/>
              <w:bottom w:val="single" w:sz="4" w:space="0" w:color="auto"/>
              <w:right w:val="single" w:sz="4" w:space="0" w:color="auto"/>
            </w:tcBorders>
          </w:tcPr>
          <w:p w14:paraId="1BFE538F" w14:textId="77777777" w:rsidR="005D555E" w:rsidRPr="005D555E" w:rsidRDefault="001032CD" w:rsidP="005F0F24">
            <w:pPr>
              <w:rPr>
                <w:sz w:val="20"/>
                <w:szCs w:val="20"/>
              </w:rPr>
            </w:pPr>
            <w:r w:rsidRPr="001032CD">
              <w:rPr>
                <w:sz w:val="20"/>
                <w:szCs w:val="20"/>
              </w:rPr>
              <w:lastRenderedPageBreak/>
              <w:t xml:space="preserve">Environmental Quality Protection Board </w:t>
            </w:r>
            <w:r>
              <w:rPr>
                <w:sz w:val="20"/>
                <w:szCs w:val="20"/>
              </w:rPr>
              <w:t>(</w:t>
            </w:r>
            <w:r w:rsidR="005D555E" w:rsidRPr="005D555E">
              <w:rPr>
                <w:sz w:val="20"/>
                <w:szCs w:val="20"/>
              </w:rPr>
              <w:t>EQPB</w:t>
            </w:r>
            <w:r>
              <w:rPr>
                <w:sz w:val="20"/>
                <w:szCs w:val="20"/>
              </w:rPr>
              <w:t>)</w:t>
            </w:r>
          </w:p>
        </w:tc>
        <w:tc>
          <w:tcPr>
            <w:tcW w:w="3520" w:type="pct"/>
            <w:tcBorders>
              <w:top w:val="single" w:sz="4" w:space="0" w:color="auto"/>
              <w:left w:val="single" w:sz="4" w:space="0" w:color="auto"/>
              <w:bottom w:val="single" w:sz="4" w:space="0" w:color="auto"/>
              <w:right w:val="single" w:sz="4" w:space="0" w:color="auto"/>
            </w:tcBorders>
          </w:tcPr>
          <w:p w14:paraId="06D85E15" w14:textId="77777777" w:rsidR="005D555E" w:rsidRPr="005D555E" w:rsidRDefault="005D555E" w:rsidP="00F27C1A">
            <w:pPr>
              <w:pStyle w:val="ListParagraph"/>
              <w:numPr>
                <w:ilvl w:val="0"/>
                <w:numId w:val="15"/>
              </w:numPr>
              <w:tabs>
                <w:tab w:val="clear" w:pos="396"/>
                <w:tab w:val="num" w:pos="175"/>
              </w:tabs>
              <w:ind w:left="175" w:hanging="175"/>
              <w:rPr>
                <w:sz w:val="20"/>
                <w:szCs w:val="20"/>
              </w:rPr>
            </w:pPr>
            <w:r w:rsidRPr="005D555E">
              <w:rPr>
                <w:sz w:val="20"/>
                <w:szCs w:val="20"/>
              </w:rPr>
              <w:t>Develop a standardized reporting cover sheet for the contents of EA and EIS to extract vital environmental data for analyze and reporting for the SOE report on land use change and impacts to environment</w:t>
            </w:r>
          </w:p>
          <w:p w14:paraId="359E09E5" w14:textId="77777777" w:rsidR="005D555E" w:rsidRPr="005D555E" w:rsidRDefault="005D555E" w:rsidP="00F27C1A">
            <w:pPr>
              <w:pStyle w:val="ListParagraph"/>
              <w:numPr>
                <w:ilvl w:val="0"/>
                <w:numId w:val="15"/>
              </w:numPr>
              <w:tabs>
                <w:tab w:val="clear" w:pos="396"/>
                <w:tab w:val="num" w:pos="175"/>
              </w:tabs>
              <w:ind w:left="175" w:hanging="175"/>
              <w:rPr>
                <w:sz w:val="20"/>
                <w:szCs w:val="20"/>
              </w:rPr>
            </w:pPr>
            <w:r w:rsidRPr="005D555E">
              <w:rPr>
                <w:sz w:val="20"/>
                <w:szCs w:val="20"/>
              </w:rPr>
              <w:t>Build upon data base to expand information on permits and violation</w:t>
            </w:r>
          </w:p>
          <w:p w14:paraId="0AEE6DDC" w14:textId="77777777" w:rsidR="005D555E" w:rsidRPr="005D555E" w:rsidRDefault="005D555E" w:rsidP="00F27C1A">
            <w:pPr>
              <w:pStyle w:val="ListParagraph"/>
              <w:numPr>
                <w:ilvl w:val="0"/>
                <w:numId w:val="15"/>
              </w:numPr>
              <w:tabs>
                <w:tab w:val="clear" w:pos="396"/>
                <w:tab w:val="num" w:pos="175"/>
              </w:tabs>
              <w:ind w:left="175" w:hanging="175"/>
              <w:rPr>
                <w:sz w:val="20"/>
                <w:szCs w:val="20"/>
              </w:rPr>
            </w:pPr>
            <w:r w:rsidRPr="005D555E">
              <w:rPr>
                <w:sz w:val="20"/>
                <w:szCs w:val="20"/>
              </w:rPr>
              <w:t>Develop an environmental M&amp;E certification program for State Conservation Officer including a standardized r</w:t>
            </w:r>
            <w:r>
              <w:rPr>
                <w:sz w:val="20"/>
                <w:szCs w:val="20"/>
              </w:rPr>
              <w:t>ep</w:t>
            </w:r>
            <w:r w:rsidRPr="005D555E">
              <w:rPr>
                <w:sz w:val="20"/>
                <w:szCs w:val="20"/>
              </w:rPr>
              <w:t>o</w:t>
            </w:r>
            <w:r>
              <w:rPr>
                <w:sz w:val="20"/>
                <w:szCs w:val="20"/>
              </w:rPr>
              <w:t>r</w:t>
            </w:r>
            <w:r w:rsidRPr="005D555E">
              <w:rPr>
                <w:sz w:val="20"/>
                <w:szCs w:val="20"/>
              </w:rPr>
              <w:t>t form to monitoring envir</w:t>
            </w:r>
            <w:r>
              <w:rPr>
                <w:sz w:val="20"/>
                <w:szCs w:val="20"/>
              </w:rPr>
              <w:t xml:space="preserve">onmental impacts to </w:t>
            </w:r>
            <w:r w:rsidRPr="005D555E">
              <w:rPr>
                <w:sz w:val="20"/>
                <w:szCs w:val="20"/>
              </w:rPr>
              <w:t>be part of the SOE report.</w:t>
            </w:r>
          </w:p>
        </w:tc>
      </w:tr>
      <w:tr w:rsidR="005D555E" w:rsidRPr="005D555E" w14:paraId="1AF0B48D" w14:textId="77777777" w:rsidTr="005D1AC2">
        <w:tc>
          <w:tcPr>
            <w:tcW w:w="1480" w:type="pct"/>
            <w:tcBorders>
              <w:top w:val="single" w:sz="4" w:space="0" w:color="auto"/>
              <w:left w:val="single" w:sz="4" w:space="0" w:color="auto"/>
              <w:bottom w:val="single" w:sz="4" w:space="0" w:color="auto"/>
              <w:right w:val="single" w:sz="4" w:space="0" w:color="auto"/>
            </w:tcBorders>
          </w:tcPr>
          <w:p w14:paraId="33BE6C54" w14:textId="77777777" w:rsidR="005D555E" w:rsidRPr="005D555E" w:rsidRDefault="00AE6121" w:rsidP="000328CE">
            <w:pPr>
              <w:rPr>
                <w:sz w:val="20"/>
                <w:szCs w:val="20"/>
              </w:rPr>
            </w:pPr>
            <w:r>
              <w:rPr>
                <w:sz w:val="20"/>
                <w:szCs w:val="20"/>
              </w:rPr>
              <w:t>Bureau of Agriculture (</w:t>
            </w:r>
            <w:r w:rsidR="005D555E" w:rsidRPr="005D555E">
              <w:rPr>
                <w:sz w:val="20"/>
                <w:szCs w:val="20"/>
              </w:rPr>
              <w:t>BOA</w:t>
            </w:r>
            <w:r>
              <w:rPr>
                <w:sz w:val="20"/>
                <w:szCs w:val="20"/>
              </w:rPr>
              <w:t>)</w:t>
            </w:r>
          </w:p>
        </w:tc>
        <w:tc>
          <w:tcPr>
            <w:tcW w:w="3520" w:type="pct"/>
            <w:tcBorders>
              <w:top w:val="single" w:sz="4" w:space="0" w:color="auto"/>
              <w:left w:val="single" w:sz="4" w:space="0" w:color="auto"/>
              <w:bottom w:val="single" w:sz="4" w:space="0" w:color="auto"/>
              <w:right w:val="single" w:sz="4" w:space="0" w:color="auto"/>
            </w:tcBorders>
          </w:tcPr>
          <w:p w14:paraId="2B4E95E1" w14:textId="77777777" w:rsidR="005D555E" w:rsidRPr="005D555E" w:rsidRDefault="005D555E" w:rsidP="00F27C1A">
            <w:pPr>
              <w:pStyle w:val="ListParagraph"/>
              <w:numPr>
                <w:ilvl w:val="0"/>
                <w:numId w:val="15"/>
              </w:numPr>
              <w:tabs>
                <w:tab w:val="clear" w:pos="396"/>
                <w:tab w:val="num" w:pos="175"/>
              </w:tabs>
              <w:ind w:left="175" w:hanging="175"/>
              <w:rPr>
                <w:sz w:val="20"/>
                <w:szCs w:val="20"/>
              </w:rPr>
            </w:pPr>
            <w:r w:rsidRPr="005D555E">
              <w:rPr>
                <w:sz w:val="20"/>
                <w:szCs w:val="20"/>
              </w:rPr>
              <w:t>Develop a database system to input size of farms, types of crops, production information by crop</w:t>
            </w:r>
          </w:p>
          <w:p w14:paraId="00D89788" w14:textId="77777777" w:rsidR="005D555E" w:rsidRPr="005D555E" w:rsidRDefault="005D555E" w:rsidP="00F27C1A">
            <w:pPr>
              <w:pStyle w:val="ListParagraph"/>
              <w:numPr>
                <w:ilvl w:val="0"/>
                <w:numId w:val="15"/>
              </w:numPr>
              <w:tabs>
                <w:tab w:val="clear" w:pos="396"/>
                <w:tab w:val="num" w:pos="175"/>
              </w:tabs>
              <w:ind w:left="175" w:hanging="175"/>
              <w:rPr>
                <w:sz w:val="20"/>
                <w:szCs w:val="20"/>
              </w:rPr>
            </w:pPr>
            <w:r w:rsidRPr="005D555E">
              <w:rPr>
                <w:sz w:val="20"/>
                <w:szCs w:val="20"/>
              </w:rPr>
              <w:t xml:space="preserve">Develop and link data bases that tracks seedlings to saplings to areas of planting and survival </w:t>
            </w:r>
          </w:p>
          <w:p w14:paraId="1039F821" w14:textId="77777777" w:rsidR="005D555E" w:rsidRPr="005D555E" w:rsidRDefault="005D555E" w:rsidP="00F27C1A">
            <w:pPr>
              <w:pStyle w:val="ListParagraph"/>
              <w:numPr>
                <w:ilvl w:val="0"/>
                <w:numId w:val="15"/>
              </w:numPr>
              <w:tabs>
                <w:tab w:val="clear" w:pos="396"/>
                <w:tab w:val="num" w:pos="175"/>
              </w:tabs>
              <w:ind w:left="175" w:hanging="175"/>
              <w:rPr>
                <w:sz w:val="20"/>
                <w:szCs w:val="20"/>
              </w:rPr>
            </w:pPr>
            <w:r w:rsidRPr="005D555E">
              <w:rPr>
                <w:sz w:val="20"/>
                <w:szCs w:val="20"/>
              </w:rPr>
              <w:t>Link and harmonize custom database with Bureau of Budget and Planning database for SOE report</w:t>
            </w:r>
          </w:p>
        </w:tc>
      </w:tr>
      <w:tr w:rsidR="005D555E" w:rsidRPr="005D555E" w14:paraId="44BA1D03" w14:textId="77777777" w:rsidTr="005D1AC2">
        <w:tc>
          <w:tcPr>
            <w:tcW w:w="1480" w:type="pct"/>
            <w:tcBorders>
              <w:top w:val="single" w:sz="4" w:space="0" w:color="auto"/>
              <w:left w:val="single" w:sz="4" w:space="0" w:color="auto"/>
              <w:bottom w:val="single" w:sz="4" w:space="0" w:color="auto"/>
              <w:right w:val="single" w:sz="4" w:space="0" w:color="auto"/>
            </w:tcBorders>
          </w:tcPr>
          <w:p w14:paraId="1F4B4ACC" w14:textId="77777777" w:rsidR="005D555E" w:rsidRPr="005D555E" w:rsidRDefault="005D555E" w:rsidP="005F0F24">
            <w:pPr>
              <w:rPr>
                <w:sz w:val="20"/>
                <w:szCs w:val="20"/>
              </w:rPr>
            </w:pPr>
            <w:r w:rsidRPr="005D555E">
              <w:rPr>
                <w:sz w:val="20"/>
                <w:szCs w:val="20"/>
              </w:rPr>
              <w:t>BOA - National Invasive Species Committee (NISC)</w:t>
            </w:r>
          </w:p>
        </w:tc>
        <w:tc>
          <w:tcPr>
            <w:tcW w:w="3520" w:type="pct"/>
            <w:tcBorders>
              <w:top w:val="single" w:sz="4" w:space="0" w:color="auto"/>
              <w:left w:val="single" w:sz="4" w:space="0" w:color="auto"/>
              <w:bottom w:val="single" w:sz="4" w:space="0" w:color="auto"/>
              <w:right w:val="single" w:sz="4" w:space="0" w:color="auto"/>
            </w:tcBorders>
          </w:tcPr>
          <w:p w14:paraId="26812D78" w14:textId="77777777" w:rsidR="005D555E" w:rsidRPr="005D555E" w:rsidRDefault="005D555E" w:rsidP="00F27C1A">
            <w:pPr>
              <w:pStyle w:val="ListParagraph"/>
              <w:numPr>
                <w:ilvl w:val="0"/>
                <w:numId w:val="15"/>
              </w:numPr>
              <w:tabs>
                <w:tab w:val="clear" w:pos="396"/>
                <w:tab w:val="num" w:pos="175"/>
              </w:tabs>
              <w:ind w:left="175" w:hanging="175"/>
              <w:rPr>
                <w:sz w:val="20"/>
                <w:szCs w:val="20"/>
              </w:rPr>
            </w:pPr>
            <w:r w:rsidRPr="005D555E">
              <w:rPr>
                <w:sz w:val="20"/>
                <w:szCs w:val="20"/>
              </w:rPr>
              <w:t xml:space="preserve">Link databases from surveys for invasive species with BBP and PALARIS </w:t>
            </w:r>
          </w:p>
        </w:tc>
      </w:tr>
      <w:tr w:rsidR="001032CD" w:rsidRPr="005D555E" w14:paraId="562C1215" w14:textId="77777777" w:rsidTr="001032CD">
        <w:tc>
          <w:tcPr>
            <w:tcW w:w="1480" w:type="pct"/>
          </w:tcPr>
          <w:p w14:paraId="32F7D811" w14:textId="77777777" w:rsidR="001032CD" w:rsidRPr="005D555E" w:rsidRDefault="001032CD" w:rsidP="001032CD">
            <w:pPr>
              <w:rPr>
                <w:sz w:val="20"/>
                <w:szCs w:val="20"/>
              </w:rPr>
            </w:pPr>
            <w:r w:rsidRPr="005D555E">
              <w:rPr>
                <w:sz w:val="20"/>
                <w:szCs w:val="20"/>
              </w:rPr>
              <w:t>BOA-Forestry Division</w:t>
            </w:r>
          </w:p>
        </w:tc>
        <w:tc>
          <w:tcPr>
            <w:tcW w:w="3520" w:type="pct"/>
          </w:tcPr>
          <w:p w14:paraId="6928C968" w14:textId="77777777" w:rsidR="001032CD" w:rsidRPr="005D555E" w:rsidRDefault="001032CD" w:rsidP="00F27C1A">
            <w:pPr>
              <w:pStyle w:val="ListParagraph"/>
              <w:numPr>
                <w:ilvl w:val="0"/>
                <w:numId w:val="15"/>
              </w:numPr>
              <w:tabs>
                <w:tab w:val="clear" w:pos="396"/>
                <w:tab w:val="num" w:pos="175"/>
              </w:tabs>
              <w:ind w:left="175" w:hanging="175"/>
              <w:rPr>
                <w:sz w:val="20"/>
                <w:szCs w:val="20"/>
              </w:rPr>
            </w:pPr>
            <w:r w:rsidRPr="005D555E">
              <w:rPr>
                <w:sz w:val="20"/>
                <w:szCs w:val="20"/>
              </w:rPr>
              <w:t>Collect, Analyze and link fire database including sizes of fires with Land use change metadata and EPQB permit data to address land use change over time</w:t>
            </w:r>
          </w:p>
          <w:p w14:paraId="5CC394B0" w14:textId="77777777" w:rsidR="001032CD" w:rsidRPr="005D555E" w:rsidRDefault="001032CD" w:rsidP="00F27C1A">
            <w:pPr>
              <w:pStyle w:val="ListParagraph"/>
              <w:numPr>
                <w:ilvl w:val="0"/>
                <w:numId w:val="15"/>
              </w:numPr>
              <w:tabs>
                <w:tab w:val="clear" w:pos="396"/>
                <w:tab w:val="num" w:pos="175"/>
              </w:tabs>
              <w:ind w:left="175" w:hanging="175"/>
              <w:rPr>
                <w:sz w:val="20"/>
                <w:szCs w:val="20"/>
              </w:rPr>
            </w:pPr>
            <w:r>
              <w:rPr>
                <w:sz w:val="20"/>
                <w:szCs w:val="20"/>
              </w:rPr>
              <w:t xml:space="preserve">Use the </w:t>
            </w:r>
            <w:r w:rsidRPr="005D555E">
              <w:rPr>
                <w:sz w:val="20"/>
                <w:szCs w:val="20"/>
              </w:rPr>
              <w:t>Terrestrial Monitoring Protocol Indicators to develop a database  for forest addressing forest health to be inputted into the SOE</w:t>
            </w:r>
          </w:p>
        </w:tc>
      </w:tr>
      <w:tr w:rsidR="001032CD" w:rsidRPr="005D555E" w14:paraId="75FD8C3C" w14:textId="77777777" w:rsidTr="001032CD">
        <w:tc>
          <w:tcPr>
            <w:tcW w:w="1480" w:type="pct"/>
          </w:tcPr>
          <w:p w14:paraId="73BE89EA" w14:textId="77777777" w:rsidR="001032CD" w:rsidRPr="005D555E" w:rsidRDefault="001032CD" w:rsidP="001032CD">
            <w:pPr>
              <w:rPr>
                <w:sz w:val="20"/>
                <w:szCs w:val="20"/>
              </w:rPr>
            </w:pPr>
            <w:r w:rsidRPr="005D555E">
              <w:rPr>
                <w:sz w:val="20"/>
                <w:szCs w:val="20"/>
              </w:rPr>
              <w:t>BOA-Forestry Division</w:t>
            </w:r>
          </w:p>
        </w:tc>
        <w:tc>
          <w:tcPr>
            <w:tcW w:w="3520" w:type="pct"/>
          </w:tcPr>
          <w:p w14:paraId="6FBDD17D" w14:textId="77777777" w:rsidR="001032CD" w:rsidRPr="005D555E" w:rsidRDefault="001032CD" w:rsidP="00F27C1A">
            <w:pPr>
              <w:pStyle w:val="ListParagraph"/>
              <w:numPr>
                <w:ilvl w:val="0"/>
                <w:numId w:val="15"/>
              </w:numPr>
              <w:tabs>
                <w:tab w:val="clear" w:pos="396"/>
                <w:tab w:val="num" w:pos="175"/>
              </w:tabs>
              <w:ind w:left="175" w:hanging="175"/>
              <w:rPr>
                <w:sz w:val="20"/>
                <w:szCs w:val="20"/>
              </w:rPr>
            </w:pPr>
            <w:r w:rsidRPr="005D555E">
              <w:rPr>
                <w:sz w:val="20"/>
                <w:szCs w:val="20"/>
              </w:rPr>
              <w:t>Use indicators in Forestry Strategic Plan to develop a database linked BBP PALARIS for input into the SOE Report</w:t>
            </w:r>
          </w:p>
          <w:p w14:paraId="601A8F6F" w14:textId="77777777" w:rsidR="001032CD" w:rsidRPr="005D555E" w:rsidRDefault="001032CD" w:rsidP="00F27C1A">
            <w:pPr>
              <w:pStyle w:val="ListParagraph"/>
              <w:numPr>
                <w:ilvl w:val="0"/>
                <w:numId w:val="15"/>
              </w:numPr>
              <w:tabs>
                <w:tab w:val="clear" w:pos="396"/>
                <w:tab w:val="num" w:pos="175"/>
              </w:tabs>
              <w:ind w:left="175" w:hanging="175"/>
              <w:rPr>
                <w:sz w:val="20"/>
                <w:szCs w:val="20"/>
              </w:rPr>
            </w:pPr>
            <w:r w:rsidRPr="005D555E">
              <w:rPr>
                <w:sz w:val="20"/>
                <w:szCs w:val="20"/>
              </w:rPr>
              <w:t>Develop a database for food production, sapling production and monitoring data for crops</w:t>
            </w:r>
          </w:p>
        </w:tc>
      </w:tr>
      <w:tr w:rsidR="005D555E" w:rsidRPr="005D555E" w14:paraId="3A4685D6" w14:textId="77777777" w:rsidTr="005D1AC2">
        <w:tc>
          <w:tcPr>
            <w:tcW w:w="1480" w:type="pct"/>
          </w:tcPr>
          <w:p w14:paraId="1AF9BDC1" w14:textId="77777777" w:rsidR="005D555E" w:rsidRPr="005D555E" w:rsidRDefault="005D555E" w:rsidP="004426D8">
            <w:pPr>
              <w:rPr>
                <w:sz w:val="20"/>
                <w:szCs w:val="20"/>
              </w:rPr>
            </w:pPr>
            <w:r w:rsidRPr="005D555E">
              <w:rPr>
                <w:sz w:val="20"/>
                <w:szCs w:val="20"/>
              </w:rPr>
              <w:t>Bureau of Marine Resources</w:t>
            </w:r>
            <w:r w:rsidR="001032CD" w:rsidRPr="005D555E">
              <w:rPr>
                <w:sz w:val="20"/>
                <w:szCs w:val="20"/>
              </w:rPr>
              <w:t xml:space="preserve"> </w:t>
            </w:r>
            <w:r w:rsidR="001032CD">
              <w:rPr>
                <w:sz w:val="20"/>
                <w:szCs w:val="20"/>
              </w:rPr>
              <w:t>(</w:t>
            </w:r>
            <w:r w:rsidR="001032CD" w:rsidRPr="005D555E">
              <w:rPr>
                <w:sz w:val="20"/>
                <w:szCs w:val="20"/>
              </w:rPr>
              <w:t>BMR</w:t>
            </w:r>
            <w:r w:rsidR="001032CD">
              <w:rPr>
                <w:sz w:val="20"/>
                <w:szCs w:val="20"/>
              </w:rPr>
              <w:t>)</w:t>
            </w:r>
          </w:p>
        </w:tc>
        <w:tc>
          <w:tcPr>
            <w:tcW w:w="3520" w:type="pct"/>
          </w:tcPr>
          <w:p w14:paraId="79F15493" w14:textId="77777777" w:rsidR="005D555E" w:rsidRPr="005D555E" w:rsidRDefault="005D555E" w:rsidP="00F27C1A">
            <w:pPr>
              <w:pStyle w:val="ListParagraph"/>
              <w:numPr>
                <w:ilvl w:val="0"/>
                <w:numId w:val="15"/>
              </w:numPr>
              <w:tabs>
                <w:tab w:val="clear" w:pos="396"/>
                <w:tab w:val="num" w:pos="175"/>
              </w:tabs>
              <w:ind w:left="175" w:hanging="175"/>
              <w:rPr>
                <w:sz w:val="20"/>
                <w:szCs w:val="20"/>
              </w:rPr>
            </w:pPr>
            <w:r w:rsidRPr="005D555E">
              <w:rPr>
                <w:sz w:val="20"/>
                <w:szCs w:val="20"/>
              </w:rPr>
              <w:t>Link and h</w:t>
            </w:r>
            <w:r>
              <w:rPr>
                <w:sz w:val="20"/>
                <w:szCs w:val="20"/>
              </w:rPr>
              <w:t xml:space="preserve">armonize databases from export </w:t>
            </w:r>
            <w:r w:rsidRPr="005D555E">
              <w:rPr>
                <w:sz w:val="20"/>
                <w:szCs w:val="20"/>
              </w:rPr>
              <w:t>with SOE re</w:t>
            </w:r>
            <w:r>
              <w:rPr>
                <w:sz w:val="20"/>
                <w:szCs w:val="20"/>
              </w:rPr>
              <w:t xml:space="preserve">port to report total fisheries </w:t>
            </w:r>
            <w:r w:rsidRPr="005D555E">
              <w:rPr>
                <w:sz w:val="20"/>
                <w:szCs w:val="20"/>
              </w:rPr>
              <w:t>export</w:t>
            </w:r>
          </w:p>
        </w:tc>
      </w:tr>
      <w:tr w:rsidR="005D555E" w:rsidRPr="005D555E" w14:paraId="672F7E3B" w14:textId="77777777" w:rsidTr="005D1AC2">
        <w:tc>
          <w:tcPr>
            <w:tcW w:w="1480" w:type="pct"/>
            <w:tcBorders>
              <w:top w:val="single" w:sz="4" w:space="0" w:color="auto"/>
              <w:left w:val="single" w:sz="4" w:space="0" w:color="auto"/>
              <w:bottom w:val="single" w:sz="4" w:space="0" w:color="auto"/>
              <w:right w:val="single" w:sz="4" w:space="0" w:color="auto"/>
            </w:tcBorders>
          </w:tcPr>
          <w:p w14:paraId="3E893517" w14:textId="77777777" w:rsidR="005D555E" w:rsidRPr="005D555E" w:rsidRDefault="005D555E" w:rsidP="004426D8">
            <w:pPr>
              <w:rPr>
                <w:sz w:val="20"/>
                <w:szCs w:val="20"/>
              </w:rPr>
            </w:pPr>
            <w:r w:rsidRPr="005D555E">
              <w:rPr>
                <w:sz w:val="20"/>
                <w:szCs w:val="20"/>
              </w:rPr>
              <w:t>Belau National Museum</w:t>
            </w:r>
          </w:p>
        </w:tc>
        <w:tc>
          <w:tcPr>
            <w:tcW w:w="3520" w:type="pct"/>
            <w:tcBorders>
              <w:top w:val="single" w:sz="4" w:space="0" w:color="auto"/>
              <w:left w:val="single" w:sz="4" w:space="0" w:color="auto"/>
              <w:bottom w:val="single" w:sz="4" w:space="0" w:color="auto"/>
              <w:right w:val="single" w:sz="4" w:space="0" w:color="auto"/>
            </w:tcBorders>
          </w:tcPr>
          <w:p w14:paraId="30C67EBC" w14:textId="77777777" w:rsidR="005D555E" w:rsidRDefault="005D555E" w:rsidP="00F27C1A">
            <w:pPr>
              <w:pStyle w:val="ListParagraph"/>
              <w:numPr>
                <w:ilvl w:val="0"/>
                <w:numId w:val="15"/>
              </w:numPr>
              <w:tabs>
                <w:tab w:val="clear" w:pos="396"/>
                <w:tab w:val="num" w:pos="175"/>
              </w:tabs>
              <w:ind w:left="175" w:hanging="175"/>
              <w:rPr>
                <w:sz w:val="20"/>
                <w:szCs w:val="20"/>
              </w:rPr>
            </w:pPr>
            <w:r w:rsidRPr="005D555E">
              <w:rPr>
                <w:sz w:val="20"/>
                <w:szCs w:val="20"/>
              </w:rPr>
              <w:t>Incorporate existing plant database with the SOE report</w:t>
            </w:r>
          </w:p>
          <w:p w14:paraId="49F8C1CC" w14:textId="77777777" w:rsidR="00AE6121" w:rsidRPr="005D555E" w:rsidRDefault="00AE6121" w:rsidP="00F27C1A">
            <w:pPr>
              <w:pStyle w:val="ListParagraph"/>
              <w:numPr>
                <w:ilvl w:val="0"/>
                <w:numId w:val="15"/>
              </w:numPr>
              <w:tabs>
                <w:tab w:val="clear" w:pos="396"/>
                <w:tab w:val="num" w:pos="175"/>
              </w:tabs>
              <w:ind w:left="175" w:hanging="175"/>
              <w:rPr>
                <w:sz w:val="20"/>
                <w:szCs w:val="20"/>
              </w:rPr>
            </w:pPr>
            <w:r w:rsidRPr="00AE6121">
              <w:rPr>
                <w:sz w:val="20"/>
                <w:szCs w:val="20"/>
              </w:rPr>
              <w:t>Link database from bird monitoring program &amp; herbarium collection database with NBSAP goals SOE Report</w:t>
            </w:r>
          </w:p>
        </w:tc>
      </w:tr>
      <w:tr w:rsidR="005D555E" w:rsidRPr="005D555E" w14:paraId="69C0F359" w14:textId="77777777" w:rsidTr="005D1AC2">
        <w:tc>
          <w:tcPr>
            <w:tcW w:w="1480" w:type="pct"/>
            <w:tcBorders>
              <w:top w:val="single" w:sz="4" w:space="0" w:color="auto"/>
              <w:left w:val="single" w:sz="4" w:space="0" w:color="auto"/>
              <w:bottom w:val="single" w:sz="4" w:space="0" w:color="auto"/>
              <w:right w:val="single" w:sz="4" w:space="0" w:color="auto"/>
            </w:tcBorders>
          </w:tcPr>
          <w:p w14:paraId="240A9672" w14:textId="60F940C5" w:rsidR="005D555E" w:rsidRPr="005D555E" w:rsidRDefault="001032CD" w:rsidP="004426D8">
            <w:pPr>
              <w:rPr>
                <w:sz w:val="20"/>
                <w:szCs w:val="20"/>
              </w:rPr>
            </w:pPr>
            <w:r>
              <w:rPr>
                <w:sz w:val="20"/>
                <w:szCs w:val="20"/>
              </w:rPr>
              <w:t>Protected Area</w:t>
            </w:r>
            <w:r w:rsidR="00DE6496">
              <w:rPr>
                <w:sz w:val="20"/>
                <w:szCs w:val="20"/>
              </w:rPr>
              <w:t>s</w:t>
            </w:r>
            <w:r>
              <w:rPr>
                <w:sz w:val="20"/>
                <w:szCs w:val="20"/>
              </w:rPr>
              <w:t xml:space="preserve"> Network</w:t>
            </w:r>
            <w:r w:rsidRPr="005D555E">
              <w:rPr>
                <w:sz w:val="20"/>
                <w:szCs w:val="20"/>
              </w:rPr>
              <w:t xml:space="preserve"> </w:t>
            </w:r>
            <w:r>
              <w:rPr>
                <w:sz w:val="20"/>
                <w:szCs w:val="20"/>
              </w:rPr>
              <w:t>(</w:t>
            </w:r>
            <w:r w:rsidR="005D555E" w:rsidRPr="005D555E">
              <w:rPr>
                <w:sz w:val="20"/>
                <w:szCs w:val="20"/>
              </w:rPr>
              <w:t>PAN</w:t>
            </w:r>
            <w:r>
              <w:rPr>
                <w:sz w:val="20"/>
                <w:szCs w:val="20"/>
              </w:rPr>
              <w:t>)</w:t>
            </w:r>
          </w:p>
        </w:tc>
        <w:tc>
          <w:tcPr>
            <w:tcW w:w="3520" w:type="pct"/>
            <w:tcBorders>
              <w:top w:val="single" w:sz="4" w:space="0" w:color="auto"/>
              <w:left w:val="single" w:sz="4" w:space="0" w:color="auto"/>
              <w:bottom w:val="single" w:sz="4" w:space="0" w:color="auto"/>
              <w:right w:val="single" w:sz="4" w:space="0" w:color="auto"/>
            </w:tcBorders>
          </w:tcPr>
          <w:p w14:paraId="453A544D" w14:textId="77777777" w:rsidR="005D555E" w:rsidRPr="005D555E" w:rsidRDefault="005D555E" w:rsidP="00F27C1A">
            <w:pPr>
              <w:pStyle w:val="ListParagraph"/>
              <w:numPr>
                <w:ilvl w:val="0"/>
                <w:numId w:val="15"/>
              </w:numPr>
              <w:tabs>
                <w:tab w:val="clear" w:pos="396"/>
                <w:tab w:val="num" w:pos="175"/>
              </w:tabs>
              <w:ind w:left="175" w:hanging="175"/>
              <w:rPr>
                <w:sz w:val="20"/>
                <w:szCs w:val="20"/>
              </w:rPr>
            </w:pPr>
            <w:r w:rsidRPr="005D555E">
              <w:rPr>
                <w:sz w:val="20"/>
                <w:szCs w:val="20"/>
              </w:rPr>
              <w:t>Develop standardize database and reporting formats to linking progress in PAN sites based upon the marine, terrestrial and socio-economic protocols.</w:t>
            </w:r>
          </w:p>
        </w:tc>
      </w:tr>
      <w:tr w:rsidR="005D555E" w:rsidRPr="005D555E" w14:paraId="5C139028" w14:textId="77777777" w:rsidTr="005D1AC2">
        <w:tc>
          <w:tcPr>
            <w:tcW w:w="1480" w:type="pct"/>
            <w:tcBorders>
              <w:top w:val="single" w:sz="4" w:space="0" w:color="auto"/>
              <w:left w:val="single" w:sz="4" w:space="0" w:color="auto"/>
              <w:bottom w:val="single" w:sz="4" w:space="0" w:color="auto"/>
              <w:right w:val="single" w:sz="4" w:space="0" w:color="auto"/>
            </w:tcBorders>
          </w:tcPr>
          <w:p w14:paraId="2A449452" w14:textId="77777777" w:rsidR="005D555E" w:rsidRPr="005D555E" w:rsidRDefault="001032CD" w:rsidP="004426D8">
            <w:pPr>
              <w:rPr>
                <w:sz w:val="20"/>
                <w:szCs w:val="20"/>
              </w:rPr>
            </w:pPr>
            <w:r>
              <w:rPr>
                <w:sz w:val="20"/>
                <w:szCs w:val="20"/>
              </w:rPr>
              <w:t>Palau Community College</w:t>
            </w:r>
            <w:r w:rsidRPr="005D555E">
              <w:rPr>
                <w:sz w:val="20"/>
                <w:szCs w:val="20"/>
              </w:rPr>
              <w:t xml:space="preserve"> </w:t>
            </w:r>
            <w:r>
              <w:rPr>
                <w:sz w:val="20"/>
                <w:szCs w:val="20"/>
              </w:rPr>
              <w:t>(</w:t>
            </w:r>
            <w:r w:rsidR="005D555E" w:rsidRPr="005D555E">
              <w:rPr>
                <w:sz w:val="20"/>
                <w:szCs w:val="20"/>
              </w:rPr>
              <w:t>PCC</w:t>
            </w:r>
            <w:r>
              <w:rPr>
                <w:sz w:val="20"/>
                <w:szCs w:val="20"/>
              </w:rPr>
              <w:t>)</w:t>
            </w:r>
          </w:p>
        </w:tc>
        <w:tc>
          <w:tcPr>
            <w:tcW w:w="3520" w:type="pct"/>
            <w:tcBorders>
              <w:top w:val="single" w:sz="4" w:space="0" w:color="auto"/>
              <w:left w:val="single" w:sz="4" w:space="0" w:color="auto"/>
              <w:bottom w:val="single" w:sz="4" w:space="0" w:color="auto"/>
              <w:right w:val="single" w:sz="4" w:space="0" w:color="auto"/>
            </w:tcBorders>
          </w:tcPr>
          <w:p w14:paraId="23FAD25A" w14:textId="77777777" w:rsidR="005D555E" w:rsidRPr="005D555E" w:rsidRDefault="005D555E" w:rsidP="00F27C1A">
            <w:pPr>
              <w:pStyle w:val="ListParagraph"/>
              <w:numPr>
                <w:ilvl w:val="0"/>
                <w:numId w:val="15"/>
              </w:numPr>
              <w:tabs>
                <w:tab w:val="clear" w:pos="396"/>
                <w:tab w:val="num" w:pos="175"/>
              </w:tabs>
              <w:ind w:left="175" w:hanging="175"/>
              <w:rPr>
                <w:sz w:val="20"/>
                <w:szCs w:val="20"/>
              </w:rPr>
            </w:pPr>
            <w:r w:rsidRPr="005D555E">
              <w:rPr>
                <w:sz w:val="20"/>
                <w:szCs w:val="20"/>
              </w:rPr>
              <w:t xml:space="preserve">Conduct GIS </w:t>
            </w:r>
            <w:r>
              <w:rPr>
                <w:sz w:val="20"/>
                <w:szCs w:val="20"/>
              </w:rPr>
              <w:t xml:space="preserve">training for staff </w:t>
            </w:r>
            <w:r w:rsidRPr="005D555E">
              <w:rPr>
                <w:sz w:val="20"/>
                <w:szCs w:val="20"/>
              </w:rPr>
              <w:t>tasked with data collection, analysis and reporting for SOE Report</w:t>
            </w:r>
          </w:p>
          <w:p w14:paraId="686481E3" w14:textId="77777777" w:rsidR="005D555E" w:rsidRPr="005D555E" w:rsidRDefault="005D555E" w:rsidP="00F27C1A">
            <w:pPr>
              <w:pStyle w:val="ListParagraph"/>
              <w:numPr>
                <w:ilvl w:val="0"/>
                <w:numId w:val="15"/>
              </w:numPr>
              <w:tabs>
                <w:tab w:val="clear" w:pos="396"/>
                <w:tab w:val="num" w:pos="175"/>
              </w:tabs>
              <w:ind w:left="175" w:hanging="175"/>
              <w:rPr>
                <w:sz w:val="20"/>
                <w:szCs w:val="20"/>
              </w:rPr>
            </w:pPr>
            <w:r w:rsidRPr="005D555E">
              <w:rPr>
                <w:sz w:val="20"/>
                <w:szCs w:val="20"/>
              </w:rPr>
              <w:t>Develop database for PCC-CRE food security programs that include areas of farms, types of crops and distribution from taro propagation program</w:t>
            </w:r>
          </w:p>
          <w:p w14:paraId="72D7CE55" w14:textId="77777777" w:rsidR="005D555E" w:rsidRPr="005D555E" w:rsidRDefault="005D555E" w:rsidP="00F27C1A">
            <w:pPr>
              <w:pStyle w:val="ListParagraph"/>
              <w:numPr>
                <w:ilvl w:val="0"/>
                <w:numId w:val="15"/>
              </w:numPr>
              <w:tabs>
                <w:tab w:val="clear" w:pos="396"/>
                <w:tab w:val="num" w:pos="175"/>
              </w:tabs>
              <w:ind w:left="175" w:hanging="175"/>
              <w:rPr>
                <w:sz w:val="20"/>
                <w:szCs w:val="20"/>
              </w:rPr>
            </w:pPr>
            <w:r w:rsidRPr="005D555E">
              <w:rPr>
                <w:sz w:val="20"/>
                <w:szCs w:val="20"/>
              </w:rPr>
              <w:t>Extract environmental data from EA and EIS at PCC Library for land use change for CCC and SOE</w:t>
            </w:r>
          </w:p>
        </w:tc>
      </w:tr>
      <w:tr w:rsidR="005D555E" w:rsidRPr="005D555E" w14:paraId="0F21C645" w14:textId="77777777" w:rsidTr="005D1AC2">
        <w:tc>
          <w:tcPr>
            <w:tcW w:w="1480" w:type="pct"/>
            <w:tcBorders>
              <w:top w:val="single" w:sz="4" w:space="0" w:color="auto"/>
              <w:left w:val="single" w:sz="4" w:space="0" w:color="auto"/>
              <w:bottom w:val="single" w:sz="4" w:space="0" w:color="auto"/>
              <w:right w:val="single" w:sz="4" w:space="0" w:color="auto"/>
            </w:tcBorders>
          </w:tcPr>
          <w:p w14:paraId="758E4357" w14:textId="77777777" w:rsidR="005D555E" w:rsidRPr="005D555E" w:rsidRDefault="001032CD" w:rsidP="004426D8">
            <w:pPr>
              <w:rPr>
                <w:sz w:val="20"/>
                <w:szCs w:val="20"/>
              </w:rPr>
            </w:pPr>
            <w:r>
              <w:rPr>
                <w:sz w:val="20"/>
                <w:szCs w:val="20"/>
              </w:rPr>
              <w:t>Palau International Coral Reef Center</w:t>
            </w:r>
            <w:r w:rsidRPr="005D555E">
              <w:rPr>
                <w:sz w:val="20"/>
                <w:szCs w:val="20"/>
              </w:rPr>
              <w:t xml:space="preserve"> </w:t>
            </w:r>
            <w:r>
              <w:rPr>
                <w:sz w:val="20"/>
                <w:szCs w:val="20"/>
              </w:rPr>
              <w:t>(</w:t>
            </w:r>
            <w:r w:rsidR="005D555E" w:rsidRPr="005D555E">
              <w:rPr>
                <w:sz w:val="20"/>
                <w:szCs w:val="20"/>
              </w:rPr>
              <w:t>PICRC</w:t>
            </w:r>
            <w:r>
              <w:rPr>
                <w:sz w:val="20"/>
                <w:szCs w:val="20"/>
              </w:rPr>
              <w:t>)</w:t>
            </w:r>
          </w:p>
        </w:tc>
        <w:tc>
          <w:tcPr>
            <w:tcW w:w="3520" w:type="pct"/>
            <w:tcBorders>
              <w:top w:val="single" w:sz="4" w:space="0" w:color="auto"/>
              <w:left w:val="single" w:sz="4" w:space="0" w:color="auto"/>
              <w:bottom w:val="single" w:sz="4" w:space="0" w:color="auto"/>
              <w:right w:val="single" w:sz="4" w:space="0" w:color="auto"/>
            </w:tcBorders>
          </w:tcPr>
          <w:p w14:paraId="6DBA67A0" w14:textId="77777777" w:rsidR="005D555E" w:rsidRPr="005D555E" w:rsidRDefault="005D555E" w:rsidP="00F27C1A">
            <w:pPr>
              <w:pStyle w:val="ListParagraph"/>
              <w:numPr>
                <w:ilvl w:val="0"/>
                <w:numId w:val="15"/>
              </w:numPr>
              <w:tabs>
                <w:tab w:val="clear" w:pos="396"/>
                <w:tab w:val="num" w:pos="175"/>
              </w:tabs>
              <w:ind w:left="175" w:hanging="175"/>
              <w:rPr>
                <w:sz w:val="20"/>
                <w:szCs w:val="20"/>
              </w:rPr>
            </w:pPr>
            <w:r w:rsidRPr="005D555E">
              <w:rPr>
                <w:sz w:val="20"/>
                <w:szCs w:val="20"/>
              </w:rPr>
              <w:t xml:space="preserve">Link marine monitoring databases with PALARIS for annual SOE Report  </w:t>
            </w:r>
          </w:p>
          <w:p w14:paraId="23264B41" w14:textId="3D1C5E89" w:rsidR="005D555E" w:rsidRPr="005D555E" w:rsidRDefault="005D555E" w:rsidP="00DE6496">
            <w:pPr>
              <w:pStyle w:val="ListParagraph"/>
              <w:numPr>
                <w:ilvl w:val="0"/>
                <w:numId w:val="15"/>
              </w:numPr>
              <w:tabs>
                <w:tab w:val="clear" w:pos="396"/>
                <w:tab w:val="num" w:pos="175"/>
              </w:tabs>
              <w:ind w:left="175" w:hanging="175"/>
              <w:rPr>
                <w:sz w:val="20"/>
                <w:szCs w:val="20"/>
              </w:rPr>
            </w:pPr>
            <w:r>
              <w:rPr>
                <w:sz w:val="20"/>
                <w:szCs w:val="20"/>
              </w:rPr>
              <w:t xml:space="preserve">Use indicators from the </w:t>
            </w:r>
            <w:r w:rsidRPr="005D555E">
              <w:rPr>
                <w:sz w:val="20"/>
                <w:szCs w:val="20"/>
              </w:rPr>
              <w:t>Marine Monitoring Protocols establish</w:t>
            </w:r>
            <w:r w:rsidR="00DE6496">
              <w:rPr>
                <w:sz w:val="20"/>
                <w:szCs w:val="20"/>
              </w:rPr>
              <w:t>ed</w:t>
            </w:r>
            <w:r w:rsidRPr="005D555E">
              <w:rPr>
                <w:sz w:val="20"/>
                <w:szCs w:val="20"/>
              </w:rPr>
              <w:t xml:space="preserve"> for the PAN sites and other monitoring programs to report </w:t>
            </w:r>
            <w:r w:rsidR="00DE6496">
              <w:rPr>
                <w:sz w:val="20"/>
                <w:szCs w:val="20"/>
              </w:rPr>
              <w:t xml:space="preserve">on </w:t>
            </w:r>
            <w:r w:rsidRPr="005D555E">
              <w:rPr>
                <w:sz w:val="20"/>
                <w:szCs w:val="20"/>
              </w:rPr>
              <w:t xml:space="preserve">the </w:t>
            </w:r>
            <w:r w:rsidR="00DE6496">
              <w:rPr>
                <w:sz w:val="20"/>
                <w:szCs w:val="20"/>
              </w:rPr>
              <w:t>s</w:t>
            </w:r>
            <w:r w:rsidRPr="005D555E">
              <w:rPr>
                <w:sz w:val="20"/>
                <w:szCs w:val="20"/>
              </w:rPr>
              <w:t>tatus of the Coral Reefs that is incorporated into the SOE</w:t>
            </w:r>
          </w:p>
        </w:tc>
      </w:tr>
      <w:tr w:rsidR="005D555E" w:rsidRPr="005D555E" w14:paraId="59BC3AAE" w14:textId="77777777" w:rsidTr="005D1AC2">
        <w:tc>
          <w:tcPr>
            <w:tcW w:w="1480" w:type="pct"/>
            <w:tcBorders>
              <w:top w:val="single" w:sz="4" w:space="0" w:color="auto"/>
              <w:left w:val="single" w:sz="4" w:space="0" w:color="auto"/>
              <w:bottom w:val="single" w:sz="4" w:space="0" w:color="auto"/>
              <w:right w:val="single" w:sz="4" w:space="0" w:color="auto"/>
            </w:tcBorders>
          </w:tcPr>
          <w:p w14:paraId="1DC00DC0" w14:textId="77777777" w:rsidR="005D555E" w:rsidRPr="005D555E" w:rsidRDefault="001032CD" w:rsidP="004426D8">
            <w:pPr>
              <w:rPr>
                <w:sz w:val="20"/>
                <w:szCs w:val="20"/>
              </w:rPr>
            </w:pPr>
            <w:r>
              <w:rPr>
                <w:sz w:val="20"/>
                <w:szCs w:val="20"/>
              </w:rPr>
              <w:t>Coral Reef Research Foundation</w:t>
            </w:r>
            <w:r w:rsidRPr="005D555E">
              <w:rPr>
                <w:sz w:val="20"/>
                <w:szCs w:val="20"/>
              </w:rPr>
              <w:t xml:space="preserve"> </w:t>
            </w:r>
            <w:r>
              <w:rPr>
                <w:sz w:val="20"/>
                <w:szCs w:val="20"/>
              </w:rPr>
              <w:t>(</w:t>
            </w:r>
            <w:r w:rsidR="005D555E" w:rsidRPr="005D555E">
              <w:rPr>
                <w:sz w:val="20"/>
                <w:szCs w:val="20"/>
              </w:rPr>
              <w:t>CRRF</w:t>
            </w:r>
            <w:r>
              <w:rPr>
                <w:sz w:val="20"/>
                <w:szCs w:val="20"/>
              </w:rPr>
              <w:t>)</w:t>
            </w:r>
          </w:p>
        </w:tc>
        <w:tc>
          <w:tcPr>
            <w:tcW w:w="3520" w:type="pct"/>
            <w:tcBorders>
              <w:top w:val="single" w:sz="4" w:space="0" w:color="auto"/>
              <w:left w:val="single" w:sz="4" w:space="0" w:color="auto"/>
              <w:bottom w:val="single" w:sz="4" w:space="0" w:color="auto"/>
              <w:right w:val="single" w:sz="4" w:space="0" w:color="auto"/>
            </w:tcBorders>
          </w:tcPr>
          <w:p w14:paraId="6BDC3991" w14:textId="77777777" w:rsidR="005D555E" w:rsidRPr="005D555E" w:rsidRDefault="005D555E" w:rsidP="00F27C1A">
            <w:pPr>
              <w:pStyle w:val="ListParagraph"/>
              <w:numPr>
                <w:ilvl w:val="0"/>
                <w:numId w:val="15"/>
              </w:numPr>
              <w:tabs>
                <w:tab w:val="clear" w:pos="396"/>
                <w:tab w:val="num" w:pos="175"/>
              </w:tabs>
              <w:ind w:left="175" w:hanging="175"/>
              <w:rPr>
                <w:sz w:val="20"/>
                <w:szCs w:val="20"/>
              </w:rPr>
            </w:pPr>
            <w:r w:rsidRPr="005D555E">
              <w:rPr>
                <w:sz w:val="20"/>
                <w:szCs w:val="20"/>
              </w:rPr>
              <w:t>Work to establish Collection and Data Sharing Policy</w:t>
            </w:r>
          </w:p>
          <w:p w14:paraId="7A996011" w14:textId="77777777" w:rsidR="005D555E" w:rsidRPr="005D555E" w:rsidRDefault="005D555E" w:rsidP="00F27C1A">
            <w:pPr>
              <w:pStyle w:val="ListParagraph"/>
              <w:numPr>
                <w:ilvl w:val="0"/>
                <w:numId w:val="15"/>
              </w:numPr>
              <w:tabs>
                <w:tab w:val="clear" w:pos="396"/>
                <w:tab w:val="num" w:pos="175"/>
              </w:tabs>
              <w:ind w:left="175" w:hanging="175"/>
              <w:rPr>
                <w:sz w:val="20"/>
                <w:szCs w:val="20"/>
              </w:rPr>
            </w:pPr>
            <w:r w:rsidRPr="005D555E">
              <w:rPr>
                <w:sz w:val="20"/>
                <w:szCs w:val="20"/>
              </w:rPr>
              <w:t>Develop a user friendly website to access CRRF collections information including imagery, geospatial information and species identification</w:t>
            </w:r>
          </w:p>
          <w:p w14:paraId="690757B2" w14:textId="77777777" w:rsidR="005D555E" w:rsidRPr="005D555E" w:rsidRDefault="005D555E" w:rsidP="00F27C1A">
            <w:pPr>
              <w:pStyle w:val="ListParagraph"/>
              <w:numPr>
                <w:ilvl w:val="0"/>
                <w:numId w:val="15"/>
              </w:numPr>
              <w:tabs>
                <w:tab w:val="clear" w:pos="396"/>
                <w:tab w:val="num" w:pos="175"/>
              </w:tabs>
              <w:ind w:left="175" w:hanging="175"/>
              <w:rPr>
                <w:sz w:val="20"/>
                <w:szCs w:val="20"/>
              </w:rPr>
            </w:pPr>
            <w:r w:rsidRPr="005D555E">
              <w:rPr>
                <w:sz w:val="20"/>
                <w:szCs w:val="20"/>
              </w:rPr>
              <w:t>Work with EQPB, PICRC and BMR to devel</w:t>
            </w:r>
            <w:r>
              <w:rPr>
                <w:sz w:val="20"/>
                <w:szCs w:val="20"/>
              </w:rPr>
              <w:t xml:space="preserve">op a Status of the Coral Reefs and </w:t>
            </w:r>
            <w:r w:rsidRPr="005D555E">
              <w:rPr>
                <w:sz w:val="20"/>
                <w:szCs w:val="20"/>
              </w:rPr>
              <w:t>State of the Environment report to be linked with the SOE Report</w:t>
            </w:r>
          </w:p>
        </w:tc>
      </w:tr>
      <w:tr w:rsidR="005D555E" w:rsidRPr="005D555E" w14:paraId="0E82EF41" w14:textId="77777777" w:rsidTr="005D1AC2">
        <w:tc>
          <w:tcPr>
            <w:tcW w:w="1480" w:type="pct"/>
            <w:tcBorders>
              <w:top w:val="single" w:sz="4" w:space="0" w:color="auto"/>
              <w:left w:val="single" w:sz="4" w:space="0" w:color="auto"/>
              <w:bottom w:val="single" w:sz="4" w:space="0" w:color="auto"/>
              <w:right w:val="single" w:sz="4" w:space="0" w:color="auto"/>
            </w:tcBorders>
          </w:tcPr>
          <w:p w14:paraId="2523F815" w14:textId="77777777" w:rsidR="005D555E" w:rsidRPr="005D555E" w:rsidRDefault="005D555E" w:rsidP="004426D8">
            <w:pPr>
              <w:rPr>
                <w:sz w:val="20"/>
                <w:szCs w:val="20"/>
              </w:rPr>
            </w:pPr>
            <w:r w:rsidRPr="005D555E">
              <w:rPr>
                <w:sz w:val="20"/>
                <w:szCs w:val="20"/>
              </w:rPr>
              <w:t>Energy Office</w:t>
            </w:r>
          </w:p>
        </w:tc>
        <w:tc>
          <w:tcPr>
            <w:tcW w:w="3520" w:type="pct"/>
            <w:tcBorders>
              <w:top w:val="single" w:sz="4" w:space="0" w:color="auto"/>
              <w:left w:val="single" w:sz="4" w:space="0" w:color="auto"/>
              <w:bottom w:val="single" w:sz="4" w:space="0" w:color="auto"/>
              <w:right w:val="single" w:sz="4" w:space="0" w:color="auto"/>
            </w:tcBorders>
          </w:tcPr>
          <w:p w14:paraId="6FF1136B" w14:textId="77777777" w:rsidR="005D555E" w:rsidRPr="005D555E" w:rsidRDefault="005D555E" w:rsidP="00F27C1A">
            <w:pPr>
              <w:pStyle w:val="ListParagraph"/>
              <w:numPr>
                <w:ilvl w:val="0"/>
                <w:numId w:val="15"/>
              </w:numPr>
              <w:tabs>
                <w:tab w:val="clear" w:pos="396"/>
                <w:tab w:val="num" w:pos="175"/>
              </w:tabs>
              <w:ind w:left="175" w:hanging="175"/>
              <w:rPr>
                <w:sz w:val="20"/>
                <w:szCs w:val="20"/>
              </w:rPr>
            </w:pPr>
            <w:r w:rsidRPr="005D555E">
              <w:rPr>
                <w:sz w:val="20"/>
                <w:szCs w:val="20"/>
              </w:rPr>
              <w:t xml:space="preserve">Work with BBP and PALARIS to develop and harmonize </w:t>
            </w:r>
            <w:r w:rsidR="001032CD">
              <w:rPr>
                <w:sz w:val="20"/>
                <w:szCs w:val="20"/>
              </w:rPr>
              <w:t xml:space="preserve">all energy related </w:t>
            </w:r>
            <w:r w:rsidRPr="005D555E">
              <w:rPr>
                <w:sz w:val="20"/>
                <w:szCs w:val="20"/>
              </w:rPr>
              <w:t>data for monitoring change in energy efficient</w:t>
            </w:r>
            <w:r w:rsidR="001032CD">
              <w:rPr>
                <w:sz w:val="20"/>
                <w:szCs w:val="20"/>
              </w:rPr>
              <w:t xml:space="preserve"> and renewable energy</w:t>
            </w:r>
            <w:r w:rsidRPr="005D555E">
              <w:rPr>
                <w:sz w:val="20"/>
                <w:szCs w:val="20"/>
              </w:rPr>
              <w:t xml:space="preserve"> systems </w:t>
            </w:r>
            <w:r w:rsidR="001032CD">
              <w:rPr>
                <w:sz w:val="20"/>
                <w:szCs w:val="20"/>
              </w:rPr>
              <w:t>and GHG emissions levels</w:t>
            </w:r>
          </w:p>
        </w:tc>
      </w:tr>
      <w:tr w:rsidR="005D555E" w:rsidRPr="005D555E" w14:paraId="09AC51BF" w14:textId="77777777" w:rsidTr="005D1AC2">
        <w:tc>
          <w:tcPr>
            <w:tcW w:w="1480" w:type="pct"/>
            <w:tcBorders>
              <w:top w:val="single" w:sz="4" w:space="0" w:color="auto"/>
              <w:left w:val="single" w:sz="4" w:space="0" w:color="auto"/>
              <w:bottom w:val="single" w:sz="4" w:space="0" w:color="auto"/>
              <w:right w:val="single" w:sz="4" w:space="0" w:color="auto"/>
            </w:tcBorders>
          </w:tcPr>
          <w:p w14:paraId="50213BFF" w14:textId="77777777" w:rsidR="005D555E" w:rsidRPr="005D555E" w:rsidRDefault="005D555E" w:rsidP="004426D8">
            <w:pPr>
              <w:rPr>
                <w:sz w:val="20"/>
                <w:szCs w:val="20"/>
              </w:rPr>
            </w:pPr>
            <w:r w:rsidRPr="005D555E">
              <w:rPr>
                <w:sz w:val="20"/>
                <w:szCs w:val="20"/>
              </w:rPr>
              <w:t>Palau Conservation Society</w:t>
            </w:r>
            <w:r w:rsidR="001032CD">
              <w:rPr>
                <w:sz w:val="20"/>
                <w:szCs w:val="20"/>
              </w:rPr>
              <w:t xml:space="preserve"> (PCS)</w:t>
            </w:r>
          </w:p>
        </w:tc>
        <w:tc>
          <w:tcPr>
            <w:tcW w:w="3520" w:type="pct"/>
            <w:tcBorders>
              <w:top w:val="single" w:sz="4" w:space="0" w:color="auto"/>
              <w:left w:val="single" w:sz="4" w:space="0" w:color="auto"/>
              <w:bottom w:val="single" w:sz="4" w:space="0" w:color="auto"/>
              <w:right w:val="single" w:sz="4" w:space="0" w:color="auto"/>
            </w:tcBorders>
          </w:tcPr>
          <w:p w14:paraId="260785FF" w14:textId="77777777" w:rsidR="005D555E" w:rsidRPr="005D555E" w:rsidRDefault="005D555E" w:rsidP="00F27C1A">
            <w:pPr>
              <w:pStyle w:val="ListParagraph"/>
              <w:numPr>
                <w:ilvl w:val="0"/>
                <w:numId w:val="15"/>
              </w:numPr>
              <w:tabs>
                <w:tab w:val="clear" w:pos="396"/>
                <w:tab w:val="num" w:pos="175"/>
              </w:tabs>
              <w:ind w:left="175" w:hanging="175"/>
              <w:rPr>
                <w:sz w:val="20"/>
                <w:szCs w:val="20"/>
              </w:rPr>
            </w:pPr>
            <w:r w:rsidRPr="005D555E">
              <w:rPr>
                <w:sz w:val="20"/>
                <w:szCs w:val="20"/>
              </w:rPr>
              <w:t>Integrate environmental information into educational institutions</w:t>
            </w:r>
          </w:p>
        </w:tc>
      </w:tr>
      <w:tr w:rsidR="005D555E" w:rsidRPr="005D555E" w14:paraId="0DA6A868" w14:textId="77777777" w:rsidTr="005D1AC2">
        <w:tc>
          <w:tcPr>
            <w:tcW w:w="1480" w:type="pct"/>
            <w:tcBorders>
              <w:top w:val="single" w:sz="4" w:space="0" w:color="auto"/>
              <w:left w:val="single" w:sz="4" w:space="0" w:color="auto"/>
              <w:bottom w:val="single" w:sz="4" w:space="0" w:color="auto"/>
              <w:right w:val="single" w:sz="4" w:space="0" w:color="auto"/>
            </w:tcBorders>
          </w:tcPr>
          <w:p w14:paraId="32C8B227" w14:textId="78EBE220" w:rsidR="005D555E" w:rsidRPr="005D555E" w:rsidRDefault="00DE6496" w:rsidP="004426D8">
            <w:pPr>
              <w:rPr>
                <w:sz w:val="20"/>
                <w:szCs w:val="20"/>
              </w:rPr>
            </w:pPr>
            <w:r>
              <w:rPr>
                <w:sz w:val="20"/>
                <w:szCs w:val="20"/>
              </w:rPr>
              <w:t>Palau Public Utilities</w:t>
            </w:r>
            <w:r w:rsidR="005D555E" w:rsidRPr="005D555E">
              <w:rPr>
                <w:sz w:val="20"/>
                <w:szCs w:val="20"/>
              </w:rPr>
              <w:t xml:space="preserve"> </w:t>
            </w:r>
            <w:r w:rsidR="005D555E" w:rsidRPr="005D555E">
              <w:rPr>
                <w:sz w:val="20"/>
                <w:szCs w:val="20"/>
              </w:rPr>
              <w:lastRenderedPageBreak/>
              <w:t>Corporation</w:t>
            </w:r>
            <w:r w:rsidR="00AE6121">
              <w:rPr>
                <w:sz w:val="20"/>
                <w:szCs w:val="20"/>
              </w:rPr>
              <w:t xml:space="preserve"> (PPUC)</w:t>
            </w:r>
          </w:p>
        </w:tc>
        <w:tc>
          <w:tcPr>
            <w:tcW w:w="3520" w:type="pct"/>
            <w:tcBorders>
              <w:top w:val="single" w:sz="4" w:space="0" w:color="auto"/>
              <w:left w:val="single" w:sz="4" w:space="0" w:color="auto"/>
              <w:bottom w:val="single" w:sz="4" w:space="0" w:color="auto"/>
              <w:right w:val="single" w:sz="4" w:space="0" w:color="auto"/>
            </w:tcBorders>
          </w:tcPr>
          <w:p w14:paraId="58674A9F" w14:textId="77777777" w:rsidR="005D555E" w:rsidRPr="005D555E" w:rsidRDefault="005D555E" w:rsidP="00F27C1A">
            <w:pPr>
              <w:pStyle w:val="ListParagraph"/>
              <w:numPr>
                <w:ilvl w:val="0"/>
                <w:numId w:val="15"/>
              </w:numPr>
              <w:tabs>
                <w:tab w:val="clear" w:pos="396"/>
                <w:tab w:val="num" w:pos="175"/>
              </w:tabs>
              <w:ind w:left="175" w:hanging="175"/>
              <w:rPr>
                <w:sz w:val="20"/>
                <w:szCs w:val="20"/>
              </w:rPr>
            </w:pPr>
            <w:r w:rsidRPr="005D555E">
              <w:rPr>
                <w:sz w:val="20"/>
                <w:szCs w:val="20"/>
              </w:rPr>
              <w:lastRenderedPageBreak/>
              <w:t xml:space="preserve">Implementation of Energy and Water Policy through data collection analysis </w:t>
            </w:r>
            <w:r w:rsidRPr="005D555E">
              <w:rPr>
                <w:sz w:val="20"/>
                <w:szCs w:val="20"/>
              </w:rPr>
              <w:lastRenderedPageBreak/>
              <w:t xml:space="preserve">and dissemination of the best available environmental </w:t>
            </w:r>
            <w:r>
              <w:rPr>
                <w:sz w:val="20"/>
                <w:szCs w:val="20"/>
              </w:rPr>
              <w:t>information for decision makers</w:t>
            </w:r>
            <w:r w:rsidRPr="005D555E">
              <w:rPr>
                <w:sz w:val="20"/>
                <w:szCs w:val="20"/>
              </w:rPr>
              <w:t xml:space="preserve"> regarding sustainable development of water and energy resources and waste management. </w:t>
            </w:r>
          </w:p>
        </w:tc>
      </w:tr>
    </w:tbl>
    <w:p w14:paraId="4D974DCF" w14:textId="77777777" w:rsidR="00CA672C" w:rsidRPr="00891152" w:rsidRDefault="000F527F" w:rsidP="00C83342">
      <w:pPr>
        <w:pStyle w:val="Heading2"/>
        <w:rPr>
          <w:b/>
          <w:i w:val="0"/>
        </w:rPr>
      </w:pPr>
      <w:bookmarkStart w:id="81" w:name="_Toc409614223"/>
      <w:r w:rsidRPr="00891152">
        <w:rPr>
          <w:b/>
          <w:i w:val="0"/>
          <w:noProof/>
        </w:rPr>
        <w:lastRenderedPageBreak/>
        <w:t>C</w:t>
      </w:r>
      <w:r w:rsidR="00C22FA3" w:rsidRPr="00891152">
        <w:rPr>
          <w:b/>
          <w:i w:val="0"/>
          <w:noProof/>
        </w:rPr>
        <w:t>.</w:t>
      </w:r>
      <w:r w:rsidRPr="00891152">
        <w:rPr>
          <w:b/>
          <w:i w:val="0"/>
          <w:noProof/>
        </w:rPr>
        <w:t>5</w:t>
      </w:r>
      <w:r w:rsidRPr="00891152">
        <w:rPr>
          <w:b/>
          <w:i w:val="0"/>
          <w:noProof/>
        </w:rPr>
        <w:tab/>
      </w:r>
      <w:bookmarkStart w:id="82" w:name="c5"/>
      <w:bookmarkEnd w:id="82"/>
      <w:r w:rsidRPr="00891152">
        <w:rPr>
          <w:b/>
          <w:i w:val="0"/>
          <w:noProof/>
        </w:rPr>
        <w:t>Mon</w:t>
      </w:r>
      <w:r w:rsidR="001C14E5" w:rsidRPr="00891152">
        <w:rPr>
          <w:b/>
          <w:i w:val="0"/>
          <w:noProof/>
        </w:rPr>
        <w:t xml:space="preserve">itoring and </w:t>
      </w:r>
      <w:r w:rsidRPr="00891152">
        <w:rPr>
          <w:b/>
          <w:i w:val="0"/>
          <w:noProof/>
        </w:rPr>
        <w:t>Eval</w:t>
      </w:r>
      <w:r w:rsidRPr="00891152">
        <w:rPr>
          <w:b/>
          <w:i w:val="0"/>
          <w:noProof/>
          <w:szCs w:val="22"/>
        </w:rPr>
        <w:t>u</w:t>
      </w:r>
      <w:r w:rsidRPr="00891152">
        <w:rPr>
          <w:b/>
          <w:bCs/>
          <w:i w:val="0"/>
          <w:noProof/>
          <w:spacing w:val="1"/>
          <w:szCs w:val="22"/>
        </w:rPr>
        <w:t>at</w:t>
      </w:r>
      <w:r w:rsidRPr="00891152">
        <w:rPr>
          <w:b/>
          <w:i w:val="0"/>
          <w:noProof/>
          <w:szCs w:val="22"/>
        </w:rPr>
        <w:t>ion</w:t>
      </w:r>
      <w:bookmarkEnd w:id="60"/>
      <w:bookmarkEnd w:id="61"/>
      <w:bookmarkEnd w:id="62"/>
      <w:bookmarkEnd w:id="81"/>
    </w:p>
    <w:p w14:paraId="4090E899" w14:textId="77777777" w:rsidR="006434F8" w:rsidRPr="00891152" w:rsidRDefault="006434F8" w:rsidP="002B14F3">
      <w:pPr>
        <w:numPr>
          <w:ilvl w:val="0"/>
          <w:numId w:val="4"/>
        </w:numPr>
        <w:spacing w:before="120" w:after="120"/>
        <w:ind w:left="0" w:firstLine="0"/>
        <w:jc w:val="both"/>
      </w:pPr>
      <w:r w:rsidRPr="00891152">
        <w:t xml:space="preserve">Project monitoring and evaluation will be conducted in accordance with established UNDP and GEF </w:t>
      </w:r>
      <w:r w:rsidRPr="005F3419">
        <w:t>procedures.  The project team</w:t>
      </w:r>
      <w:r w:rsidR="00CC6431" w:rsidRPr="005F3419">
        <w:t xml:space="preserve"> – based at </w:t>
      </w:r>
      <w:r w:rsidR="00DD1F9B" w:rsidRPr="005F3419">
        <w:t>OERC</w:t>
      </w:r>
      <w:r w:rsidR="005F3419" w:rsidRPr="005F3419">
        <w:t xml:space="preserve"> -</w:t>
      </w:r>
      <w:r w:rsidR="00CC6431" w:rsidRPr="005F3419">
        <w:t xml:space="preserve"> </w:t>
      </w:r>
      <w:r w:rsidRPr="005F3419">
        <w:t>and the</w:t>
      </w:r>
      <w:r w:rsidRPr="00891152">
        <w:t xml:space="preserve"> </w:t>
      </w:r>
      <w:r w:rsidR="00F6737A">
        <w:t>Palau</w:t>
      </w:r>
      <w:r w:rsidRPr="00891152">
        <w:t xml:space="preserve"> UNDP Country Office (UNDP-CO) will undertake monitoring and evaluation activities, with support from UNDP-GEF, including independent evalua</w:t>
      </w:r>
      <w:r w:rsidR="00CC6431" w:rsidRPr="00891152">
        <w:t xml:space="preserve">tors for the </w:t>
      </w:r>
      <w:r w:rsidR="007874F3" w:rsidRPr="00891152">
        <w:t xml:space="preserve">mid-term and </w:t>
      </w:r>
      <w:r w:rsidR="00CC6431" w:rsidRPr="00891152">
        <w:t>final evaluation</w:t>
      </w:r>
      <w:r w:rsidR="00DD1F9B">
        <w:t>s</w:t>
      </w:r>
      <w:r w:rsidR="00CC6431" w:rsidRPr="00891152">
        <w:t xml:space="preserve">. </w:t>
      </w:r>
      <w:r w:rsidRPr="00891152">
        <w:t xml:space="preserve">The </w:t>
      </w:r>
      <w:r w:rsidR="007874F3" w:rsidRPr="00891152">
        <w:t>project results</w:t>
      </w:r>
      <w:r w:rsidRPr="00891152">
        <w:t xml:space="preserve"> framework matrix in Annex 2 provides a logical structure for monitoring project performance and delivery using SMART indicators</w:t>
      </w:r>
      <w:r w:rsidR="00CC6431" w:rsidRPr="00891152">
        <w:t xml:space="preserve"> during project implementation.</w:t>
      </w:r>
      <w:r w:rsidRPr="00891152">
        <w:t xml:space="preserve"> The output budget and the work plan in the project document provide additional information for the allocation of funds, both the GEF and co-financing, for expected project deliverables and the timing of project activities</w:t>
      </w:r>
      <w:r w:rsidR="00CC6431" w:rsidRPr="00891152">
        <w:t xml:space="preserve"> to produce these deliverables.</w:t>
      </w:r>
      <w:r w:rsidRPr="00891152">
        <w:t xml:space="preserve"> Annex 3 provides a breakdown of the total GEF budget by outcome, project management costs, and allocated disb</w:t>
      </w:r>
      <w:r w:rsidR="00CC6431" w:rsidRPr="00891152">
        <w:t xml:space="preserve">ursements on a per year basis. </w:t>
      </w:r>
      <w:r w:rsidRPr="00891152">
        <w:t>A GEF tracking tool for CCCD will be used as part of monitoring and evaluation activities to assess project delivery (</w:t>
      </w:r>
      <w:r w:rsidRPr="00891152">
        <w:rPr>
          <w:i/>
        </w:rPr>
        <w:t>see Annex 1</w:t>
      </w:r>
      <w:r w:rsidRPr="00891152">
        <w:t>).  The work plan is provisional, and is to be reviewed during the project</w:t>
      </w:r>
      <w:r w:rsidR="007874F3" w:rsidRPr="00891152">
        <w:t xml:space="preserve"> inception phase and endorsed by the project</w:t>
      </w:r>
      <w:r w:rsidRPr="00891152">
        <w:t xml:space="preserve"> board.</w:t>
      </w:r>
    </w:p>
    <w:p w14:paraId="12380CBA" w14:textId="77777777" w:rsidR="006434F8" w:rsidRPr="00891152" w:rsidRDefault="006434F8" w:rsidP="002B14F3">
      <w:pPr>
        <w:numPr>
          <w:ilvl w:val="0"/>
          <w:numId w:val="4"/>
        </w:numPr>
        <w:spacing w:before="120" w:after="120"/>
        <w:ind w:left="0" w:firstLine="0"/>
        <w:jc w:val="both"/>
      </w:pPr>
      <w:r w:rsidRPr="00891152">
        <w:t>The following sections outline the principle components</w:t>
      </w:r>
      <w:r w:rsidR="00DD1F9B">
        <w:t xml:space="preserve"> of monitoring and evaluation. </w:t>
      </w:r>
      <w:r w:rsidRPr="00891152">
        <w:t xml:space="preserve">The project’s monitoring and evaluation approach will be discussed during the project’s inception </w:t>
      </w:r>
      <w:r w:rsidR="007874F3" w:rsidRPr="00891152">
        <w:t>phase</w:t>
      </w:r>
      <w:r w:rsidRPr="00891152">
        <w:t xml:space="preserve"> so as to fine-tune indicators and means of verification, as well as an explanation and full definition of project staff M&amp;E responsibilities.</w:t>
      </w:r>
    </w:p>
    <w:p w14:paraId="0B4CF891" w14:textId="77777777" w:rsidR="006434F8" w:rsidRPr="00891152" w:rsidRDefault="006434F8" w:rsidP="002B14F3">
      <w:pPr>
        <w:numPr>
          <w:ilvl w:val="0"/>
          <w:numId w:val="4"/>
        </w:numPr>
        <w:spacing w:before="120" w:after="120"/>
        <w:ind w:left="0" w:firstLine="0"/>
        <w:jc w:val="both"/>
      </w:pPr>
      <w:r w:rsidRPr="00891152">
        <w:rPr>
          <w:i/>
          <w:u w:val="single"/>
        </w:rPr>
        <w:t>A project Inception workshop</w:t>
      </w:r>
      <w:r w:rsidRPr="00891152">
        <w:t xml:space="preserve"> will be conducted with the full project team, relevant government counterparts, co-financing partners, the UNDP-CO, with representation from the UNDP-GEF Regional Coo</w:t>
      </w:r>
      <w:r w:rsidR="00DD1F9B">
        <w:t xml:space="preserve">rdinating Unit as appropriate. </w:t>
      </w:r>
      <w:r w:rsidRPr="00891152">
        <w:t>Non-governmental stakeholders should be represented at this workshop as well.</w:t>
      </w:r>
    </w:p>
    <w:p w14:paraId="22E8809C" w14:textId="499D2A25" w:rsidR="006434F8" w:rsidRPr="00891152" w:rsidRDefault="006434F8" w:rsidP="002B14F3">
      <w:pPr>
        <w:numPr>
          <w:ilvl w:val="0"/>
          <w:numId w:val="4"/>
        </w:numPr>
        <w:spacing w:before="120" w:after="120"/>
        <w:ind w:left="0" w:firstLine="0"/>
        <w:jc w:val="both"/>
      </w:pPr>
      <w:r w:rsidRPr="00891152">
        <w:t xml:space="preserve">A fundamental objective of this inception workshop will be to further </w:t>
      </w:r>
      <w:r w:rsidR="0036026F" w:rsidRPr="00891152">
        <w:t>instill</w:t>
      </w:r>
      <w:r w:rsidR="00DE6496">
        <w:t xml:space="preserve"> an</w:t>
      </w:r>
      <w:r w:rsidRPr="00891152">
        <w:t xml:space="preserve"> understanding and ownership of the project’s goals and objectives among the project team, government and other stakeholder groups.  The workshop will also serve to finalize preparation of the project’s first annual work plan on the basis of the project’s </w:t>
      </w:r>
      <w:r w:rsidR="007874F3" w:rsidRPr="00891152">
        <w:t>results framework</w:t>
      </w:r>
      <w:r w:rsidRPr="00891152">
        <w:t xml:space="preserve"> matrix.  This will include reviewing the results framework (indicators, means of verification, assumptions), imparting additional detail as needed, and on the basis of this exercise, finalize the Annual Work Plan (AWP) with precise and measurable performance (process and output) indicators, and in a manner consistent with the expected outcomes for the project.</w:t>
      </w:r>
    </w:p>
    <w:p w14:paraId="4C9AA169" w14:textId="0B749EDE" w:rsidR="006434F8" w:rsidRPr="00891152" w:rsidRDefault="007874F3" w:rsidP="002B14F3">
      <w:pPr>
        <w:numPr>
          <w:ilvl w:val="0"/>
          <w:numId w:val="4"/>
        </w:numPr>
        <w:spacing w:before="120" w:after="120"/>
        <w:ind w:left="0" w:firstLine="0"/>
        <w:jc w:val="both"/>
      </w:pPr>
      <w:r w:rsidRPr="00891152">
        <w:t xml:space="preserve">The project inception phase, </w:t>
      </w:r>
      <w:r w:rsidR="000071FC" w:rsidRPr="002F5065">
        <w:t>will be held</w:t>
      </w:r>
      <w:r w:rsidR="000071FC">
        <w:t xml:space="preserve"> </w:t>
      </w:r>
      <w:r w:rsidR="000071FC" w:rsidRPr="0062685C">
        <w:rPr>
          <w:u w:val="single"/>
        </w:rPr>
        <w:t xml:space="preserve">within the first </w:t>
      </w:r>
      <w:r w:rsidR="000071FC">
        <w:rPr>
          <w:u w:val="single"/>
        </w:rPr>
        <w:t>2</w:t>
      </w:r>
      <w:r w:rsidR="000071FC" w:rsidRPr="0062685C">
        <w:rPr>
          <w:u w:val="single"/>
        </w:rPr>
        <w:t xml:space="preserve"> months</w:t>
      </w:r>
      <w:r w:rsidR="000071FC">
        <w:t xml:space="preserve"> of project start</w:t>
      </w:r>
      <w:r w:rsidRPr="00891152">
        <w:t>, will begin with an induction training to:</w:t>
      </w:r>
      <w:r w:rsidR="006434F8" w:rsidRPr="00891152">
        <w:t xml:space="preserve"> (</w:t>
      </w:r>
      <w:proofErr w:type="spellStart"/>
      <w:r w:rsidR="006434F8" w:rsidRPr="00891152">
        <w:t>i</w:t>
      </w:r>
      <w:proofErr w:type="spellEnd"/>
      <w:r w:rsidR="006434F8" w:rsidRPr="00891152">
        <w:t xml:space="preserve">) introduce project staff to the UNDP-GEF expanded team that will support the project during its implementation, namely the UNDP-CO and responsible Project Management Unit  (PMU) staff; (ii) detail the roles, support services and complementary responsibilities of UNDP-CO and PMU staff with respect to the project team; (iii) provide a detailed overview of UNDP-GEF reporting and monitoring and evaluation (M&amp;E) requirements, with particular emphasis on the combined Annual Project Reports - Project Implementation Reviews (APR/PIRs), Project Board (PB) meetings, as well as final evaluation.  The inception </w:t>
      </w:r>
      <w:r w:rsidRPr="00891152">
        <w:t>phase</w:t>
      </w:r>
      <w:r w:rsidR="006434F8" w:rsidRPr="00891152">
        <w:t xml:space="preserve"> will also provide an opportunity to inform the project team on UNDP project-related budgetary planning, budget reviews, and mandatory budget re-phasing.</w:t>
      </w:r>
    </w:p>
    <w:p w14:paraId="632F1096" w14:textId="77777777" w:rsidR="006434F8" w:rsidRPr="00891152" w:rsidRDefault="006434F8" w:rsidP="002B14F3">
      <w:pPr>
        <w:numPr>
          <w:ilvl w:val="0"/>
          <w:numId w:val="4"/>
        </w:numPr>
        <w:spacing w:before="120" w:after="120"/>
        <w:ind w:left="0" w:firstLine="0"/>
        <w:jc w:val="both"/>
      </w:pPr>
      <w:r w:rsidRPr="00891152">
        <w:t xml:space="preserve">The </w:t>
      </w:r>
      <w:r w:rsidR="007874F3" w:rsidRPr="00891152">
        <w:t xml:space="preserve">project </w:t>
      </w:r>
      <w:r w:rsidRPr="00891152">
        <w:t xml:space="preserve">inception workshop will </w:t>
      </w:r>
      <w:r w:rsidR="007874F3" w:rsidRPr="00891152">
        <w:t xml:space="preserve">be held at the end of the inception phase to </w:t>
      </w:r>
      <w:r w:rsidRPr="00891152">
        <w:t>provide an opportunity for all</w:t>
      </w:r>
      <w:r w:rsidR="007874F3" w:rsidRPr="00891152">
        <w:t xml:space="preserve"> stakeholders</w:t>
      </w:r>
      <w:r w:rsidRPr="00891152">
        <w:t xml:space="preserve"> to </w:t>
      </w:r>
      <w:r w:rsidR="007874F3" w:rsidRPr="00891152">
        <w:t xml:space="preserve">validate the project results framework and discuss the project’s work plan. As well, the workshop will provide an opportunity for stakeholders to agree on </w:t>
      </w:r>
      <w:r w:rsidRPr="00891152">
        <w:t>their roles, functions, and responsibilities within the project’s decision-making structures, including reporting and communication lines, and conflict resolution mechanisms.  The Terms of Reference for PMU staff and associated decision-making structures will be discussed again, as needed, in order to clarify for all, each party’s responsibilities during the project’s implementation phase.</w:t>
      </w:r>
    </w:p>
    <w:p w14:paraId="1F9C235C" w14:textId="77777777" w:rsidR="006434F8" w:rsidRPr="00891152" w:rsidRDefault="006434F8" w:rsidP="002B14F3">
      <w:pPr>
        <w:numPr>
          <w:ilvl w:val="0"/>
          <w:numId w:val="4"/>
        </w:numPr>
        <w:spacing w:before="120" w:after="120"/>
        <w:ind w:left="0" w:firstLine="0"/>
        <w:jc w:val="both"/>
      </w:pPr>
      <w:r w:rsidRPr="00891152">
        <w:lastRenderedPageBreak/>
        <w:t>The inception workshop will present a schedule of M&amp;E-related meetings and r</w:t>
      </w:r>
      <w:r w:rsidR="00DD1F9B">
        <w:t xml:space="preserve">eports. </w:t>
      </w:r>
      <w:r w:rsidRPr="00891152">
        <w:t>The Project Coordinator in consultation with UNDP will develop this schedule, and will include: (</w:t>
      </w:r>
      <w:proofErr w:type="spellStart"/>
      <w:r w:rsidRPr="00891152">
        <w:t>i</w:t>
      </w:r>
      <w:proofErr w:type="spellEnd"/>
      <w:r w:rsidRPr="00891152">
        <w:t xml:space="preserve">) tentative time frames for </w:t>
      </w:r>
      <w:r w:rsidR="00DD1F9B">
        <w:t>Project Board (</w:t>
      </w:r>
      <w:r w:rsidRPr="00891152">
        <w:t>PB</w:t>
      </w:r>
      <w:r w:rsidR="00DD1F9B">
        <w:t>)</w:t>
      </w:r>
      <w:r w:rsidRPr="00891152">
        <w:t xml:space="preserve"> meetings, and the timing of near-term project activities, such as the in-depth review of literature on natural resource valuation; and (ii) project-related monitoring and evaluation activities.  The provisional work plan will be approved in the first meeting of the PB.</w:t>
      </w:r>
    </w:p>
    <w:p w14:paraId="4405443B" w14:textId="77777777" w:rsidR="006B220F" w:rsidRPr="00891152" w:rsidRDefault="006B220F" w:rsidP="002B14F3">
      <w:pPr>
        <w:numPr>
          <w:ilvl w:val="0"/>
          <w:numId w:val="4"/>
        </w:numPr>
        <w:spacing w:before="120" w:after="120"/>
        <w:ind w:left="0" w:firstLine="0"/>
        <w:jc w:val="both"/>
      </w:pPr>
      <w:r w:rsidRPr="00891152">
        <w:t xml:space="preserve">A </w:t>
      </w:r>
      <w:r w:rsidRPr="00891152">
        <w:rPr>
          <w:i/>
          <w:u w:val="single"/>
        </w:rPr>
        <w:t>project inception report</w:t>
      </w:r>
      <w:r w:rsidRPr="00891152">
        <w:t xml:space="preserve"> will be prepared immediately following the </w:t>
      </w:r>
      <w:r w:rsidR="007874F3" w:rsidRPr="00891152">
        <w:t>inception</w:t>
      </w:r>
      <w:r w:rsidR="00DD1F9B">
        <w:t xml:space="preserve"> workshop. </w:t>
      </w:r>
      <w:r w:rsidRPr="00891152">
        <w:t>This report will include a detailed First Year Work Plan divided in quarterly time-frames as well as detailed activities and performance indicators that will guide project implementation (over the course of the first year).  This Work Plan will include the proposed dates for any visits and/or support missions from the UNDP-CO, the UNDP-GEF Regional Coordinating Unit, or consultants, as well as time-frames for meetings of the project decision-making structures (e.g., PB).  The report will also include the detailed project budget for the first full year of implementation, prepared on the basis of the Annual Work Plan, and including any monitoring and evaluation requirements to effectively measure project performance during the targeted 12 months’ time-frame.</w:t>
      </w:r>
    </w:p>
    <w:p w14:paraId="19177409" w14:textId="77777777" w:rsidR="006B220F" w:rsidRDefault="006B220F" w:rsidP="002B14F3">
      <w:pPr>
        <w:numPr>
          <w:ilvl w:val="0"/>
          <w:numId w:val="4"/>
        </w:numPr>
        <w:spacing w:before="120" w:after="120"/>
        <w:ind w:left="0" w:firstLine="0"/>
        <w:jc w:val="both"/>
      </w:pPr>
      <w:r w:rsidRPr="00891152">
        <w:t>The inception report will include a more detailed narrative on the institutional roles, responsibilities, coordinating actions and feedback mechanisms of project related partners.  In addition, a section will be included on progress to date on project establishment and start-up activities and an update of any changed external conditions that may affect project implementation, including any unforesee</w:t>
      </w:r>
      <w:r w:rsidR="00DD1F9B">
        <w:t xml:space="preserve">n or newly arisen constraints. </w:t>
      </w:r>
      <w:r w:rsidRPr="00891152">
        <w:t>When finalized, the report will be circulated to project counterparts who will be given a period of one calendar month in that to respond with comments or queries.</w:t>
      </w:r>
    </w:p>
    <w:p w14:paraId="415B4538" w14:textId="77777777" w:rsidR="000071FC" w:rsidRDefault="000071FC" w:rsidP="000071FC">
      <w:pPr>
        <w:numPr>
          <w:ilvl w:val="0"/>
          <w:numId w:val="4"/>
        </w:numPr>
        <w:spacing w:before="120" w:after="120"/>
        <w:jc w:val="both"/>
      </w:pPr>
      <w:r>
        <w:t>Quarterly:</w:t>
      </w:r>
    </w:p>
    <w:p w14:paraId="657B491D" w14:textId="5B1413FC" w:rsidR="000071FC" w:rsidRDefault="000071FC" w:rsidP="000071FC">
      <w:pPr>
        <w:numPr>
          <w:ilvl w:val="0"/>
          <w:numId w:val="31"/>
        </w:numPr>
        <w:spacing w:before="120" w:after="120"/>
        <w:jc w:val="both"/>
      </w:pPr>
      <w:r>
        <w:t xml:space="preserve">Progress made shall be monitored in the UNDP </w:t>
      </w:r>
      <w:r>
        <w:t xml:space="preserve">New </w:t>
      </w:r>
      <w:r>
        <w:t>Enhanced Results Based Manag</w:t>
      </w:r>
      <w:r>
        <w:t>e</w:t>
      </w:r>
      <w:r>
        <w:t>ment Platform.</w:t>
      </w:r>
    </w:p>
    <w:p w14:paraId="45B0BA39" w14:textId="77777777" w:rsidR="000071FC" w:rsidRDefault="000071FC" w:rsidP="000071FC">
      <w:pPr>
        <w:numPr>
          <w:ilvl w:val="0"/>
          <w:numId w:val="31"/>
        </w:numPr>
        <w:spacing w:before="120" w:after="120"/>
        <w:jc w:val="both"/>
      </w:pPr>
      <w:r>
        <w:t xml:space="preserve">Based on the initial risk analysis submitted, the risk log shall be regularly updated in ATLAS.  Risks become critical when the impact and probability are high.  Note that for UNDP GEF projects, all financial risks associated with financial instruments such as revolving funds, microfinance schemes, or capitalization of ESCOs are automatically classified as critical on the basis of their innovative nature (high impact and uncertainty due to no previous experience justifies classification as critical). </w:t>
      </w:r>
    </w:p>
    <w:p w14:paraId="27E4EAA2" w14:textId="77777777" w:rsidR="000071FC" w:rsidRDefault="000071FC" w:rsidP="000071FC">
      <w:pPr>
        <w:numPr>
          <w:ilvl w:val="0"/>
          <w:numId w:val="31"/>
        </w:numPr>
        <w:spacing w:before="120" w:after="120"/>
        <w:jc w:val="both"/>
      </w:pPr>
      <w:r>
        <w:t>Based on the information recorded in Atlas, a Project Progress Reports (PPR) can be generated in the Executive Snapshot.</w:t>
      </w:r>
    </w:p>
    <w:p w14:paraId="22242850" w14:textId="1711490D" w:rsidR="000071FC" w:rsidRPr="00891152" w:rsidRDefault="000071FC" w:rsidP="000071FC">
      <w:pPr>
        <w:numPr>
          <w:ilvl w:val="0"/>
          <w:numId w:val="31"/>
        </w:numPr>
        <w:spacing w:before="120" w:after="120"/>
        <w:jc w:val="both"/>
      </w:pPr>
      <w:r>
        <w:t>Other ATLAS logs can be used to monitor issues, lessons learned etc...  The use of these functions is a key indicator in the UNDP Executive Balanced Scorecard.</w:t>
      </w:r>
    </w:p>
    <w:p w14:paraId="33CB46A0" w14:textId="77777777" w:rsidR="006434F8" w:rsidRPr="00891152" w:rsidRDefault="006434F8" w:rsidP="002B14F3">
      <w:pPr>
        <w:numPr>
          <w:ilvl w:val="0"/>
          <w:numId w:val="4"/>
        </w:numPr>
        <w:spacing w:before="120" w:after="120"/>
        <w:ind w:left="0" w:firstLine="0"/>
        <w:jc w:val="both"/>
      </w:pPr>
      <w:r w:rsidRPr="00891152">
        <w:rPr>
          <w:i/>
          <w:u w:val="single"/>
        </w:rPr>
        <w:t>Day-to-day monitoring of implementation progress</w:t>
      </w:r>
      <w:r w:rsidRPr="00891152">
        <w:t xml:space="preserve"> will be the responsibility of the Project Coordinator based on the project’s Annual Work Plan and its indicators.  The Project Coordinator will inform the UNDP-CO of any delays or difficulties faced during implementation so that the appropriate support or corrective measures can be adopted in a timely and remedial fashion.</w:t>
      </w:r>
    </w:p>
    <w:p w14:paraId="18613B4C" w14:textId="77777777" w:rsidR="006434F8" w:rsidRPr="00891152" w:rsidRDefault="006434F8" w:rsidP="002B14F3">
      <w:pPr>
        <w:numPr>
          <w:ilvl w:val="0"/>
          <w:numId w:val="4"/>
        </w:numPr>
        <w:spacing w:before="120" w:after="120"/>
        <w:ind w:left="0" w:firstLine="0"/>
        <w:jc w:val="both"/>
      </w:pPr>
      <w:r w:rsidRPr="00891152">
        <w:t xml:space="preserve">The Project Coordinator will fine-tune </w:t>
      </w:r>
      <w:r w:rsidR="007874F3" w:rsidRPr="00891152">
        <w:t>outputs, main activities</w:t>
      </w:r>
      <w:r w:rsidRPr="00891152">
        <w:t xml:space="preserve"> and performance indicators in consultation with the full project team at the </w:t>
      </w:r>
      <w:r w:rsidR="007874F3" w:rsidRPr="00891152">
        <w:t>inception</w:t>
      </w:r>
      <w:r w:rsidRPr="00891152">
        <w:t xml:space="preserve"> workshop, with support from UNDP-CO</w:t>
      </w:r>
      <w:r w:rsidR="00DD1F9B">
        <w:t xml:space="preserve"> and assisted by the UNDP-GEF. </w:t>
      </w:r>
      <w:r w:rsidRPr="00891152">
        <w:t xml:space="preserve">Specific targets for the first year implementation performance indicators, together with their means of verification, will be </w:t>
      </w:r>
      <w:r w:rsidR="007874F3" w:rsidRPr="00891152">
        <w:t>reviewed</w:t>
      </w:r>
      <w:r w:rsidRPr="00891152">
        <w:t xml:space="preserve"> at the </w:t>
      </w:r>
      <w:r w:rsidR="007874F3" w:rsidRPr="00891152">
        <w:t>inception</w:t>
      </w:r>
      <w:r w:rsidRPr="00891152">
        <w:t xml:space="preserve"> workshop.  These will be used to assess whether implementation is proceeding at the intended pace and in the right direction and will form part of the Annual Work Plan.  Targets and indicators for subsequent years would be defined annually as part of the internal evaluation and planning processes undertaken by the Project Team, and agreed with the PB.</w:t>
      </w:r>
    </w:p>
    <w:p w14:paraId="652C9DE9" w14:textId="77777777" w:rsidR="00840C90" w:rsidRPr="00891152" w:rsidRDefault="006434F8" w:rsidP="002B14F3">
      <w:pPr>
        <w:numPr>
          <w:ilvl w:val="0"/>
          <w:numId w:val="4"/>
        </w:numPr>
        <w:spacing w:before="120" w:after="120"/>
        <w:ind w:left="0" w:firstLine="0"/>
        <w:jc w:val="both"/>
      </w:pPr>
      <w:r w:rsidRPr="00891152">
        <w:rPr>
          <w:i/>
          <w:u w:val="single"/>
        </w:rPr>
        <w:t>Periodic monitoring of implementation progress</w:t>
      </w:r>
      <w:r w:rsidRPr="00891152">
        <w:t xml:space="preserve"> will be undertaken by the UNDP-CO through </w:t>
      </w:r>
      <w:r w:rsidR="007874F3" w:rsidRPr="00891152">
        <w:t xml:space="preserve">monitoring discussions and site visits based on </w:t>
      </w:r>
      <w:r w:rsidRPr="00891152">
        <w:t xml:space="preserve">quarterly </w:t>
      </w:r>
      <w:r w:rsidR="00840C90" w:rsidRPr="00891152">
        <w:t xml:space="preserve">narrative and financial </w:t>
      </w:r>
      <w:r w:rsidRPr="00891152">
        <w:t xml:space="preserve">reports from the Project Coordinator. </w:t>
      </w:r>
      <w:r w:rsidR="00840C90" w:rsidRPr="00891152">
        <w:t xml:space="preserve">These quarterly progress reports will be prepared following guidelines provided by the </w:t>
      </w:r>
      <w:r w:rsidR="00840C90" w:rsidRPr="00891152">
        <w:lastRenderedPageBreak/>
        <w:t xml:space="preserve">UNDP-CO and UNDP-GEF RCU; they are short reports outlining the main updates in project performance. </w:t>
      </w:r>
    </w:p>
    <w:p w14:paraId="7BB2E289" w14:textId="77777777" w:rsidR="006434F8" w:rsidRPr="00891152" w:rsidRDefault="006434F8" w:rsidP="002B14F3">
      <w:pPr>
        <w:numPr>
          <w:ilvl w:val="0"/>
          <w:numId w:val="4"/>
        </w:numPr>
        <w:spacing w:before="120" w:after="120"/>
        <w:ind w:left="0" w:firstLine="0"/>
        <w:jc w:val="both"/>
      </w:pPr>
      <w:r w:rsidRPr="00891152">
        <w:t>Furthermore, specific meetings may be scheduled between the PMU, the UNDP-CO and other pertinent stakeholders as deemed appropriate and relevant (particularly the PB members).  Such meetings will allow parties to take stock and to troubleshoot any problems pertaining to the project in a timely fashion to ensure smooth implementation of project activities.</w:t>
      </w:r>
    </w:p>
    <w:p w14:paraId="18A99B62" w14:textId="77777777" w:rsidR="006434F8" w:rsidRPr="00891152" w:rsidRDefault="006434F8" w:rsidP="002B14F3">
      <w:pPr>
        <w:numPr>
          <w:ilvl w:val="0"/>
          <w:numId w:val="4"/>
        </w:numPr>
        <w:spacing w:before="120" w:after="120"/>
        <w:ind w:left="0" w:firstLine="0"/>
        <w:jc w:val="both"/>
      </w:pPr>
      <w:r w:rsidRPr="00891152">
        <w:rPr>
          <w:i/>
          <w:u w:val="single"/>
        </w:rPr>
        <w:t>Annual Monitoring</w:t>
      </w:r>
      <w:r w:rsidRPr="00891152">
        <w:t xml:space="preserve"> will occur through the Annual Project Board meeting.  This is the highest policy-level meeting of the parties directly involved in the implementation of a project.  The project will be subject to PB meetings at least twice per year.  The first such meeting will be held within the first twelve months following the initiation workshop.  For each year-end meeting of the PB, the Project Coordinator will prepare harmonized Annual Project Report </w:t>
      </w:r>
      <w:r w:rsidR="00DD1F9B">
        <w:t>/ Project Implementation Review</w:t>
      </w:r>
      <w:r w:rsidRPr="00891152">
        <w:t xml:space="preserve"> (APR/PIR) and submit it to UNDP-CO, the UNDP-GEF Regional Coordination Unit, and all PB members at least two weeks prior to the meeting for review and comments.</w:t>
      </w:r>
    </w:p>
    <w:p w14:paraId="3DBAAA96" w14:textId="77777777" w:rsidR="006434F8" w:rsidRPr="00891152" w:rsidRDefault="006434F8" w:rsidP="002B14F3">
      <w:pPr>
        <w:numPr>
          <w:ilvl w:val="0"/>
          <w:numId w:val="4"/>
        </w:numPr>
        <w:spacing w:before="120" w:after="120"/>
        <w:ind w:left="0" w:firstLine="0"/>
        <w:jc w:val="both"/>
      </w:pPr>
      <w:r w:rsidRPr="00891152">
        <w:t>The APR/PIR will be used as one of the basic documents for discussions in the PB year-end meeting.  The Project Coordinator will present the APR/PIR to the PB members, highlighting policy issues and recommendations for the decision of the Committee participants.  The Project Coordinator will also inform the participants of any agreement(s) reached by stakeholders during the APR/PIR preparation, on how to resolve operational issues.  Separate reviews of each project output may also be conducted, as necessary.  Details regarding the requirements and conduct of the APR and PB meetings are contained with the M&amp;E Information Kit available through UNDP-GEF.</w:t>
      </w:r>
    </w:p>
    <w:p w14:paraId="3D2F07DF" w14:textId="0C07CBDA" w:rsidR="006B220F" w:rsidRPr="00891152" w:rsidRDefault="000071FC" w:rsidP="000071FC">
      <w:pPr>
        <w:pStyle w:val="ListParagraph"/>
        <w:numPr>
          <w:ilvl w:val="0"/>
          <w:numId w:val="4"/>
        </w:numPr>
        <w:tabs>
          <w:tab w:val="clear" w:pos="360"/>
          <w:tab w:val="num" w:pos="0"/>
        </w:tabs>
        <w:ind w:left="0" w:firstLine="0"/>
        <w:jc w:val="both"/>
      </w:pPr>
      <w:r w:rsidRPr="000071FC">
        <w:t>Annual Project Review/Project Implementation Reports (APR/PIR):  This key report is prepared to monitor progress made since project start and in particular for the previous reporting period (30 June to 1 July).  The APR/PIR combines both UNDP a</w:t>
      </w:r>
      <w:r>
        <w:t xml:space="preserve">nd GEF reporting requirements. </w:t>
      </w:r>
      <w:r w:rsidR="006B220F" w:rsidRPr="00891152">
        <w:t>As a self-assessment report by project management to the CO, the APR/PIR is a key input to the ye</w:t>
      </w:r>
      <w:r>
        <w:t xml:space="preserve">ar-end Project Board meetings. </w:t>
      </w:r>
      <w:r w:rsidR="006B220F" w:rsidRPr="00891152">
        <w:t xml:space="preserve">It has become an essential management and monitoring tool for project managers and offers the main vehicle for extracting lessons from on-going projects.  </w:t>
      </w:r>
    </w:p>
    <w:p w14:paraId="504DC583" w14:textId="77777777" w:rsidR="006B220F" w:rsidRPr="00891152" w:rsidRDefault="006B220F" w:rsidP="002B14F3">
      <w:pPr>
        <w:numPr>
          <w:ilvl w:val="0"/>
          <w:numId w:val="4"/>
        </w:numPr>
        <w:spacing w:before="120" w:after="120"/>
        <w:ind w:left="0" w:firstLine="0"/>
        <w:jc w:val="both"/>
      </w:pPr>
      <w:r w:rsidRPr="00891152">
        <w:t>An APR/PIR is to be prepared on an annual basis by June, but well in advance (at least one month) in order to be considered at the PB meeting.  The purpose of the APR/PIR is to reflect progress achieved in meeting the project’s Annual Work Plan and assess performance of the project in contributing to intended outcomes through outputs and partnership work.  The APR/PIR is discussed by the PB, so that the resultant report represents a document that has been agreed upon by all of the key stakeholders.</w:t>
      </w:r>
    </w:p>
    <w:p w14:paraId="529F01B7" w14:textId="77777777" w:rsidR="006B220F" w:rsidRPr="00891152" w:rsidRDefault="006B220F" w:rsidP="002B14F3">
      <w:pPr>
        <w:numPr>
          <w:ilvl w:val="0"/>
          <w:numId w:val="4"/>
        </w:numPr>
        <w:spacing w:before="120" w:after="120"/>
        <w:ind w:left="0" w:firstLine="0"/>
        <w:jc w:val="both"/>
      </w:pPr>
      <w:r w:rsidRPr="00891152">
        <w:t>A standard format/template for the APR/PIR is provided by UNDP-GEF.  This includes</w:t>
      </w:r>
      <w:r w:rsidR="00984F33">
        <w:t>, but is not limited to</w:t>
      </w:r>
      <w:r w:rsidRPr="00891152">
        <w:t xml:space="preserve"> the following: </w:t>
      </w:r>
    </w:p>
    <w:p w14:paraId="39119C21" w14:textId="77777777" w:rsidR="00984F33" w:rsidRDefault="00984F33" w:rsidP="00F27C1A">
      <w:pPr>
        <w:numPr>
          <w:ilvl w:val="0"/>
          <w:numId w:val="10"/>
        </w:numPr>
        <w:ind w:left="1134" w:hanging="357"/>
        <w:jc w:val="both"/>
      </w:pPr>
      <w:r>
        <w:t xml:space="preserve">Progress made toward project objective and project outcomes - each with indicators, baseline data and end-of-project targets (cumulative)  </w:t>
      </w:r>
    </w:p>
    <w:p w14:paraId="739F5EE0" w14:textId="77777777" w:rsidR="00984F33" w:rsidRDefault="00984F33" w:rsidP="00F27C1A">
      <w:pPr>
        <w:numPr>
          <w:ilvl w:val="0"/>
          <w:numId w:val="10"/>
        </w:numPr>
        <w:ind w:left="1134" w:hanging="357"/>
        <w:jc w:val="both"/>
      </w:pPr>
      <w:r>
        <w:t xml:space="preserve">Project outputs delivered per project outcome (annual). </w:t>
      </w:r>
    </w:p>
    <w:p w14:paraId="44079CC1" w14:textId="77777777" w:rsidR="00984F33" w:rsidRDefault="00984F33" w:rsidP="00F27C1A">
      <w:pPr>
        <w:numPr>
          <w:ilvl w:val="0"/>
          <w:numId w:val="10"/>
        </w:numPr>
        <w:ind w:left="1134" w:hanging="357"/>
        <w:jc w:val="both"/>
      </w:pPr>
      <w:r>
        <w:t>Lesson learned/good practice.</w:t>
      </w:r>
    </w:p>
    <w:p w14:paraId="731568CF" w14:textId="77777777" w:rsidR="00984F33" w:rsidRDefault="00984F33" w:rsidP="00F27C1A">
      <w:pPr>
        <w:numPr>
          <w:ilvl w:val="0"/>
          <w:numId w:val="10"/>
        </w:numPr>
        <w:ind w:left="1134" w:hanging="357"/>
        <w:jc w:val="both"/>
      </w:pPr>
      <w:r>
        <w:t>AWP and other expenditure reports</w:t>
      </w:r>
    </w:p>
    <w:p w14:paraId="1762BF18" w14:textId="77777777" w:rsidR="00984F33" w:rsidRDefault="00984F33" w:rsidP="00F27C1A">
      <w:pPr>
        <w:numPr>
          <w:ilvl w:val="0"/>
          <w:numId w:val="10"/>
        </w:numPr>
        <w:ind w:left="1134" w:hanging="357"/>
        <w:jc w:val="both"/>
      </w:pPr>
      <w:r>
        <w:t>Risk and adaptive management</w:t>
      </w:r>
    </w:p>
    <w:p w14:paraId="4249B2CB" w14:textId="77777777" w:rsidR="00984F33" w:rsidRDefault="00984F33" w:rsidP="00F27C1A">
      <w:pPr>
        <w:numPr>
          <w:ilvl w:val="0"/>
          <w:numId w:val="10"/>
        </w:numPr>
        <w:ind w:left="1134" w:hanging="357"/>
        <w:jc w:val="both"/>
      </w:pPr>
      <w:r>
        <w:t>ATLAS QPR</w:t>
      </w:r>
    </w:p>
    <w:p w14:paraId="205CDCA1" w14:textId="77777777" w:rsidR="00984F33" w:rsidRDefault="00984F33" w:rsidP="00F27C1A">
      <w:pPr>
        <w:numPr>
          <w:ilvl w:val="0"/>
          <w:numId w:val="10"/>
        </w:numPr>
        <w:ind w:left="1134" w:hanging="357"/>
        <w:jc w:val="both"/>
      </w:pPr>
      <w:r>
        <w:t xml:space="preserve">Portfolio level indicators (i.e. GEF focal area tracking tools) are used by most focal areas on an annual basis as well.  </w:t>
      </w:r>
    </w:p>
    <w:p w14:paraId="2588DFE3" w14:textId="77777777" w:rsidR="006B220F" w:rsidRPr="00891152" w:rsidRDefault="006B220F" w:rsidP="002B14F3">
      <w:pPr>
        <w:numPr>
          <w:ilvl w:val="0"/>
          <w:numId w:val="4"/>
        </w:numPr>
        <w:spacing w:before="120" w:after="120"/>
        <w:ind w:left="0" w:firstLine="0"/>
        <w:jc w:val="both"/>
      </w:pPr>
      <w:r w:rsidRPr="00891152">
        <w:t>UNDP will analyze the individual APR/PIRs by focal area, theme and region for common issues/results and lessons.  The APR/PIRs are also valuable for the independent evaluators who can utilize them to identify any changes in the project’s structure, indicators, work plan, among others, and view a past history of delivery and assessment.</w:t>
      </w:r>
    </w:p>
    <w:p w14:paraId="0F01C150" w14:textId="77777777" w:rsidR="006B220F" w:rsidRPr="00891152" w:rsidRDefault="006B220F" w:rsidP="002B14F3">
      <w:pPr>
        <w:numPr>
          <w:ilvl w:val="0"/>
          <w:numId w:val="4"/>
        </w:numPr>
        <w:spacing w:before="120" w:after="120"/>
        <w:ind w:left="0" w:firstLine="0"/>
        <w:jc w:val="both"/>
      </w:pPr>
      <w:r w:rsidRPr="00891152">
        <w:t xml:space="preserve">A </w:t>
      </w:r>
      <w:r w:rsidRPr="00891152">
        <w:rPr>
          <w:i/>
          <w:u w:val="single"/>
        </w:rPr>
        <w:t>mid-term review</w:t>
      </w:r>
      <w:r w:rsidRPr="00891152">
        <w:t xml:space="preserve"> may be conducted if needed at the mid-point of the implementation of the project to review the progress of the project and provide recommendations for the remaining </w:t>
      </w:r>
      <w:r w:rsidRPr="00891152">
        <w:lastRenderedPageBreak/>
        <w:t xml:space="preserve">implementation phase, including recommendations for ensuring a smooth exit and maximize the sustainability of project achievements. </w:t>
      </w:r>
    </w:p>
    <w:p w14:paraId="3435F94B" w14:textId="77777777" w:rsidR="000071FC" w:rsidRDefault="006B220F" w:rsidP="000071FC">
      <w:pPr>
        <w:numPr>
          <w:ilvl w:val="0"/>
          <w:numId w:val="4"/>
        </w:numPr>
        <w:tabs>
          <w:tab w:val="clear" w:pos="360"/>
          <w:tab w:val="num" w:pos="0"/>
        </w:tabs>
        <w:spacing w:before="120" w:after="120"/>
        <w:ind w:left="0" w:firstLine="0"/>
        <w:jc w:val="both"/>
      </w:pPr>
      <w:r w:rsidRPr="00891152">
        <w:t xml:space="preserve">An </w:t>
      </w:r>
      <w:r w:rsidRPr="00891152">
        <w:rPr>
          <w:i/>
          <w:u w:val="single"/>
        </w:rPr>
        <w:t>independent final evaluation</w:t>
      </w:r>
      <w:r w:rsidRPr="00891152">
        <w:t xml:space="preserve"> </w:t>
      </w:r>
      <w:r w:rsidR="000071FC">
        <w:t>will take place three months prior to the final Project Board meeting and will be undertaken in accordance with UNDP and GEF guidance.  The final evaluation will focus on the delivery of the project’s results as initially planned (and as corrected after the mid-term evaluation, if any such correction took place).  The final evaluation will look at impact and sustainability of results, including the contribution to capacity development and the achievement of global environmental benefits/goals. The Terms of Reference for this evaluation will be prepared by the UNDP CO based on guidance from the Regional Coordinating Unit and UNDP-GEF.</w:t>
      </w:r>
    </w:p>
    <w:p w14:paraId="2E4346C3" w14:textId="33179683" w:rsidR="000071FC" w:rsidRDefault="000071FC" w:rsidP="000071FC">
      <w:pPr>
        <w:pStyle w:val="ParaCharChar"/>
      </w:pPr>
      <w:r w:rsidRPr="000071FC">
        <w:t>The Terminal Evaluation should also provide recommendations for foll</w:t>
      </w:r>
      <w:r>
        <w:t xml:space="preserve">ow-up activities and requires a </w:t>
      </w:r>
      <w:r w:rsidRPr="000071FC">
        <w:t xml:space="preserve">management response which should be uploaded to PIMS and to the </w:t>
      </w:r>
      <w:hyperlink r:id="rId17" w:history="1">
        <w:r w:rsidRPr="000071FC">
          <w:rPr>
            <w:rStyle w:val="Hyperlink"/>
          </w:rPr>
          <w:t>UNDP Evaluation Office Evaluation Resource Center (ERC)</w:t>
        </w:r>
      </w:hyperlink>
      <w:r w:rsidRPr="000071FC">
        <w:t xml:space="preserve">.  </w:t>
      </w:r>
    </w:p>
    <w:p w14:paraId="316469CE" w14:textId="77777777" w:rsidR="007874F3" w:rsidRPr="00891152" w:rsidRDefault="007874F3" w:rsidP="002B14F3">
      <w:pPr>
        <w:numPr>
          <w:ilvl w:val="0"/>
          <w:numId w:val="4"/>
        </w:numPr>
        <w:spacing w:before="120" w:after="120"/>
        <w:ind w:left="0" w:firstLine="0"/>
        <w:jc w:val="both"/>
      </w:pPr>
      <w:r w:rsidRPr="00891152">
        <w:t xml:space="preserve">During the last three months of the project, the PMU will prepare the </w:t>
      </w:r>
      <w:r w:rsidRPr="00891152">
        <w:rPr>
          <w:i/>
          <w:u w:val="single"/>
        </w:rPr>
        <w:t>Project Terminal Report</w:t>
      </w:r>
      <w:r w:rsidRPr="00891152">
        <w:t xml:space="preserve">.  This comprehensive report will summarize all activities, achievements and outputs of the project, lessons learned, the extent to which objectives have been met, structures and mechanisms implemented, capacities developed, among others.  Together with the independent final evaluation, the project terminal report is one of two definitive statements of the project’s activities during its lifetime.  The project terminal report will also recommend further steps, if necessary, in order to ensure sustainability and </w:t>
      </w:r>
      <w:proofErr w:type="spellStart"/>
      <w:r w:rsidRPr="00891152">
        <w:t>replicability</w:t>
      </w:r>
      <w:proofErr w:type="spellEnd"/>
      <w:r w:rsidRPr="00891152">
        <w:t xml:space="preserve"> of the project outcomes and outputs.</w:t>
      </w:r>
    </w:p>
    <w:p w14:paraId="743BCB8A" w14:textId="77777777" w:rsidR="006434F8" w:rsidRPr="00891152" w:rsidRDefault="006434F8" w:rsidP="002B14F3">
      <w:pPr>
        <w:numPr>
          <w:ilvl w:val="0"/>
          <w:numId w:val="4"/>
        </w:numPr>
        <w:spacing w:before="120" w:after="120"/>
        <w:ind w:left="0" w:firstLine="0"/>
        <w:jc w:val="both"/>
      </w:pPr>
      <w:r w:rsidRPr="00891152">
        <w:rPr>
          <w:i/>
          <w:u w:val="single"/>
        </w:rPr>
        <w:t>The terminal review meeting</w:t>
      </w:r>
      <w:r w:rsidRPr="00891152">
        <w:t xml:space="preserve"> is held by the PB, with invitation to other relevant government stakeholders as necessary, in the last month of project operations.  The Project Coordinator is responsible for preparing the terminal review report and submitting it to UNDP-CO, the UNDP-GEF Regional Coordinating Unit, and all participants of the terminal review meeting.  The terminal review report will be drafted at least one month in advance of the terminal review meeting, in order to allow for timely review and to serve as the basis for discussion.  The terminal review report considers the implementation of the project as a whole, paying particular attention to whether the project has achieved its stated objectives and contributed to the broader environmental objective.  The report also decides whether any actions remain necessary, particularly in relation to the sustainability of project outputs and outcomes, and acts as a vehicle through that lessons learned can be captured to feed into other projects under implementation or formulation.  The terminal review meeting should refer to the independent final evaluation report, conclusions and recommendations as appropriate.</w:t>
      </w:r>
    </w:p>
    <w:p w14:paraId="34FC66D1" w14:textId="77777777" w:rsidR="006434F8" w:rsidRPr="00891152" w:rsidRDefault="006434F8" w:rsidP="002B14F3">
      <w:pPr>
        <w:numPr>
          <w:ilvl w:val="0"/>
          <w:numId w:val="4"/>
        </w:numPr>
        <w:spacing w:before="120" w:after="120"/>
        <w:ind w:left="0" w:firstLine="0"/>
        <w:jc w:val="both"/>
      </w:pPr>
      <w:r w:rsidRPr="00891152">
        <w:t>The UNDP-CO, in consultation with the UNDP-GEF Regional Coordinator and members of the PB, has the authority to suspend disbursement if project performance benchmarks are not met as per delivery rates, and qualitative assessments of achievements of outputs.</w:t>
      </w:r>
    </w:p>
    <w:p w14:paraId="5201392A" w14:textId="77777777" w:rsidR="006434F8" w:rsidRDefault="00617FC2" w:rsidP="002B14F3">
      <w:pPr>
        <w:numPr>
          <w:ilvl w:val="0"/>
          <w:numId w:val="4"/>
        </w:numPr>
        <w:spacing w:before="120" w:after="120"/>
        <w:ind w:left="0" w:firstLine="0"/>
        <w:jc w:val="both"/>
      </w:pPr>
      <w:r w:rsidRPr="000420E1">
        <w:t xml:space="preserve">The Project Coordinator, in consultation with and clearance from the Project </w:t>
      </w:r>
      <w:r w:rsidR="00CA5C56" w:rsidRPr="000420E1">
        <w:t>Director</w:t>
      </w:r>
      <w:r w:rsidRPr="000420E1">
        <w:t xml:space="preserve"> </w:t>
      </w:r>
      <w:r w:rsidR="006434F8" w:rsidRPr="000420E1">
        <w:t xml:space="preserve">will provide the UNDP Resident Representative with </w:t>
      </w:r>
      <w:r w:rsidR="006434F8" w:rsidRPr="000420E1">
        <w:rPr>
          <w:i/>
          <w:u w:val="single"/>
        </w:rPr>
        <w:t>certified periodic financial statements</w:t>
      </w:r>
      <w:r w:rsidR="006434F8" w:rsidRPr="000420E1">
        <w:t xml:space="preserve"> </w:t>
      </w:r>
      <w:r w:rsidR="007874F3" w:rsidRPr="000420E1">
        <w:t>relating to the status of UNDP (including GEF) funds according to the established procedures set out in UNDP’s</w:t>
      </w:r>
      <w:r w:rsidR="007874F3" w:rsidRPr="00891152">
        <w:t xml:space="preserve"> Programming and Finance manuals. An </w:t>
      </w:r>
      <w:r w:rsidR="006434F8" w:rsidRPr="00891152">
        <w:rPr>
          <w:i/>
          <w:u w:val="single"/>
        </w:rPr>
        <w:t>audit of the financial statements</w:t>
      </w:r>
      <w:r w:rsidR="006434F8" w:rsidRPr="00891152">
        <w:t xml:space="preserve"> </w:t>
      </w:r>
      <w:r w:rsidR="007874F3" w:rsidRPr="00891152">
        <w:t xml:space="preserve">will be conducted by the legally </w:t>
      </w:r>
      <w:r w:rsidR="006434F8" w:rsidRPr="00891152">
        <w:t xml:space="preserve">recognized auditor of </w:t>
      </w:r>
      <w:r w:rsidR="00F6737A">
        <w:t>the</w:t>
      </w:r>
      <w:r w:rsidR="00DA2E8D" w:rsidRPr="00891152">
        <w:t xml:space="preserve"> UNDP-CO</w:t>
      </w:r>
      <w:r w:rsidR="006434F8" w:rsidRPr="00891152">
        <w:t>.</w:t>
      </w:r>
    </w:p>
    <w:p w14:paraId="6C6DFC9E" w14:textId="52E44BE1" w:rsidR="00C479D6" w:rsidRPr="00C479D6" w:rsidRDefault="00C479D6" w:rsidP="00C479D6">
      <w:pPr>
        <w:pStyle w:val="ListParagraph"/>
        <w:numPr>
          <w:ilvl w:val="0"/>
          <w:numId w:val="4"/>
        </w:numPr>
        <w:tabs>
          <w:tab w:val="clear" w:pos="360"/>
          <w:tab w:val="num" w:pos="0"/>
        </w:tabs>
        <w:ind w:left="0" w:firstLine="0"/>
        <w:jc w:val="both"/>
        <w:rPr>
          <w:szCs w:val="22"/>
        </w:rPr>
      </w:pPr>
      <w:r w:rsidRPr="00C479D6">
        <w:rPr>
          <w:szCs w:val="22"/>
        </w:rPr>
        <w:t>Audit on project will follow UNDP Financial Regulations and Rules and applicable Audit policies.</w:t>
      </w:r>
    </w:p>
    <w:p w14:paraId="13FAE6EA" w14:textId="77777777" w:rsidR="006B220F" w:rsidRPr="00891152" w:rsidRDefault="006B220F" w:rsidP="002B14F3">
      <w:pPr>
        <w:numPr>
          <w:ilvl w:val="0"/>
          <w:numId w:val="4"/>
        </w:numPr>
        <w:spacing w:before="120" w:after="120"/>
        <w:ind w:left="0" w:firstLine="0"/>
        <w:jc w:val="both"/>
      </w:pPr>
      <w:r w:rsidRPr="00891152">
        <w:rPr>
          <w:i/>
          <w:u w:val="single"/>
        </w:rPr>
        <w:t>Learning and knowledge sharing</w:t>
      </w:r>
      <w:r w:rsidRPr="00891152">
        <w:t>: Results from the project will be disseminated within and beyond the project intervention zone through existing information sharing networks and forums</w:t>
      </w:r>
      <w:r w:rsidR="007874F3" w:rsidRPr="00891152">
        <w:t xml:space="preserve"> at the national, regional and global levels</w:t>
      </w:r>
      <w:r w:rsidR="00CA5C56">
        <w:t>.</w:t>
      </w:r>
    </w:p>
    <w:p w14:paraId="1B794CA4" w14:textId="77777777" w:rsidR="006B220F" w:rsidRPr="00891152" w:rsidRDefault="006B220F" w:rsidP="002B14F3">
      <w:pPr>
        <w:numPr>
          <w:ilvl w:val="0"/>
          <w:numId w:val="4"/>
        </w:numPr>
        <w:spacing w:before="120" w:after="120"/>
        <w:ind w:left="0" w:firstLine="0"/>
        <w:jc w:val="both"/>
      </w:pPr>
      <w:r w:rsidRPr="00891152">
        <w:t xml:space="preserve">The project will identify and participate, as relevant and appropriate, in scientific, policy-based and/or any other networks, which may be of benefit to project implementation though lessons learned. The project will identify, analyze, and share lessons learned that might be beneficial in the design and implementation of similar future projects.  </w:t>
      </w:r>
    </w:p>
    <w:p w14:paraId="177DFACF" w14:textId="77777777" w:rsidR="006B220F" w:rsidRPr="00891152" w:rsidRDefault="006B220F" w:rsidP="002B14F3">
      <w:pPr>
        <w:numPr>
          <w:ilvl w:val="0"/>
          <w:numId w:val="4"/>
        </w:numPr>
        <w:spacing w:before="120" w:after="120"/>
        <w:ind w:left="0" w:firstLine="0"/>
        <w:jc w:val="both"/>
      </w:pPr>
      <w:r w:rsidRPr="00891152">
        <w:rPr>
          <w:i/>
          <w:u w:val="single"/>
        </w:rPr>
        <w:lastRenderedPageBreak/>
        <w:t>Communications and visibility requirements</w:t>
      </w:r>
      <w:r w:rsidRPr="00891152">
        <w:t xml:space="preserve">: Full compliance is required with UNDP’s Branding Guidelines.  These can be accessed at </w:t>
      </w:r>
      <w:hyperlink r:id="rId18" w:history="1">
        <w:r w:rsidRPr="00891152">
          <w:rPr>
            <w:rStyle w:val="Hyperlink"/>
          </w:rPr>
          <w:t>http://intra.undp.org/coa/branding.shtml</w:t>
        </w:r>
      </w:hyperlink>
      <w:r w:rsidRPr="00891152">
        <w:t xml:space="preserve">, and specific guidelines on UNDP logo use can be accessed at: </w:t>
      </w:r>
      <w:hyperlink r:id="rId19" w:history="1">
        <w:r w:rsidRPr="00891152">
          <w:rPr>
            <w:rStyle w:val="Hyperlink"/>
          </w:rPr>
          <w:t>http://intra.undp.org/branding/useOfLogo.html</w:t>
        </w:r>
      </w:hyperlink>
      <w:r w:rsidRPr="00891152">
        <w:t xml:space="preserve">. Amongst other things, these guidelines describe when and how the UNDP logo needs to be used, as well as how the logos of donors to UNDP projects needs to be used.  For the avoidance of any doubt, when logo use is required, the UNDP logo needs to be used alongside the GEF logo.   The GEF logo can be accessed at: </w:t>
      </w:r>
      <w:hyperlink r:id="rId20" w:history="1">
        <w:r w:rsidR="00804060" w:rsidRPr="00891152">
          <w:rPr>
            <w:rStyle w:val="Hyperlink"/>
          </w:rPr>
          <w:t>http://www.thegef.org/gef/GEF_logo</w:t>
        </w:r>
      </w:hyperlink>
      <w:r w:rsidR="00804060" w:rsidRPr="00891152">
        <w:t>.</w:t>
      </w:r>
      <w:r w:rsidRPr="00891152">
        <w:t xml:space="preserve"> The UNDP logo can be accessed at </w:t>
      </w:r>
      <w:hyperlink r:id="rId21" w:history="1">
        <w:r w:rsidR="00804060" w:rsidRPr="00891152">
          <w:rPr>
            <w:rStyle w:val="Hyperlink"/>
          </w:rPr>
          <w:t>http://intra.undp.org/coa/branding.shtml</w:t>
        </w:r>
      </w:hyperlink>
      <w:r w:rsidRPr="00891152">
        <w:t>.</w:t>
      </w:r>
    </w:p>
    <w:p w14:paraId="570B98C3" w14:textId="77777777" w:rsidR="006B220F" w:rsidRPr="00891152" w:rsidRDefault="006B220F" w:rsidP="002B14F3">
      <w:pPr>
        <w:numPr>
          <w:ilvl w:val="0"/>
          <w:numId w:val="4"/>
        </w:numPr>
        <w:spacing w:before="120" w:after="120"/>
        <w:ind w:left="0" w:firstLine="0"/>
        <w:jc w:val="both"/>
      </w:pPr>
      <w:r w:rsidRPr="00891152">
        <w:t>Full compliance is also required with the GEF’s Communication and Visibility Guidelines (the “</w:t>
      </w:r>
      <w:r w:rsidRPr="0036026F">
        <w:rPr>
          <w:i/>
        </w:rPr>
        <w:t>GEF Guidelines</w:t>
      </w:r>
      <w:r w:rsidRPr="00891152">
        <w:t xml:space="preserve">”).  The GEF Guidelines can be accessed at: </w:t>
      </w:r>
      <w:hyperlink r:id="rId22" w:history="1">
        <w:r w:rsidR="00804060" w:rsidRPr="00891152">
          <w:rPr>
            <w:rStyle w:val="Hyperlink"/>
          </w:rPr>
          <w:t>http://www.thegef.org/gef/sites/thegef.org/files/documents/C.40.08_Branding_the_GEF%20final_0.pdf</w:t>
        </w:r>
      </w:hyperlink>
      <w:r w:rsidRPr="00891152">
        <w:t xml:space="preserve">.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  </w:t>
      </w:r>
    </w:p>
    <w:p w14:paraId="72F04834" w14:textId="77777777" w:rsidR="00804060" w:rsidRDefault="006B220F" w:rsidP="00804060">
      <w:pPr>
        <w:numPr>
          <w:ilvl w:val="0"/>
          <w:numId w:val="4"/>
        </w:numPr>
        <w:spacing w:before="120" w:after="120"/>
        <w:ind w:left="0" w:firstLine="0"/>
        <w:jc w:val="both"/>
      </w:pPr>
      <w:r w:rsidRPr="00891152">
        <w:t>Where other agencies and project partners have provided support through co-financing, their branding policies and requirements should be similarly applied.</w:t>
      </w:r>
    </w:p>
    <w:p w14:paraId="070EEB28" w14:textId="77777777" w:rsidR="001032CD" w:rsidRPr="005F3419" w:rsidRDefault="00984F33" w:rsidP="005F3419">
      <w:pPr>
        <w:numPr>
          <w:ilvl w:val="0"/>
          <w:numId w:val="4"/>
        </w:numPr>
        <w:spacing w:before="120" w:after="120"/>
        <w:ind w:left="0" w:firstLine="0"/>
        <w:jc w:val="both"/>
      </w:pPr>
      <w:r w:rsidRPr="00984F33">
        <w:t>Audit on project will follow UNDP Financial Regulations and Rules and applicable Audit policies.</w:t>
      </w:r>
    </w:p>
    <w:p w14:paraId="625FFF2C" w14:textId="77777777" w:rsidR="005F0F24" w:rsidRPr="00891152" w:rsidRDefault="000C4098" w:rsidP="00804060">
      <w:pPr>
        <w:spacing w:after="120"/>
        <w:jc w:val="center"/>
        <w:rPr>
          <w:b/>
          <w:sz w:val="20"/>
          <w:szCs w:val="20"/>
        </w:rPr>
      </w:pPr>
      <w:r>
        <w:rPr>
          <w:b/>
          <w:sz w:val="20"/>
          <w:szCs w:val="20"/>
        </w:rPr>
        <w:t>Table 5</w:t>
      </w:r>
      <w:r w:rsidR="005F0F24" w:rsidRPr="00891152">
        <w:rPr>
          <w:b/>
          <w:sz w:val="20"/>
          <w:szCs w:val="20"/>
        </w:rPr>
        <w:t>: Monitoring Work Plan and Budget</w:t>
      </w:r>
    </w:p>
    <w:tbl>
      <w:tblPr>
        <w:tblW w:w="5052" w:type="pct"/>
        <w:jc w:val="center"/>
        <w:tblInd w:w="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60"/>
        <w:gridCol w:w="3522"/>
        <w:gridCol w:w="2266"/>
        <w:gridCol w:w="2028"/>
      </w:tblGrid>
      <w:tr w:rsidR="005F0F24" w:rsidRPr="00891152" w14:paraId="55C5ACAE" w14:textId="77777777" w:rsidTr="008937CD">
        <w:trPr>
          <w:tblHeader/>
          <w:jc w:val="center"/>
        </w:trPr>
        <w:tc>
          <w:tcPr>
            <w:tcW w:w="961" w:type="pct"/>
            <w:shd w:val="clear" w:color="auto" w:fill="D9D9D9"/>
            <w:vAlign w:val="center"/>
          </w:tcPr>
          <w:p w14:paraId="17CD2A2E" w14:textId="77777777" w:rsidR="005F0F24" w:rsidRPr="00891152" w:rsidRDefault="005F0F24" w:rsidP="005F0F24">
            <w:pPr>
              <w:jc w:val="center"/>
              <w:rPr>
                <w:b/>
                <w:sz w:val="20"/>
                <w:szCs w:val="20"/>
              </w:rPr>
            </w:pPr>
            <w:r w:rsidRPr="00891152">
              <w:rPr>
                <w:b/>
                <w:sz w:val="20"/>
                <w:szCs w:val="20"/>
              </w:rPr>
              <w:t>Type of M&amp;E activity</w:t>
            </w:r>
          </w:p>
        </w:tc>
        <w:tc>
          <w:tcPr>
            <w:tcW w:w="1820" w:type="pct"/>
            <w:shd w:val="clear" w:color="auto" w:fill="D9D9D9"/>
            <w:vAlign w:val="center"/>
          </w:tcPr>
          <w:p w14:paraId="34D7EF78" w14:textId="77777777" w:rsidR="005F0F24" w:rsidRPr="00891152" w:rsidRDefault="005F0F24" w:rsidP="005F0F24">
            <w:pPr>
              <w:jc w:val="center"/>
              <w:rPr>
                <w:b/>
                <w:sz w:val="20"/>
                <w:szCs w:val="20"/>
              </w:rPr>
            </w:pPr>
            <w:r w:rsidRPr="00891152">
              <w:rPr>
                <w:b/>
                <w:sz w:val="20"/>
                <w:szCs w:val="20"/>
              </w:rPr>
              <w:t>Responsible Parties</w:t>
            </w:r>
          </w:p>
        </w:tc>
        <w:tc>
          <w:tcPr>
            <w:tcW w:w="1171" w:type="pct"/>
            <w:shd w:val="clear" w:color="auto" w:fill="D9D9D9"/>
            <w:vAlign w:val="center"/>
          </w:tcPr>
          <w:p w14:paraId="5B0A9061" w14:textId="77777777" w:rsidR="005F0F24" w:rsidRPr="00891152" w:rsidRDefault="005F0F24" w:rsidP="005F0F24">
            <w:pPr>
              <w:jc w:val="center"/>
              <w:rPr>
                <w:b/>
                <w:sz w:val="20"/>
                <w:szCs w:val="20"/>
              </w:rPr>
            </w:pPr>
            <w:r w:rsidRPr="00891152">
              <w:rPr>
                <w:b/>
                <w:sz w:val="20"/>
                <w:szCs w:val="20"/>
              </w:rPr>
              <w:t>Budget US$</w:t>
            </w:r>
          </w:p>
          <w:p w14:paraId="3F51C583" w14:textId="77777777" w:rsidR="005F0F24" w:rsidRPr="00891152" w:rsidRDefault="005F0F24" w:rsidP="005F0F24">
            <w:pPr>
              <w:jc w:val="center"/>
              <w:rPr>
                <w:bCs/>
                <w:i/>
                <w:iCs/>
                <w:sz w:val="20"/>
                <w:szCs w:val="20"/>
              </w:rPr>
            </w:pPr>
            <w:r w:rsidRPr="00891152">
              <w:rPr>
                <w:bCs/>
                <w:i/>
                <w:iCs/>
                <w:sz w:val="20"/>
                <w:szCs w:val="20"/>
              </w:rPr>
              <w:t>Excluding project team staff time</w:t>
            </w:r>
          </w:p>
        </w:tc>
        <w:tc>
          <w:tcPr>
            <w:tcW w:w="1048" w:type="pct"/>
            <w:shd w:val="clear" w:color="auto" w:fill="D9D9D9"/>
            <w:vAlign w:val="center"/>
          </w:tcPr>
          <w:p w14:paraId="3F12F820" w14:textId="77777777" w:rsidR="005F0F24" w:rsidRPr="00891152" w:rsidRDefault="005F0F24" w:rsidP="005F0F24">
            <w:pPr>
              <w:jc w:val="center"/>
              <w:rPr>
                <w:b/>
                <w:sz w:val="20"/>
                <w:szCs w:val="20"/>
              </w:rPr>
            </w:pPr>
            <w:r w:rsidRPr="00891152">
              <w:rPr>
                <w:b/>
                <w:sz w:val="20"/>
                <w:szCs w:val="20"/>
              </w:rPr>
              <w:t>Time frame</w:t>
            </w:r>
          </w:p>
        </w:tc>
      </w:tr>
      <w:tr w:rsidR="005F0F24" w:rsidRPr="00891152" w14:paraId="46BE166B" w14:textId="77777777" w:rsidTr="008937CD">
        <w:trPr>
          <w:jc w:val="center"/>
        </w:trPr>
        <w:tc>
          <w:tcPr>
            <w:tcW w:w="961" w:type="pct"/>
            <w:vAlign w:val="center"/>
          </w:tcPr>
          <w:p w14:paraId="1B7E6CE0" w14:textId="77777777" w:rsidR="005F0F24" w:rsidRPr="00891152" w:rsidRDefault="005F0F24" w:rsidP="005F0F24">
            <w:pPr>
              <w:rPr>
                <w:sz w:val="18"/>
                <w:szCs w:val="18"/>
              </w:rPr>
            </w:pPr>
            <w:r w:rsidRPr="00891152">
              <w:rPr>
                <w:sz w:val="18"/>
                <w:szCs w:val="18"/>
              </w:rPr>
              <w:t>Inception Workshop and Report</w:t>
            </w:r>
          </w:p>
        </w:tc>
        <w:tc>
          <w:tcPr>
            <w:tcW w:w="1820" w:type="pct"/>
            <w:vAlign w:val="center"/>
          </w:tcPr>
          <w:p w14:paraId="5C2382CC" w14:textId="77777777" w:rsidR="005F0F24" w:rsidRPr="00891152" w:rsidRDefault="005F0F24" w:rsidP="00F27C1A">
            <w:pPr>
              <w:numPr>
                <w:ilvl w:val="0"/>
                <w:numId w:val="16"/>
              </w:numPr>
              <w:tabs>
                <w:tab w:val="clear" w:pos="360"/>
                <w:tab w:val="num" w:pos="176"/>
              </w:tabs>
              <w:ind w:left="176" w:hanging="176"/>
              <w:rPr>
                <w:sz w:val="18"/>
                <w:szCs w:val="18"/>
              </w:rPr>
            </w:pPr>
            <w:r w:rsidRPr="00891152">
              <w:rPr>
                <w:sz w:val="18"/>
                <w:szCs w:val="18"/>
              </w:rPr>
              <w:t xml:space="preserve">Project </w:t>
            </w:r>
            <w:r w:rsidR="007874F3" w:rsidRPr="00891152">
              <w:rPr>
                <w:sz w:val="18"/>
                <w:szCs w:val="18"/>
              </w:rPr>
              <w:t>Coordinator</w:t>
            </w:r>
          </w:p>
          <w:p w14:paraId="595DB981" w14:textId="77777777" w:rsidR="005F0F24" w:rsidRPr="00891152" w:rsidRDefault="005F0F24" w:rsidP="00F27C1A">
            <w:pPr>
              <w:numPr>
                <w:ilvl w:val="0"/>
                <w:numId w:val="16"/>
              </w:numPr>
              <w:tabs>
                <w:tab w:val="clear" w:pos="360"/>
                <w:tab w:val="num" w:pos="176"/>
              </w:tabs>
              <w:ind w:left="176" w:hanging="176"/>
              <w:rPr>
                <w:sz w:val="18"/>
                <w:szCs w:val="18"/>
              </w:rPr>
            </w:pPr>
            <w:r w:rsidRPr="00891152">
              <w:rPr>
                <w:sz w:val="18"/>
                <w:szCs w:val="18"/>
              </w:rPr>
              <w:t>UNDP CO, UNDP GEF</w:t>
            </w:r>
          </w:p>
        </w:tc>
        <w:tc>
          <w:tcPr>
            <w:tcW w:w="1171" w:type="pct"/>
            <w:vAlign w:val="center"/>
          </w:tcPr>
          <w:p w14:paraId="7BA26B31" w14:textId="77777777" w:rsidR="005F0F24" w:rsidRPr="006573F7" w:rsidRDefault="00EF779C" w:rsidP="005F0F24">
            <w:pPr>
              <w:rPr>
                <w:sz w:val="18"/>
                <w:szCs w:val="18"/>
              </w:rPr>
            </w:pPr>
            <w:r w:rsidRPr="006573F7">
              <w:rPr>
                <w:sz w:val="18"/>
                <w:szCs w:val="18"/>
              </w:rPr>
              <w:t>Indicative cost:  5</w:t>
            </w:r>
            <w:r w:rsidR="005F0F24" w:rsidRPr="006573F7">
              <w:rPr>
                <w:sz w:val="18"/>
                <w:szCs w:val="18"/>
              </w:rPr>
              <w:t>,000</w:t>
            </w:r>
          </w:p>
        </w:tc>
        <w:tc>
          <w:tcPr>
            <w:tcW w:w="1048" w:type="pct"/>
          </w:tcPr>
          <w:p w14:paraId="20F73522" w14:textId="77777777" w:rsidR="005F0F24" w:rsidRPr="006573F7" w:rsidRDefault="005F0F24" w:rsidP="005F0F24">
            <w:pPr>
              <w:rPr>
                <w:sz w:val="18"/>
                <w:szCs w:val="18"/>
              </w:rPr>
            </w:pPr>
            <w:r w:rsidRPr="006573F7">
              <w:rPr>
                <w:sz w:val="18"/>
                <w:szCs w:val="18"/>
              </w:rPr>
              <w:t xml:space="preserve">Within first two months of project start up </w:t>
            </w:r>
          </w:p>
        </w:tc>
      </w:tr>
      <w:tr w:rsidR="005F0F24" w:rsidRPr="00891152" w14:paraId="23529CB9" w14:textId="77777777" w:rsidTr="008937CD">
        <w:trPr>
          <w:jc w:val="center"/>
        </w:trPr>
        <w:tc>
          <w:tcPr>
            <w:tcW w:w="961" w:type="pct"/>
          </w:tcPr>
          <w:p w14:paraId="056EE223" w14:textId="77777777" w:rsidR="005F0F24" w:rsidRPr="00891152" w:rsidRDefault="005F0F24" w:rsidP="005F0F24">
            <w:pPr>
              <w:rPr>
                <w:sz w:val="18"/>
                <w:szCs w:val="18"/>
              </w:rPr>
            </w:pPr>
            <w:r w:rsidRPr="00891152">
              <w:rPr>
                <w:sz w:val="18"/>
                <w:szCs w:val="18"/>
              </w:rPr>
              <w:t>Measurement of Means of Verification of project results.</w:t>
            </w:r>
          </w:p>
        </w:tc>
        <w:tc>
          <w:tcPr>
            <w:tcW w:w="1820" w:type="pct"/>
          </w:tcPr>
          <w:p w14:paraId="09E61556" w14:textId="77777777" w:rsidR="005F0F24" w:rsidRPr="00891152" w:rsidRDefault="005F0F24" w:rsidP="008937CD">
            <w:pPr>
              <w:numPr>
                <w:ilvl w:val="0"/>
                <w:numId w:val="16"/>
              </w:numPr>
              <w:tabs>
                <w:tab w:val="clear" w:pos="360"/>
                <w:tab w:val="num" w:pos="176"/>
              </w:tabs>
              <w:ind w:left="176" w:hanging="176"/>
              <w:rPr>
                <w:sz w:val="18"/>
                <w:szCs w:val="18"/>
              </w:rPr>
            </w:pPr>
            <w:r w:rsidRPr="00891152">
              <w:rPr>
                <w:sz w:val="18"/>
                <w:szCs w:val="18"/>
              </w:rPr>
              <w:t xml:space="preserve">UNDP GEF RTA/Project </w:t>
            </w:r>
            <w:r w:rsidR="007874F3" w:rsidRPr="00891152">
              <w:rPr>
                <w:sz w:val="18"/>
                <w:szCs w:val="18"/>
              </w:rPr>
              <w:t>Coordinator</w:t>
            </w:r>
            <w:r w:rsidRPr="00891152">
              <w:rPr>
                <w:sz w:val="18"/>
                <w:szCs w:val="18"/>
              </w:rPr>
              <w:t xml:space="preserve"> will oversee the hiring of specific studies and institutions, and delegate responsibilities to relevant team members.</w:t>
            </w:r>
          </w:p>
        </w:tc>
        <w:tc>
          <w:tcPr>
            <w:tcW w:w="1171" w:type="pct"/>
          </w:tcPr>
          <w:p w14:paraId="5ACD35B2" w14:textId="77777777" w:rsidR="005F0F24" w:rsidRPr="006573F7" w:rsidRDefault="005F0F24" w:rsidP="005F0F24">
            <w:pPr>
              <w:pStyle w:val="BodyText23"/>
              <w:widowControl/>
              <w:tabs>
                <w:tab w:val="clear" w:pos="547"/>
              </w:tabs>
              <w:rPr>
                <w:snapToGrid/>
                <w:sz w:val="18"/>
                <w:szCs w:val="18"/>
              </w:rPr>
            </w:pPr>
            <w:r w:rsidRPr="006573F7">
              <w:rPr>
                <w:snapToGrid/>
                <w:sz w:val="18"/>
                <w:szCs w:val="18"/>
              </w:rPr>
              <w:t xml:space="preserve">To be finalized in Inception Phase and Workshop. </w:t>
            </w:r>
          </w:p>
          <w:p w14:paraId="0D91C303" w14:textId="77777777" w:rsidR="005F0F24" w:rsidRPr="006573F7" w:rsidRDefault="005F0F24" w:rsidP="005F0F24">
            <w:pPr>
              <w:pStyle w:val="BodyText23"/>
              <w:widowControl/>
              <w:tabs>
                <w:tab w:val="clear" w:pos="547"/>
              </w:tabs>
              <w:rPr>
                <w:snapToGrid/>
                <w:sz w:val="18"/>
                <w:szCs w:val="18"/>
              </w:rPr>
            </w:pPr>
          </w:p>
        </w:tc>
        <w:tc>
          <w:tcPr>
            <w:tcW w:w="1048" w:type="pct"/>
          </w:tcPr>
          <w:p w14:paraId="2BF2F94C" w14:textId="77777777" w:rsidR="005F0F24" w:rsidRPr="006573F7" w:rsidRDefault="005F0F24" w:rsidP="005F0F24">
            <w:pPr>
              <w:rPr>
                <w:sz w:val="18"/>
                <w:szCs w:val="18"/>
              </w:rPr>
            </w:pPr>
            <w:r w:rsidRPr="006573F7">
              <w:rPr>
                <w:sz w:val="18"/>
                <w:szCs w:val="18"/>
              </w:rPr>
              <w:t>Start, mid and end of project (during evaluation cycle) and annually when required.</w:t>
            </w:r>
          </w:p>
        </w:tc>
      </w:tr>
      <w:tr w:rsidR="005F0F24" w:rsidRPr="00891152" w14:paraId="3C2138AF" w14:textId="77777777" w:rsidTr="008937CD">
        <w:trPr>
          <w:jc w:val="center"/>
        </w:trPr>
        <w:tc>
          <w:tcPr>
            <w:tcW w:w="961" w:type="pct"/>
          </w:tcPr>
          <w:p w14:paraId="33531CF4" w14:textId="77777777" w:rsidR="005F0F24" w:rsidRPr="00891152" w:rsidRDefault="005F0F24" w:rsidP="005F0F24">
            <w:pPr>
              <w:rPr>
                <w:sz w:val="18"/>
                <w:szCs w:val="18"/>
              </w:rPr>
            </w:pPr>
            <w:r w:rsidRPr="00891152">
              <w:rPr>
                <w:sz w:val="18"/>
                <w:szCs w:val="18"/>
              </w:rPr>
              <w:t xml:space="preserve">Measurement of Means of Verification for Project Progress on </w:t>
            </w:r>
            <w:r w:rsidRPr="00891152">
              <w:rPr>
                <w:i/>
                <w:sz w:val="18"/>
                <w:szCs w:val="18"/>
              </w:rPr>
              <w:t>output and implementation</w:t>
            </w:r>
          </w:p>
        </w:tc>
        <w:tc>
          <w:tcPr>
            <w:tcW w:w="1820" w:type="pct"/>
          </w:tcPr>
          <w:p w14:paraId="168A9BE1" w14:textId="77777777" w:rsidR="005F0F24" w:rsidRPr="00891152" w:rsidRDefault="005F0F24" w:rsidP="00F27C1A">
            <w:pPr>
              <w:numPr>
                <w:ilvl w:val="0"/>
                <w:numId w:val="16"/>
              </w:numPr>
              <w:tabs>
                <w:tab w:val="clear" w:pos="360"/>
                <w:tab w:val="num" w:pos="176"/>
              </w:tabs>
              <w:ind w:left="176" w:hanging="176"/>
              <w:rPr>
                <w:sz w:val="18"/>
                <w:szCs w:val="18"/>
              </w:rPr>
            </w:pPr>
            <w:r w:rsidRPr="00891152">
              <w:rPr>
                <w:sz w:val="18"/>
                <w:szCs w:val="18"/>
              </w:rPr>
              <w:t xml:space="preserve">Oversight by Project </w:t>
            </w:r>
            <w:r w:rsidR="007874F3" w:rsidRPr="00891152">
              <w:rPr>
                <w:sz w:val="18"/>
                <w:szCs w:val="18"/>
              </w:rPr>
              <w:t>Coordinator</w:t>
            </w:r>
            <w:r w:rsidRPr="00891152">
              <w:rPr>
                <w:sz w:val="18"/>
                <w:szCs w:val="18"/>
              </w:rPr>
              <w:t xml:space="preserve"> </w:t>
            </w:r>
          </w:p>
          <w:p w14:paraId="5E8AB50B" w14:textId="77777777" w:rsidR="005F0F24" w:rsidRPr="00891152" w:rsidRDefault="005F0F24" w:rsidP="00F27C1A">
            <w:pPr>
              <w:numPr>
                <w:ilvl w:val="0"/>
                <w:numId w:val="16"/>
              </w:numPr>
              <w:tabs>
                <w:tab w:val="clear" w:pos="360"/>
                <w:tab w:val="num" w:pos="176"/>
              </w:tabs>
              <w:ind w:left="176" w:hanging="176"/>
              <w:rPr>
                <w:sz w:val="18"/>
                <w:szCs w:val="18"/>
              </w:rPr>
            </w:pPr>
            <w:r w:rsidRPr="00891152">
              <w:rPr>
                <w:sz w:val="18"/>
                <w:szCs w:val="18"/>
              </w:rPr>
              <w:t xml:space="preserve">Project team </w:t>
            </w:r>
          </w:p>
        </w:tc>
        <w:tc>
          <w:tcPr>
            <w:tcW w:w="1171" w:type="pct"/>
          </w:tcPr>
          <w:p w14:paraId="0A504A94" w14:textId="77777777" w:rsidR="005F0F24" w:rsidRPr="006573F7" w:rsidRDefault="005F0F24" w:rsidP="005F0F24">
            <w:pPr>
              <w:pStyle w:val="BodyText23"/>
              <w:widowControl/>
              <w:tabs>
                <w:tab w:val="clear" w:pos="547"/>
              </w:tabs>
              <w:rPr>
                <w:snapToGrid/>
                <w:sz w:val="18"/>
                <w:szCs w:val="18"/>
              </w:rPr>
            </w:pPr>
            <w:r w:rsidRPr="006573F7">
              <w:rPr>
                <w:snapToGrid/>
                <w:sz w:val="18"/>
                <w:szCs w:val="18"/>
              </w:rPr>
              <w:t xml:space="preserve">To be determined as part of the Annual Work Plan's preparation. </w:t>
            </w:r>
          </w:p>
        </w:tc>
        <w:tc>
          <w:tcPr>
            <w:tcW w:w="1048" w:type="pct"/>
          </w:tcPr>
          <w:p w14:paraId="4549D29A" w14:textId="77777777" w:rsidR="005F0F24" w:rsidRPr="006573F7" w:rsidRDefault="005F0F24" w:rsidP="005F0F24">
            <w:pPr>
              <w:rPr>
                <w:sz w:val="18"/>
                <w:szCs w:val="18"/>
              </w:rPr>
            </w:pPr>
            <w:r w:rsidRPr="006573F7">
              <w:rPr>
                <w:sz w:val="18"/>
                <w:szCs w:val="18"/>
              </w:rPr>
              <w:t xml:space="preserve">Annually prior to ARR/PIR and to the definition of annual work plans </w:t>
            </w:r>
          </w:p>
        </w:tc>
      </w:tr>
      <w:tr w:rsidR="005F0F24" w:rsidRPr="00891152" w14:paraId="263C3769" w14:textId="77777777" w:rsidTr="008937CD">
        <w:trPr>
          <w:jc w:val="center"/>
        </w:trPr>
        <w:tc>
          <w:tcPr>
            <w:tcW w:w="961" w:type="pct"/>
          </w:tcPr>
          <w:p w14:paraId="61886A23" w14:textId="77777777" w:rsidR="005F0F24" w:rsidRPr="00891152" w:rsidRDefault="006E49DE" w:rsidP="005F0F24">
            <w:pPr>
              <w:rPr>
                <w:sz w:val="18"/>
                <w:szCs w:val="18"/>
              </w:rPr>
            </w:pPr>
            <w:r>
              <w:rPr>
                <w:sz w:val="18"/>
                <w:szCs w:val="18"/>
              </w:rPr>
              <w:t>AP</w:t>
            </w:r>
            <w:r w:rsidR="005F0F24" w:rsidRPr="00891152">
              <w:rPr>
                <w:sz w:val="18"/>
                <w:szCs w:val="18"/>
              </w:rPr>
              <w:t>R/PIR</w:t>
            </w:r>
          </w:p>
        </w:tc>
        <w:tc>
          <w:tcPr>
            <w:tcW w:w="1820" w:type="pct"/>
          </w:tcPr>
          <w:p w14:paraId="495CB561" w14:textId="77777777" w:rsidR="005F0F24" w:rsidRPr="00891152" w:rsidRDefault="005F0F24" w:rsidP="00F27C1A">
            <w:pPr>
              <w:numPr>
                <w:ilvl w:val="0"/>
                <w:numId w:val="16"/>
              </w:numPr>
              <w:tabs>
                <w:tab w:val="clear" w:pos="360"/>
                <w:tab w:val="num" w:pos="176"/>
              </w:tabs>
              <w:ind w:left="176" w:hanging="176"/>
              <w:rPr>
                <w:sz w:val="18"/>
                <w:szCs w:val="18"/>
              </w:rPr>
            </w:pPr>
            <w:r w:rsidRPr="00891152">
              <w:rPr>
                <w:sz w:val="18"/>
                <w:szCs w:val="18"/>
              </w:rPr>
              <w:t xml:space="preserve">Project </w:t>
            </w:r>
            <w:r w:rsidR="007874F3" w:rsidRPr="00891152">
              <w:rPr>
                <w:sz w:val="18"/>
                <w:szCs w:val="18"/>
              </w:rPr>
              <w:t>Coordinator</w:t>
            </w:r>
            <w:r w:rsidRPr="00891152">
              <w:rPr>
                <w:sz w:val="18"/>
                <w:szCs w:val="18"/>
              </w:rPr>
              <w:t xml:space="preserve"> and team</w:t>
            </w:r>
          </w:p>
          <w:p w14:paraId="04A71CF7" w14:textId="77777777" w:rsidR="005F0F24" w:rsidRPr="00891152" w:rsidRDefault="005F0F24" w:rsidP="00F27C1A">
            <w:pPr>
              <w:numPr>
                <w:ilvl w:val="0"/>
                <w:numId w:val="16"/>
              </w:numPr>
              <w:tabs>
                <w:tab w:val="clear" w:pos="360"/>
                <w:tab w:val="num" w:pos="176"/>
              </w:tabs>
              <w:ind w:left="176" w:hanging="176"/>
              <w:rPr>
                <w:sz w:val="18"/>
                <w:szCs w:val="18"/>
              </w:rPr>
            </w:pPr>
            <w:r w:rsidRPr="00891152">
              <w:rPr>
                <w:sz w:val="18"/>
                <w:szCs w:val="18"/>
              </w:rPr>
              <w:t>UNDP CO</w:t>
            </w:r>
          </w:p>
          <w:p w14:paraId="1A0ED13A" w14:textId="77777777" w:rsidR="005F0F24" w:rsidRPr="00891152" w:rsidRDefault="005F0F24" w:rsidP="00F27C1A">
            <w:pPr>
              <w:numPr>
                <w:ilvl w:val="0"/>
                <w:numId w:val="16"/>
              </w:numPr>
              <w:tabs>
                <w:tab w:val="clear" w:pos="360"/>
                <w:tab w:val="num" w:pos="176"/>
              </w:tabs>
              <w:ind w:left="176" w:hanging="176"/>
              <w:rPr>
                <w:sz w:val="18"/>
                <w:szCs w:val="18"/>
              </w:rPr>
            </w:pPr>
            <w:r w:rsidRPr="00891152">
              <w:rPr>
                <w:sz w:val="18"/>
                <w:szCs w:val="18"/>
              </w:rPr>
              <w:t>UNDP RTA</w:t>
            </w:r>
          </w:p>
          <w:p w14:paraId="457D58F7" w14:textId="77777777" w:rsidR="005F0F24" w:rsidRPr="00891152" w:rsidRDefault="005F0F24" w:rsidP="00F27C1A">
            <w:pPr>
              <w:numPr>
                <w:ilvl w:val="0"/>
                <w:numId w:val="16"/>
              </w:numPr>
              <w:tabs>
                <w:tab w:val="clear" w:pos="360"/>
                <w:tab w:val="num" w:pos="176"/>
              </w:tabs>
              <w:ind w:left="176" w:hanging="176"/>
              <w:rPr>
                <w:sz w:val="18"/>
                <w:szCs w:val="18"/>
              </w:rPr>
            </w:pPr>
            <w:r w:rsidRPr="00891152">
              <w:rPr>
                <w:sz w:val="18"/>
                <w:szCs w:val="18"/>
              </w:rPr>
              <w:t>UNDP EEG</w:t>
            </w:r>
          </w:p>
        </w:tc>
        <w:tc>
          <w:tcPr>
            <w:tcW w:w="1171" w:type="pct"/>
          </w:tcPr>
          <w:p w14:paraId="74CACCBA" w14:textId="77777777" w:rsidR="005F0F24" w:rsidRPr="006573F7" w:rsidRDefault="005F0F24" w:rsidP="005F0F24">
            <w:pPr>
              <w:pStyle w:val="BodyText23"/>
              <w:widowControl/>
              <w:tabs>
                <w:tab w:val="clear" w:pos="547"/>
              </w:tabs>
              <w:rPr>
                <w:snapToGrid/>
                <w:sz w:val="18"/>
                <w:szCs w:val="18"/>
              </w:rPr>
            </w:pPr>
            <w:r w:rsidRPr="006573F7">
              <w:rPr>
                <w:snapToGrid/>
                <w:sz w:val="18"/>
                <w:szCs w:val="18"/>
              </w:rPr>
              <w:t>None</w:t>
            </w:r>
          </w:p>
        </w:tc>
        <w:tc>
          <w:tcPr>
            <w:tcW w:w="1048" w:type="pct"/>
          </w:tcPr>
          <w:p w14:paraId="231CE2F9" w14:textId="77777777" w:rsidR="005F0F24" w:rsidRPr="006573F7" w:rsidRDefault="005F0F24" w:rsidP="005F0F24">
            <w:pPr>
              <w:rPr>
                <w:sz w:val="18"/>
                <w:szCs w:val="18"/>
              </w:rPr>
            </w:pPr>
            <w:r w:rsidRPr="006573F7">
              <w:rPr>
                <w:sz w:val="18"/>
                <w:szCs w:val="18"/>
              </w:rPr>
              <w:t xml:space="preserve">Annually </w:t>
            </w:r>
          </w:p>
        </w:tc>
      </w:tr>
      <w:tr w:rsidR="005F0F24" w:rsidRPr="00891152" w14:paraId="0688755A" w14:textId="77777777" w:rsidTr="008937CD">
        <w:trPr>
          <w:jc w:val="center"/>
        </w:trPr>
        <w:tc>
          <w:tcPr>
            <w:tcW w:w="961" w:type="pct"/>
          </w:tcPr>
          <w:p w14:paraId="6F267F86" w14:textId="77777777" w:rsidR="005F0F24" w:rsidRPr="00891152" w:rsidRDefault="005F0F24" w:rsidP="005F0F24">
            <w:pPr>
              <w:rPr>
                <w:sz w:val="18"/>
                <w:szCs w:val="18"/>
              </w:rPr>
            </w:pPr>
            <w:r w:rsidRPr="00891152">
              <w:rPr>
                <w:sz w:val="18"/>
                <w:szCs w:val="18"/>
              </w:rPr>
              <w:t>Periodic status/ progress reports</w:t>
            </w:r>
          </w:p>
        </w:tc>
        <w:tc>
          <w:tcPr>
            <w:tcW w:w="1820" w:type="pct"/>
          </w:tcPr>
          <w:p w14:paraId="32F7235A" w14:textId="77777777" w:rsidR="005F0F24" w:rsidRPr="00891152" w:rsidRDefault="005F0F24" w:rsidP="00F27C1A">
            <w:pPr>
              <w:numPr>
                <w:ilvl w:val="0"/>
                <w:numId w:val="16"/>
              </w:numPr>
              <w:tabs>
                <w:tab w:val="clear" w:pos="360"/>
                <w:tab w:val="num" w:pos="176"/>
              </w:tabs>
              <w:ind w:left="176" w:hanging="176"/>
              <w:rPr>
                <w:sz w:val="18"/>
                <w:szCs w:val="18"/>
              </w:rPr>
            </w:pPr>
            <w:r w:rsidRPr="00891152">
              <w:rPr>
                <w:sz w:val="18"/>
                <w:szCs w:val="18"/>
              </w:rPr>
              <w:t xml:space="preserve">Project </w:t>
            </w:r>
            <w:r w:rsidR="007874F3" w:rsidRPr="00891152">
              <w:rPr>
                <w:sz w:val="18"/>
                <w:szCs w:val="18"/>
              </w:rPr>
              <w:t>Coordinator</w:t>
            </w:r>
            <w:r w:rsidRPr="00891152">
              <w:rPr>
                <w:sz w:val="18"/>
                <w:szCs w:val="18"/>
              </w:rPr>
              <w:t xml:space="preserve"> and team </w:t>
            </w:r>
          </w:p>
        </w:tc>
        <w:tc>
          <w:tcPr>
            <w:tcW w:w="1171" w:type="pct"/>
          </w:tcPr>
          <w:p w14:paraId="4E140E48" w14:textId="77777777" w:rsidR="005F0F24" w:rsidRPr="006573F7" w:rsidRDefault="005F0F24" w:rsidP="005F0F24">
            <w:pPr>
              <w:rPr>
                <w:sz w:val="18"/>
                <w:szCs w:val="18"/>
              </w:rPr>
            </w:pPr>
            <w:r w:rsidRPr="006573F7">
              <w:rPr>
                <w:sz w:val="18"/>
                <w:szCs w:val="18"/>
              </w:rPr>
              <w:t>None</w:t>
            </w:r>
          </w:p>
        </w:tc>
        <w:tc>
          <w:tcPr>
            <w:tcW w:w="1048" w:type="pct"/>
          </w:tcPr>
          <w:p w14:paraId="7274D125" w14:textId="77777777" w:rsidR="005F0F24" w:rsidRPr="006573F7" w:rsidRDefault="005F0F24" w:rsidP="005F0F24">
            <w:pPr>
              <w:rPr>
                <w:sz w:val="18"/>
                <w:szCs w:val="18"/>
              </w:rPr>
            </w:pPr>
            <w:r w:rsidRPr="006573F7">
              <w:rPr>
                <w:sz w:val="18"/>
                <w:szCs w:val="18"/>
              </w:rPr>
              <w:t>Quarterly</w:t>
            </w:r>
          </w:p>
        </w:tc>
      </w:tr>
      <w:tr w:rsidR="005F0F24" w:rsidRPr="00891152" w14:paraId="0F600EFF" w14:textId="77777777" w:rsidTr="008937CD">
        <w:trPr>
          <w:jc w:val="center"/>
        </w:trPr>
        <w:tc>
          <w:tcPr>
            <w:tcW w:w="961" w:type="pct"/>
          </w:tcPr>
          <w:p w14:paraId="3C0AA961" w14:textId="77777777" w:rsidR="005F0F24" w:rsidRPr="00891152" w:rsidRDefault="005F0F24" w:rsidP="005F0F24">
            <w:pPr>
              <w:rPr>
                <w:sz w:val="18"/>
                <w:szCs w:val="18"/>
              </w:rPr>
            </w:pPr>
            <w:r w:rsidRPr="00891152">
              <w:rPr>
                <w:sz w:val="18"/>
                <w:szCs w:val="18"/>
              </w:rPr>
              <w:t>Mid-term Review</w:t>
            </w:r>
            <w:r w:rsidR="00B11469" w:rsidRPr="00891152">
              <w:rPr>
                <w:sz w:val="18"/>
                <w:szCs w:val="18"/>
              </w:rPr>
              <w:t xml:space="preserve"> (</w:t>
            </w:r>
            <w:r w:rsidR="00B11469" w:rsidRPr="00891152">
              <w:rPr>
                <w:i/>
                <w:sz w:val="18"/>
                <w:szCs w:val="18"/>
              </w:rPr>
              <w:t>if needed</w:t>
            </w:r>
            <w:r w:rsidR="00B11469" w:rsidRPr="00891152">
              <w:rPr>
                <w:sz w:val="18"/>
                <w:szCs w:val="18"/>
              </w:rPr>
              <w:t>)</w:t>
            </w:r>
          </w:p>
        </w:tc>
        <w:tc>
          <w:tcPr>
            <w:tcW w:w="1820" w:type="pct"/>
          </w:tcPr>
          <w:p w14:paraId="0010C41C" w14:textId="77777777" w:rsidR="005F0F24" w:rsidRPr="00891152" w:rsidRDefault="005F0F24" w:rsidP="00F27C1A">
            <w:pPr>
              <w:numPr>
                <w:ilvl w:val="0"/>
                <w:numId w:val="16"/>
              </w:numPr>
              <w:tabs>
                <w:tab w:val="clear" w:pos="360"/>
                <w:tab w:val="num" w:pos="176"/>
              </w:tabs>
              <w:ind w:left="176" w:hanging="176"/>
              <w:rPr>
                <w:sz w:val="18"/>
                <w:szCs w:val="18"/>
              </w:rPr>
            </w:pPr>
            <w:r w:rsidRPr="00891152">
              <w:rPr>
                <w:sz w:val="18"/>
                <w:szCs w:val="18"/>
              </w:rPr>
              <w:t xml:space="preserve">Project </w:t>
            </w:r>
            <w:r w:rsidR="007874F3" w:rsidRPr="00891152">
              <w:rPr>
                <w:sz w:val="18"/>
                <w:szCs w:val="18"/>
              </w:rPr>
              <w:t>Coordinator</w:t>
            </w:r>
            <w:r w:rsidRPr="00891152">
              <w:rPr>
                <w:sz w:val="18"/>
                <w:szCs w:val="18"/>
              </w:rPr>
              <w:t xml:space="preserve"> and team</w:t>
            </w:r>
          </w:p>
          <w:p w14:paraId="1E401FCB" w14:textId="77777777" w:rsidR="005F0F24" w:rsidRPr="00891152" w:rsidRDefault="005F0F24" w:rsidP="00F27C1A">
            <w:pPr>
              <w:numPr>
                <w:ilvl w:val="0"/>
                <w:numId w:val="16"/>
              </w:numPr>
              <w:tabs>
                <w:tab w:val="clear" w:pos="360"/>
                <w:tab w:val="num" w:pos="176"/>
              </w:tabs>
              <w:ind w:left="176" w:hanging="176"/>
              <w:rPr>
                <w:sz w:val="18"/>
                <w:szCs w:val="18"/>
              </w:rPr>
            </w:pPr>
            <w:r w:rsidRPr="00891152">
              <w:rPr>
                <w:sz w:val="18"/>
                <w:szCs w:val="18"/>
              </w:rPr>
              <w:t>UNDP CO</w:t>
            </w:r>
          </w:p>
          <w:p w14:paraId="1D107C60" w14:textId="77777777" w:rsidR="005F0F24" w:rsidRPr="00891152" w:rsidRDefault="005F0F24" w:rsidP="00F27C1A">
            <w:pPr>
              <w:numPr>
                <w:ilvl w:val="0"/>
                <w:numId w:val="16"/>
              </w:numPr>
              <w:tabs>
                <w:tab w:val="clear" w:pos="360"/>
                <w:tab w:val="num" w:pos="176"/>
              </w:tabs>
              <w:ind w:left="176" w:hanging="176"/>
              <w:rPr>
                <w:sz w:val="18"/>
                <w:szCs w:val="18"/>
              </w:rPr>
            </w:pPr>
            <w:r w:rsidRPr="00891152">
              <w:rPr>
                <w:sz w:val="18"/>
                <w:szCs w:val="18"/>
              </w:rPr>
              <w:t>UNDP RCU</w:t>
            </w:r>
          </w:p>
          <w:p w14:paraId="1C8036E2" w14:textId="77777777" w:rsidR="005F0F24" w:rsidRPr="00891152" w:rsidRDefault="00BD3549" w:rsidP="00F27C1A">
            <w:pPr>
              <w:numPr>
                <w:ilvl w:val="0"/>
                <w:numId w:val="16"/>
              </w:numPr>
              <w:tabs>
                <w:tab w:val="clear" w:pos="360"/>
                <w:tab w:val="num" w:pos="176"/>
              </w:tabs>
              <w:ind w:left="176" w:hanging="176"/>
              <w:rPr>
                <w:sz w:val="18"/>
                <w:szCs w:val="18"/>
              </w:rPr>
            </w:pPr>
            <w:r>
              <w:rPr>
                <w:sz w:val="18"/>
                <w:szCs w:val="18"/>
              </w:rPr>
              <w:t>External Consultants (</w:t>
            </w:r>
            <w:r w:rsidR="005F0F24" w:rsidRPr="00891152">
              <w:rPr>
                <w:sz w:val="18"/>
                <w:szCs w:val="18"/>
              </w:rPr>
              <w:t>evaluation team)</w:t>
            </w:r>
          </w:p>
        </w:tc>
        <w:tc>
          <w:tcPr>
            <w:tcW w:w="1171" w:type="pct"/>
          </w:tcPr>
          <w:p w14:paraId="7DC644EE" w14:textId="77777777" w:rsidR="005F0F24" w:rsidRPr="006573F7" w:rsidRDefault="005F0F24" w:rsidP="008937CD">
            <w:pPr>
              <w:rPr>
                <w:sz w:val="18"/>
                <w:szCs w:val="18"/>
              </w:rPr>
            </w:pPr>
            <w:r w:rsidRPr="006573F7">
              <w:rPr>
                <w:sz w:val="18"/>
                <w:szCs w:val="18"/>
              </w:rPr>
              <w:t>Not Required for MSP project</w:t>
            </w:r>
            <w:r w:rsidR="007874F3" w:rsidRPr="006573F7">
              <w:rPr>
                <w:sz w:val="18"/>
                <w:szCs w:val="18"/>
              </w:rPr>
              <w:t xml:space="preserve"> but can be undertaken if it is deemed necessary by the P</w:t>
            </w:r>
            <w:r w:rsidR="008937CD">
              <w:rPr>
                <w:sz w:val="18"/>
                <w:szCs w:val="18"/>
              </w:rPr>
              <w:t>B</w:t>
            </w:r>
          </w:p>
        </w:tc>
        <w:tc>
          <w:tcPr>
            <w:tcW w:w="1048" w:type="pct"/>
          </w:tcPr>
          <w:p w14:paraId="3A4F4D95" w14:textId="77777777" w:rsidR="005F0F24" w:rsidRPr="006573F7" w:rsidRDefault="005F0F24" w:rsidP="005F0F24">
            <w:pPr>
              <w:rPr>
                <w:sz w:val="18"/>
                <w:szCs w:val="18"/>
              </w:rPr>
            </w:pPr>
            <w:r w:rsidRPr="006573F7">
              <w:rPr>
                <w:sz w:val="18"/>
                <w:szCs w:val="18"/>
              </w:rPr>
              <w:t xml:space="preserve">At the mid-point of project implementation. </w:t>
            </w:r>
          </w:p>
        </w:tc>
      </w:tr>
      <w:tr w:rsidR="005F0F24" w:rsidRPr="00891152" w14:paraId="2984615D" w14:textId="77777777" w:rsidTr="008937CD">
        <w:trPr>
          <w:jc w:val="center"/>
        </w:trPr>
        <w:tc>
          <w:tcPr>
            <w:tcW w:w="961" w:type="pct"/>
          </w:tcPr>
          <w:p w14:paraId="732BF326" w14:textId="77777777" w:rsidR="005F0F24" w:rsidRPr="00891152" w:rsidRDefault="005F0F24" w:rsidP="005F0F24">
            <w:pPr>
              <w:rPr>
                <w:sz w:val="18"/>
                <w:szCs w:val="18"/>
              </w:rPr>
            </w:pPr>
            <w:r w:rsidRPr="00891152">
              <w:rPr>
                <w:sz w:val="18"/>
                <w:szCs w:val="18"/>
              </w:rPr>
              <w:t>Final Evaluation</w:t>
            </w:r>
          </w:p>
        </w:tc>
        <w:tc>
          <w:tcPr>
            <w:tcW w:w="1820" w:type="pct"/>
          </w:tcPr>
          <w:p w14:paraId="781BE094" w14:textId="77777777" w:rsidR="005F0F24" w:rsidRPr="00891152" w:rsidRDefault="005F0F24" w:rsidP="00F27C1A">
            <w:pPr>
              <w:numPr>
                <w:ilvl w:val="0"/>
                <w:numId w:val="16"/>
              </w:numPr>
              <w:tabs>
                <w:tab w:val="clear" w:pos="360"/>
                <w:tab w:val="num" w:pos="176"/>
              </w:tabs>
              <w:ind w:left="176" w:hanging="176"/>
              <w:rPr>
                <w:sz w:val="18"/>
                <w:szCs w:val="18"/>
              </w:rPr>
            </w:pPr>
            <w:r w:rsidRPr="00891152">
              <w:rPr>
                <w:sz w:val="18"/>
                <w:szCs w:val="18"/>
              </w:rPr>
              <w:t xml:space="preserve">Project </w:t>
            </w:r>
            <w:r w:rsidR="007874F3" w:rsidRPr="00891152">
              <w:rPr>
                <w:sz w:val="18"/>
                <w:szCs w:val="18"/>
              </w:rPr>
              <w:t>Coordinator</w:t>
            </w:r>
            <w:r w:rsidRPr="00891152">
              <w:rPr>
                <w:sz w:val="18"/>
                <w:szCs w:val="18"/>
              </w:rPr>
              <w:t xml:space="preserve"> and team, </w:t>
            </w:r>
          </w:p>
          <w:p w14:paraId="60837DA2" w14:textId="77777777" w:rsidR="005F0F24" w:rsidRPr="00891152" w:rsidRDefault="005F0F24" w:rsidP="00F27C1A">
            <w:pPr>
              <w:numPr>
                <w:ilvl w:val="0"/>
                <w:numId w:val="16"/>
              </w:numPr>
              <w:tabs>
                <w:tab w:val="clear" w:pos="360"/>
                <w:tab w:val="num" w:pos="176"/>
              </w:tabs>
              <w:ind w:left="176" w:hanging="176"/>
              <w:rPr>
                <w:sz w:val="18"/>
                <w:szCs w:val="18"/>
              </w:rPr>
            </w:pPr>
            <w:r w:rsidRPr="00891152">
              <w:rPr>
                <w:sz w:val="18"/>
                <w:szCs w:val="18"/>
              </w:rPr>
              <w:t>UNDP CO</w:t>
            </w:r>
          </w:p>
          <w:p w14:paraId="2F779109" w14:textId="77777777" w:rsidR="005F0F24" w:rsidRPr="00891152" w:rsidRDefault="005F0F24" w:rsidP="00F27C1A">
            <w:pPr>
              <w:numPr>
                <w:ilvl w:val="0"/>
                <w:numId w:val="16"/>
              </w:numPr>
              <w:tabs>
                <w:tab w:val="clear" w:pos="360"/>
                <w:tab w:val="num" w:pos="176"/>
              </w:tabs>
              <w:ind w:left="176" w:hanging="176"/>
              <w:rPr>
                <w:sz w:val="18"/>
                <w:szCs w:val="18"/>
              </w:rPr>
            </w:pPr>
            <w:r w:rsidRPr="00891152">
              <w:rPr>
                <w:sz w:val="18"/>
                <w:szCs w:val="18"/>
              </w:rPr>
              <w:t>UNDP RCU</w:t>
            </w:r>
          </w:p>
          <w:p w14:paraId="1903D04D" w14:textId="77777777" w:rsidR="005F0F24" w:rsidRPr="00891152" w:rsidRDefault="00BD3549" w:rsidP="00F27C1A">
            <w:pPr>
              <w:numPr>
                <w:ilvl w:val="0"/>
                <w:numId w:val="16"/>
              </w:numPr>
              <w:tabs>
                <w:tab w:val="clear" w:pos="360"/>
                <w:tab w:val="num" w:pos="176"/>
              </w:tabs>
              <w:ind w:left="176" w:hanging="176"/>
              <w:rPr>
                <w:sz w:val="18"/>
                <w:szCs w:val="18"/>
              </w:rPr>
            </w:pPr>
            <w:r>
              <w:rPr>
                <w:sz w:val="18"/>
                <w:szCs w:val="18"/>
              </w:rPr>
              <w:t>External Consultants (</w:t>
            </w:r>
            <w:r w:rsidR="005F0F24" w:rsidRPr="00891152">
              <w:rPr>
                <w:sz w:val="18"/>
                <w:szCs w:val="18"/>
              </w:rPr>
              <w:t>evaluation team)</w:t>
            </w:r>
          </w:p>
        </w:tc>
        <w:tc>
          <w:tcPr>
            <w:tcW w:w="1171" w:type="pct"/>
          </w:tcPr>
          <w:p w14:paraId="425ADF22" w14:textId="77777777" w:rsidR="005F0F24" w:rsidRPr="006573F7" w:rsidRDefault="005F0F24" w:rsidP="005F0F24">
            <w:pPr>
              <w:tabs>
                <w:tab w:val="center" w:pos="1216"/>
              </w:tabs>
              <w:rPr>
                <w:sz w:val="18"/>
                <w:szCs w:val="18"/>
              </w:rPr>
            </w:pPr>
            <w:r w:rsidRPr="006573F7">
              <w:rPr>
                <w:sz w:val="18"/>
                <w:szCs w:val="18"/>
              </w:rPr>
              <w:t xml:space="preserve">Indicative cost:  </w:t>
            </w:r>
            <w:r w:rsidR="0036026F" w:rsidRPr="006573F7">
              <w:rPr>
                <w:sz w:val="18"/>
                <w:szCs w:val="18"/>
              </w:rPr>
              <w:t>$20</w:t>
            </w:r>
            <w:r w:rsidRPr="006573F7">
              <w:rPr>
                <w:sz w:val="18"/>
                <w:szCs w:val="18"/>
              </w:rPr>
              <w:t>,000</w:t>
            </w:r>
          </w:p>
        </w:tc>
        <w:tc>
          <w:tcPr>
            <w:tcW w:w="1048" w:type="pct"/>
          </w:tcPr>
          <w:p w14:paraId="332EE7EE" w14:textId="77777777" w:rsidR="005F0F24" w:rsidRPr="006573F7" w:rsidRDefault="005F0F24" w:rsidP="005F0F24">
            <w:pPr>
              <w:rPr>
                <w:sz w:val="18"/>
                <w:szCs w:val="18"/>
              </w:rPr>
            </w:pPr>
            <w:r w:rsidRPr="006573F7">
              <w:rPr>
                <w:sz w:val="18"/>
                <w:szCs w:val="18"/>
              </w:rPr>
              <w:t>At least three months before the end of project implementation</w:t>
            </w:r>
          </w:p>
        </w:tc>
      </w:tr>
      <w:tr w:rsidR="005F0F24" w:rsidRPr="00891152" w14:paraId="12426E07" w14:textId="77777777" w:rsidTr="008937CD">
        <w:trPr>
          <w:jc w:val="center"/>
        </w:trPr>
        <w:tc>
          <w:tcPr>
            <w:tcW w:w="961" w:type="pct"/>
          </w:tcPr>
          <w:p w14:paraId="569806B3" w14:textId="77777777" w:rsidR="005F0F24" w:rsidRPr="00891152" w:rsidRDefault="005F0F24" w:rsidP="005F0F24">
            <w:pPr>
              <w:rPr>
                <w:sz w:val="18"/>
                <w:szCs w:val="18"/>
              </w:rPr>
            </w:pPr>
            <w:r w:rsidRPr="00891152">
              <w:rPr>
                <w:sz w:val="18"/>
                <w:szCs w:val="18"/>
              </w:rPr>
              <w:t>Project Terminal Report</w:t>
            </w:r>
          </w:p>
        </w:tc>
        <w:tc>
          <w:tcPr>
            <w:tcW w:w="1820" w:type="pct"/>
            <w:vAlign w:val="center"/>
          </w:tcPr>
          <w:p w14:paraId="2145D9AB" w14:textId="77777777" w:rsidR="005F0F24" w:rsidRPr="00891152" w:rsidRDefault="005F0F24" w:rsidP="00F27C1A">
            <w:pPr>
              <w:numPr>
                <w:ilvl w:val="0"/>
                <w:numId w:val="16"/>
              </w:numPr>
              <w:tabs>
                <w:tab w:val="clear" w:pos="360"/>
                <w:tab w:val="num" w:pos="176"/>
              </w:tabs>
              <w:ind w:left="176" w:hanging="176"/>
              <w:rPr>
                <w:sz w:val="18"/>
                <w:szCs w:val="18"/>
              </w:rPr>
            </w:pPr>
            <w:r w:rsidRPr="00891152">
              <w:rPr>
                <w:sz w:val="18"/>
                <w:szCs w:val="18"/>
              </w:rPr>
              <w:t xml:space="preserve">Project </w:t>
            </w:r>
            <w:r w:rsidR="007874F3" w:rsidRPr="00891152">
              <w:rPr>
                <w:sz w:val="18"/>
                <w:szCs w:val="18"/>
              </w:rPr>
              <w:t>Coordinator</w:t>
            </w:r>
            <w:r w:rsidRPr="00891152">
              <w:rPr>
                <w:sz w:val="18"/>
                <w:szCs w:val="18"/>
              </w:rPr>
              <w:t xml:space="preserve"> and team </w:t>
            </w:r>
          </w:p>
          <w:p w14:paraId="0FBC4A65" w14:textId="77777777" w:rsidR="005F0F24" w:rsidRPr="00891152" w:rsidRDefault="005F0F24" w:rsidP="00F27C1A">
            <w:pPr>
              <w:numPr>
                <w:ilvl w:val="0"/>
                <w:numId w:val="16"/>
              </w:numPr>
              <w:tabs>
                <w:tab w:val="clear" w:pos="360"/>
                <w:tab w:val="num" w:pos="176"/>
              </w:tabs>
              <w:ind w:left="176" w:hanging="176"/>
              <w:rPr>
                <w:sz w:val="18"/>
                <w:szCs w:val="18"/>
              </w:rPr>
            </w:pPr>
            <w:r w:rsidRPr="00891152">
              <w:rPr>
                <w:sz w:val="18"/>
                <w:szCs w:val="18"/>
              </w:rPr>
              <w:t>UNDP CO</w:t>
            </w:r>
          </w:p>
          <w:p w14:paraId="457EACEE" w14:textId="77777777" w:rsidR="005F0F24" w:rsidRPr="00891152" w:rsidRDefault="005F0F24" w:rsidP="00F27C1A">
            <w:pPr>
              <w:numPr>
                <w:ilvl w:val="0"/>
                <w:numId w:val="16"/>
              </w:numPr>
              <w:tabs>
                <w:tab w:val="clear" w:pos="360"/>
                <w:tab w:val="num" w:pos="176"/>
              </w:tabs>
              <w:ind w:left="176" w:hanging="176"/>
              <w:rPr>
                <w:sz w:val="18"/>
                <w:szCs w:val="18"/>
              </w:rPr>
            </w:pPr>
            <w:r w:rsidRPr="00891152">
              <w:rPr>
                <w:sz w:val="18"/>
                <w:szCs w:val="18"/>
              </w:rPr>
              <w:t>Local consultant</w:t>
            </w:r>
          </w:p>
        </w:tc>
        <w:tc>
          <w:tcPr>
            <w:tcW w:w="1171" w:type="pct"/>
            <w:vAlign w:val="center"/>
          </w:tcPr>
          <w:p w14:paraId="27BCEEB2" w14:textId="77777777" w:rsidR="005F0F24" w:rsidRPr="006573F7" w:rsidRDefault="005F0F24" w:rsidP="005F0F24">
            <w:pPr>
              <w:rPr>
                <w:sz w:val="18"/>
                <w:szCs w:val="18"/>
              </w:rPr>
            </w:pPr>
            <w:r w:rsidRPr="006573F7">
              <w:rPr>
                <w:sz w:val="18"/>
                <w:szCs w:val="18"/>
              </w:rPr>
              <w:t>0</w:t>
            </w:r>
          </w:p>
        </w:tc>
        <w:tc>
          <w:tcPr>
            <w:tcW w:w="1048" w:type="pct"/>
          </w:tcPr>
          <w:p w14:paraId="161DDA0A" w14:textId="77777777" w:rsidR="005F0F24" w:rsidRPr="006573F7" w:rsidRDefault="005F0F24" w:rsidP="005F0F24">
            <w:pPr>
              <w:rPr>
                <w:sz w:val="18"/>
                <w:szCs w:val="18"/>
              </w:rPr>
            </w:pPr>
            <w:r w:rsidRPr="006573F7">
              <w:rPr>
                <w:sz w:val="18"/>
                <w:szCs w:val="18"/>
              </w:rPr>
              <w:t>At least three months before the end of the project</w:t>
            </w:r>
          </w:p>
        </w:tc>
      </w:tr>
      <w:tr w:rsidR="005F0F24" w:rsidRPr="00891152" w14:paraId="62ED6440" w14:textId="77777777" w:rsidTr="008937CD">
        <w:trPr>
          <w:jc w:val="center"/>
        </w:trPr>
        <w:tc>
          <w:tcPr>
            <w:tcW w:w="961" w:type="pct"/>
          </w:tcPr>
          <w:p w14:paraId="1983C575" w14:textId="77777777" w:rsidR="005F0F24" w:rsidRPr="00891152" w:rsidRDefault="005F0F24" w:rsidP="005F0F24">
            <w:pPr>
              <w:rPr>
                <w:sz w:val="18"/>
                <w:szCs w:val="18"/>
              </w:rPr>
            </w:pPr>
            <w:r w:rsidRPr="00891152">
              <w:rPr>
                <w:sz w:val="18"/>
                <w:szCs w:val="18"/>
              </w:rPr>
              <w:t xml:space="preserve">Audit </w:t>
            </w:r>
          </w:p>
        </w:tc>
        <w:tc>
          <w:tcPr>
            <w:tcW w:w="1820" w:type="pct"/>
            <w:vAlign w:val="center"/>
          </w:tcPr>
          <w:p w14:paraId="6F3AD4D8" w14:textId="77777777" w:rsidR="005F0F24" w:rsidRPr="00891152" w:rsidRDefault="005F0F24" w:rsidP="00F27C1A">
            <w:pPr>
              <w:numPr>
                <w:ilvl w:val="0"/>
                <w:numId w:val="16"/>
              </w:numPr>
              <w:tabs>
                <w:tab w:val="clear" w:pos="360"/>
                <w:tab w:val="num" w:pos="176"/>
              </w:tabs>
              <w:ind w:left="176" w:hanging="176"/>
              <w:rPr>
                <w:sz w:val="18"/>
                <w:szCs w:val="18"/>
              </w:rPr>
            </w:pPr>
            <w:r w:rsidRPr="00891152">
              <w:rPr>
                <w:sz w:val="18"/>
                <w:szCs w:val="18"/>
              </w:rPr>
              <w:t>UNDP CO</w:t>
            </w:r>
          </w:p>
          <w:p w14:paraId="3F045D47" w14:textId="77777777" w:rsidR="005F0F24" w:rsidRPr="00891152" w:rsidRDefault="005F0F24" w:rsidP="00F27C1A">
            <w:pPr>
              <w:numPr>
                <w:ilvl w:val="0"/>
                <w:numId w:val="16"/>
              </w:numPr>
              <w:tabs>
                <w:tab w:val="clear" w:pos="360"/>
                <w:tab w:val="num" w:pos="176"/>
              </w:tabs>
              <w:ind w:left="176" w:hanging="176"/>
              <w:rPr>
                <w:sz w:val="18"/>
                <w:szCs w:val="18"/>
              </w:rPr>
            </w:pPr>
            <w:r w:rsidRPr="00891152">
              <w:rPr>
                <w:sz w:val="18"/>
                <w:szCs w:val="18"/>
              </w:rPr>
              <w:t xml:space="preserve">Project </w:t>
            </w:r>
            <w:r w:rsidR="007874F3" w:rsidRPr="00891152">
              <w:rPr>
                <w:sz w:val="18"/>
                <w:szCs w:val="18"/>
              </w:rPr>
              <w:t>Coordinator</w:t>
            </w:r>
            <w:r w:rsidRPr="00891152">
              <w:rPr>
                <w:sz w:val="18"/>
                <w:szCs w:val="18"/>
              </w:rPr>
              <w:t xml:space="preserve"> and team </w:t>
            </w:r>
          </w:p>
        </w:tc>
        <w:tc>
          <w:tcPr>
            <w:tcW w:w="1171" w:type="pct"/>
            <w:vAlign w:val="center"/>
          </w:tcPr>
          <w:p w14:paraId="257B3B8B" w14:textId="77777777" w:rsidR="005F0F24" w:rsidRPr="006573F7" w:rsidRDefault="005F0F24" w:rsidP="005F0F24">
            <w:pPr>
              <w:rPr>
                <w:sz w:val="18"/>
                <w:szCs w:val="18"/>
              </w:rPr>
            </w:pPr>
            <w:r w:rsidRPr="006573F7">
              <w:rPr>
                <w:sz w:val="18"/>
                <w:szCs w:val="18"/>
              </w:rPr>
              <w:t>Indicative cost per year: $</w:t>
            </w:r>
            <w:r w:rsidR="000420E1" w:rsidRPr="006573F7">
              <w:rPr>
                <w:sz w:val="18"/>
                <w:szCs w:val="18"/>
              </w:rPr>
              <w:t>2,0</w:t>
            </w:r>
            <w:r w:rsidRPr="006573F7">
              <w:rPr>
                <w:sz w:val="18"/>
                <w:szCs w:val="18"/>
              </w:rPr>
              <w:t>00</w:t>
            </w:r>
            <w:r w:rsidR="000420E1" w:rsidRPr="006573F7">
              <w:rPr>
                <w:sz w:val="18"/>
                <w:szCs w:val="18"/>
              </w:rPr>
              <w:t xml:space="preserve"> (*3)</w:t>
            </w:r>
          </w:p>
        </w:tc>
        <w:tc>
          <w:tcPr>
            <w:tcW w:w="1048" w:type="pct"/>
          </w:tcPr>
          <w:p w14:paraId="03A819AB" w14:textId="77777777" w:rsidR="005F0F24" w:rsidRPr="006573F7" w:rsidRDefault="005F0F24" w:rsidP="005F0F24">
            <w:pPr>
              <w:rPr>
                <w:sz w:val="18"/>
                <w:szCs w:val="18"/>
              </w:rPr>
            </w:pPr>
            <w:r w:rsidRPr="006573F7">
              <w:rPr>
                <w:sz w:val="18"/>
                <w:szCs w:val="18"/>
              </w:rPr>
              <w:t>Yearly</w:t>
            </w:r>
          </w:p>
        </w:tc>
      </w:tr>
      <w:tr w:rsidR="005F0F24" w:rsidRPr="00891152" w14:paraId="06A3CB6C" w14:textId="77777777" w:rsidTr="008937CD">
        <w:trPr>
          <w:jc w:val="center"/>
        </w:trPr>
        <w:tc>
          <w:tcPr>
            <w:tcW w:w="961" w:type="pct"/>
            <w:tcBorders>
              <w:bottom w:val="single" w:sz="4" w:space="0" w:color="auto"/>
            </w:tcBorders>
          </w:tcPr>
          <w:p w14:paraId="482BCEC1" w14:textId="77777777" w:rsidR="005F0F24" w:rsidRPr="00891152" w:rsidRDefault="005F0F24" w:rsidP="005F0F24">
            <w:pPr>
              <w:rPr>
                <w:sz w:val="18"/>
                <w:szCs w:val="18"/>
              </w:rPr>
            </w:pPr>
            <w:r w:rsidRPr="00891152">
              <w:rPr>
                <w:sz w:val="18"/>
                <w:szCs w:val="18"/>
              </w:rPr>
              <w:t xml:space="preserve">Visits to field sites </w:t>
            </w:r>
          </w:p>
        </w:tc>
        <w:tc>
          <w:tcPr>
            <w:tcW w:w="1820" w:type="pct"/>
            <w:tcBorders>
              <w:bottom w:val="single" w:sz="4" w:space="0" w:color="auto"/>
            </w:tcBorders>
            <w:vAlign w:val="center"/>
          </w:tcPr>
          <w:p w14:paraId="53A7A458" w14:textId="77777777" w:rsidR="005F0F24" w:rsidRPr="00891152" w:rsidRDefault="005F0F24" w:rsidP="00F27C1A">
            <w:pPr>
              <w:numPr>
                <w:ilvl w:val="0"/>
                <w:numId w:val="16"/>
              </w:numPr>
              <w:tabs>
                <w:tab w:val="clear" w:pos="360"/>
                <w:tab w:val="num" w:pos="176"/>
              </w:tabs>
              <w:ind w:left="176" w:hanging="176"/>
              <w:rPr>
                <w:sz w:val="18"/>
                <w:szCs w:val="18"/>
              </w:rPr>
            </w:pPr>
            <w:r w:rsidRPr="00891152">
              <w:rPr>
                <w:sz w:val="18"/>
                <w:szCs w:val="18"/>
              </w:rPr>
              <w:t xml:space="preserve">UNDP CO </w:t>
            </w:r>
          </w:p>
          <w:p w14:paraId="6158A2D4" w14:textId="77777777" w:rsidR="005F0F24" w:rsidRPr="00891152" w:rsidRDefault="005F0F24" w:rsidP="00F27C1A">
            <w:pPr>
              <w:numPr>
                <w:ilvl w:val="0"/>
                <w:numId w:val="16"/>
              </w:numPr>
              <w:tabs>
                <w:tab w:val="clear" w:pos="360"/>
                <w:tab w:val="num" w:pos="176"/>
              </w:tabs>
              <w:ind w:left="176" w:hanging="176"/>
              <w:rPr>
                <w:sz w:val="18"/>
                <w:szCs w:val="18"/>
              </w:rPr>
            </w:pPr>
            <w:r w:rsidRPr="00891152">
              <w:rPr>
                <w:sz w:val="18"/>
                <w:szCs w:val="18"/>
              </w:rPr>
              <w:t>UNDP RCU (as appropriate)</w:t>
            </w:r>
          </w:p>
          <w:p w14:paraId="206B7735" w14:textId="77777777" w:rsidR="005F0F24" w:rsidRPr="00891152" w:rsidRDefault="005F0F24" w:rsidP="00F27C1A">
            <w:pPr>
              <w:numPr>
                <w:ilvl w:val="0"/>
                <w:numId w:val="16"/>
              </w:numPr>
              <w:tabs>
                <w:tab w:val="clear" w:pos="360"/>
                <w:tab w:val="num" w:pos="176"/>
              </w:tabs>
              <w:ind w:left="176" w:hanging="176"/>
              <w:rPr>
                <w:sz w:val="18"/>
                <w:szCs w:val="18"/>
              </w:rPr>
            </w:pPr>
            <w:r w:rsidRPr="00891152">
              <w:rPr>
                <w:sz w:val="18"/>
                <w:szCs w:val="18"/>
              </w:rPr>
              <w:t>Government representatives</w:t>
            </w:r>
          </w:p>
        </w:tc>
        <w:tc>
          <w:tcPr>
            <w:tcW w:w="1171" w:type="pct"/>
            <w:tcBorders>
              <w:bottom w:val="single" w:sz="4" w:space="0" w:color="auto"/>
            </w:tcBorders>
            <w:vAlign w:val="center"/>
          </w:tcPr>
          <w:p w14:paraId="55C8FE13" w14:textId="77777777" w:rsidR="005F0F24" w:rsidRPr="006573F7" w:rsidRDefault="005F0F24" w:rsidP="005F0F24">
            <w:pPr>
              <w:rPr>
                <w:sz w:val="18"/>
                <w:szCs w:val="18"/>
              </w:rPr>
            </w:pPr>
            <w:r w:rsidRPr="006573F7">
              <w:rPr>
                <w:sz w:val="18"/>
                <w:szCs w:val="18"/>
              </w:rPr>
              <w:t xml:space="preserve">For GEF supported projects, paid from IA fees and operational budget </w:t>
            </w:r>
          </w:p>
        </w:tc>
        <w:tc>
          <w:tcPr>
            <w:tcW w:w="1048" w:type="pct"/>
            <w:tcBorders>
              <w:bottom w:val="single" w:sz="4" w:space="0" w:color="auto"/>
            </w:tcBorders>
          </w:tcPr>
          <w:p w14:paraId="1AC8063B" w14:textId="77777777" w:rsidR="005F0F24" w:rsidRPr="006573F7" w:rsidRDefault="005F0F24" w:rsidP="005F0F24">
            <w:pPr>
              <w:rPr>
                <w:sz w:val="18"/>
                <w:szCs w:val="18"/>
              </w:rPr>
            </w:pPr>
            <w:r w:rsidRPr="006573F7">
              <w:rPr>
                <w:sz w:val="18"/>
                <w:szCs w:val="18"/>
              </w:rPr>
              <w:t>Yearly</w:t>
            </w:r>
          </w:p>
        </w:tc>
      </w:tr>
      <w:tr w:rsidR="005F0F24" w:rsidRPr="00891152" w14:paraId="561FCD26" w14:textId="77777777" w:rsidTr="008937CD">
        <w:trPr>
          <w:cantSplit/>
          <w:trHeight w:val="495"/>
          <w:jc w:val="center"/>
        </w:trPr>
        <w:tc>
          <w:tcPr>
            <w:tcW w:w="2781" w:type="pct"/>
            <w:gridSpan w:val="2"/>
            <w:shd w:val="clear" w:color="auto" w:fill="E6E6E6"/>
            <w:vAlign w:val="center"/>
          </w:tcPr>
          <w:p w14:paraId="54BF945F" w14:textId="77777777" w:rsidR="005F0F24" w:rsidRPr="00891152" w:rsidRDefault="005F0F24" w:rsidP="001E581D">
            <w:pPr>
              <w:rPr>
                <w:b/>
                <w:sz w:val="18"/>
                <w:szCs w:val="18"/>
              </w:rPr>
            </w:pPr>
            <w:r w:rsidRPr="00891152">
              <w:rPr>
                <w:b/>
                <w:sz w:val="18"/>
                <w:szCs w:val="18"/>
              </w:rPr>
              <w:lastRenderedPageBreak/>
              <w:t xml:space="preserve">TOTAL indicative COST </w:t>
            </w:r>
          </w:p>
          <w:p w14:paraId="54ABEBCF" w14:textId="77777777" w:rsidR="005F0F24" w:rsidRPr="00891152" w:rsidRDefault="005F0F24" w:rsidP="001E581D">
            <w:pPr>
              <w:rPr>
                <w:sz w:val="18"/>
                <w:szCs w:val="18"/>
              </w:rPr>
            </w:pPr>
            <w:r w:rsidRPr="00891152">
              <w:rPr>
                <w:sz w:val="18"/>
                <w:szCs w:val="18"/>
              </w:rPr>
              <w:t xml:space="preserve">Excluding project team staff time and UNDP staff and travel expenses </w:t>
            </w:r>
          </w:p>
        </w:tc>
        <w:tc>
          <w:tcPr>
            <w:tcW w:w="1171" w:type="pct"/>
            <w:shd w:val="clear" w:color="auto" w:fill="E6E6E6"/>
            <w:vAlign w:val="center"/>
          </w:tcPr>
          <w:p w14:paraId="6282423C" w14:textId="77777777" w:rsidR="005F0F24" w:rsidRPr="006573F7" w:rsidRDefault="004B001A" w:rsidP="001E581D">
            <w:pPr>
              <w:rPr>
                <w:sz w:val="18"/>
                <w:szCs w:val="18"/>
              </w:rPr>
            </w:pPr>
            <w:r w:rsidRPr="006573F7">
              <w:rPr>
                <w:sz w:val="18"/>
                <w:szCs w:val="18"/>
              </w:rPr>
              <w:t xml:space="preserve"> US$ </w:t>
            </w:r>
            <w:r w:rsidR="000420E1" w:rsidRPr="006573F7">
              <w:rPr>
                <w:sz w:val="18"/>
                <w:szCs w:val="18"/>
              </w:rPr>
              <w:t>31,0</w:t>
            </w:r>
            <w:r w:rsidR="005F0F24" w:rsidRPr="006573F7">
              <w:rPr>
                <w:sz w:val="18"/>
                <w:szCs w:val="18"/>
              </w:rPr>
              <w:t>00</w:t>
            </w:r>
          </w:p>
          <w:p w14:paraId="3A33D010" w14:textId="1B3FCA70" w:rsidR="005F0F24" w:rsidRPr="006573F7" w:rsidRDefault="006D7177" w:rsidP="00C479D6">
            <w:pPr>
              <w:rPr>
                <w:sz w:val="18"/>
                <w:szCs w:val="18"/>
              </w:rPr>
            </w:pPr>
            <w:r w:rsidRPr="006573F7">
              <w:rPr>
                <w:sz w:val="18"/>
                <w:szCs w:val="18"/>
              </w:rPr>
              <w:t xml:space="preserve"> </w:t>
            </w:r>
          </w:p>
        </w:tc>
        <w:tc>
          <w:tcPr>
            <w:tcW w:w="1048" w:type="pct"/>
            <w:shd w:val="clear" w:color="auto" w:fill="E6E6E6"/>
            <w:vAlign w:val="center"/>
          </w:tcPr>
          <w:p w14:paraId="70C1CE9A" w14:textId="77777777" w:rsidR="005F0F24" w:rsidRPr="006573F7" w:rsidRDefault="005F0F24" w:rsidP="001E581D">
            <w:pPr>
              <w:rPr>
                <w:sz w:val="18"/>
                <w:szCs w:val="18"/>
              </w:rPr>
            </w:pPr>
          </w:p>
        </w:tc>
      </w:tr>
    </w:tbl>
    <w:p w14:paraId="1D0E1787" w14:textId="77777777" w:rsidR="00CA672C" w:rsidRPr="00891152" w:rsidRDefault="000F527F" w:rsidP="000612E5">
      <w:pPr>
        <w:pStyle w:val="Heading1"/>
        <w:spacing w:before="120" w:after="120"/>
        <w:rPr>
          <w:noProof/>
        </w:rPr>
      </w:pPr>
      <w:bookmarkStart w:id="83" w:name="_Toc409614224"/>
      <w:r w:rsidRPr="008A0356">
        <w:rPr>
          <w:noProof/>
        </w:rPr>
        <w:t>D</w:t>
      </w:r>
      <w:r w:rsidR="008D6E92" w:rsidRPr="008A0356">
        <w:rPr>
          <w:noProof/>
        </w:rPr>
        <w:t>.</w:t>
      </w:r>
      <w:bookmarkStart w:id="84" w:name="financing"/>
      <w:bookmarkEnd w:id="84"/>
      <w:r w:rsidR="00983320" w:rsidRPr="008A0356">
        <w:rPr>
          <w:noProof/>
        </w:rPr>
        <w:tab/>
      </w:r>
      <w:r w:rsidRPr="008A0356">
        <w:rPr>
          <w:noProof/>
        </w:rPr>
        <w:t>Financing</w:t>
      </w:r>
      <w:bookmarkEnd w:id="83"/>
    </w:p>
    <w:p w14:paraId="40A95F06" w14:textId="77777777" w:rsidR="00CA672C" w:rsidRPr="00891152" w:rsidRDefault="000F527F" w:rsidP="00C83342">
      <w:pPr>
        <w:pStyle w:val="Heading2"/>
        <w:rPr>
          <w:b/>
          <w:i w:val="0"/>
          <w:noProof/>
        </w:rPr>
      </w:pPr>
      <w:bookmarkStart w:id="85" w:name="_Toc409614225"/>
      <w:r w:rsidRPr="00B43AAA">
        <w:rPr>
          <w:b/>
          <w:i w:val="0"/>
          <w:noProof/>
        </w:rPr>
        <w:t>D</w:t>
      </w:r>
      <w:r w:rsidR="00C22FA3" w:rsidRPr="00B43AAA">
        <w:rPr>
          <w:b/>
          <w:i w:val="0"/>
          <w:noProof/>
        </w:rPr>
        <w:t>.</w:t>
      </w:r>
      <w:r w:rsidRPr="00B43AAA">
        <w:rPr>
          <w:b/>
          <w:i w:val="0"/>
          <w:noProof/>
        </w:rPr>
        <w:t>1</w:t>
      </w:r>
      <w:bookmarkStart w:id="86" w:name="d1"/>
      <w:bookmarkEnd w:id="86"/>
      <w:r w:rsidR="00983320" w:rsidRPr="00B43AAA">
        <w:rPr>
          <w:b/>
          <w:i w:val="0"/>
          <w:noProof/>
        </w:rPr>
        <w:tab/>
      </w:r>
      <w:r w:rsidRPr="00B43AAA">
        <w:rPr>
          <w:b/>
          <w:i w:val="0"/>
          <w:noProof/>
        </w:rPr>
        <w:t>Financing Plan</w:t>
      </w:r>
      <w:bookmarkEnd w:id="85"/>
    </w:p>
    <w:p w14:paraId="3CAF3FDF" w14:textId="77777777" w:rsidR="00670BD5" w:rsidRPr="0079587B" w:rsidRDefault="00F65400" w:rsidP="0079587B">
      <w:pPr>
        <w:numPr>
          <w:ilvl w:val="0"/>
          <w:numId w:val="4"/>
        </w:numPr>
        <w:tabs>
          <w:tab w:val="clear" w:pos="360"/>
          <w:tab w:val="num" w:pos="540"/>
        </w:tabs>
        <w:spacing w:before="120" w:after="120"/>
        <w:ind w:left="0" w:firstLine="0"/>
        <w:jc w:val="both"/>
      </w:pPr>
      <w:r w:rsidRPr="00E9109D">
        <w:t>The financing of this project will be provided by the GEF</w:t>
      </w:r>
      <w:r w:rsidR="006E49DE" w:rsidRPr="00E9109D">
        <w:t xml:space="preserve"> (USD</w:t>
      </w:r>
      <w:r w:rsidR="00F3216A" w:rsidRPr="00E9109D">
        <w:t xml:space="preserve"> </w:t>
      </w:r>
      <w:r w:rsidR="001E32F0" w:rsidRPr="00E9109D">
        <w:t>5</w:t>
      </w:r>
      <w:r w:rsidR="003603DA" w:rsidRPr="00E9109D">
        <w:t>50</w:t>
      </w:r>
      <w:r w:rsidR="008C5619" w:rsidRPr="00E9109D">
        <w:t>,000</w:t>
      </w:r>
      <w:r w:rsidR="008C5619" w:rsidRPr="0079587B">
        <w:t>)</w:t>
      </w:r>
      <w:r w:rsidRPr="0079587B">
        <w:t xml:space="preserve">, with co-financing from the Government of </w:t>
      </w:r>
      <w:r w:rsidR="00F6737A" w:rsidRPr="0079587B">
        <w:t>Palau</w:t>
      </w:r>
      <w:r w:rsidR="006E49DE" w:rsidRPr="0079587B">
        <w:t xml:space="preserve"> (USD</w:t>
      </w:r>
      <w:r w:rsidR="002E7C1B" w:rsidRPr="0079587B">
        <w:t xml:space="preserve"> </w:t>
      </w:r>
      <w:r w:rsidR="0079587B" w:rsidRPr="0079587B">
        <w:t>600,000</w:t>
      </w:r>
      <w:r w:rsidR="008C5619" w:rsidRPr="0079587B">
        <w:t xml:space="preserve">) </w:t>
      </w:r>
      <w:r w:rsidR="00D81368" w:rsidRPr="0079587B">
        <w:t>and</w:t>
      </w:r>
      <w:r w:rsidR="00D81368" w:rsidRPr="00E9109D">
        <w:t xml:space="preserve"> </w:t>
      </w:r>
      <w:r w:rsidR="006E49DE" w:rsidRPr="00E9109D">
        <w:t>UNDP (USD</w:t>
      </w:r>
      <w:r w:rsidR="008C5619" w:rsidRPr="00E9109D">
        <w:t xml:space="preserve"> </w:t>
      </w:r>
      <w:r w:rsidR="00E9109D" w:rsidRPr="00E9109D">
        <w:t>30,</w:t>
      </w:r>
      <w:r w:rsidR="00E9109D" w:rsidRPr="0079587B">
        <w:t>000</w:t>
      </w:r>
      <w:r w:rsidR="008A0356" w:rsidRPr="0079587B">
        <w:t>)</w:t>
      </w:r>
      <w:r w:rsidR="008C5619" w:rsidRPr="0079587B">
        <w:t xml:space="preserve"> The GEF leverage thus represents approximately a </w:t>
      </w:r>
      <w:r w:rsidR="00F6737A" w:rsidRPr="0079587B">
        <w:t>1:</w:t>
      </w:r>
      <w:r w:rsidR="001E32F0" w:rsidRPr="0079587B">
        <w:t>1</w:t>
      </w:r>
      <w:r w:rsidR="0079587B" w:rsidRPr="0079587B">
        <w:t>.15</w:t>
      </w:r>
      <w:r w:rsidR="008C5619" w:rsidRPr="0079587B">
        <w:t xml:space="preserve"> ratio. </w:t>
      </w:r>
      <w:r w:rsidRPr="0079587B">
        <w:t>The allocation of these sources of</w:t>
      </w:r>
      <w:r w:rsidRPr="001E32F0">
        <w:t xml:space="preserve"> finances </w:t>
      </w:r>
      <w:r w:rsidR="0006344F" w:rsidRPr="001E32F0">
        <w:t>is</w:t>
      </w:r>
      <w:r w:rsidRPr="001E32F0">
        <w:t xml:space="preserve"> structured by the </w:t>
      </w:r>
      <w:r w:rsidR="003603DA" w:rsidRPr="001E32F0">
        <w:t>three</w:t>
      </w:r>
      <w:r w:rsidRPr="001E32F0">
        <w:t xml:space="preserve"> main project </w:t>
      </w:r>
      <w:r w:rsidR="00D81368" w:rsidRPr="001E32F0">
        <w:t>components</w:t>
      </w:r>
      <w:r w:rsidR="0006344F" w:rsidRPr="001E32F0">
        <w:t>,</w:t>
      </w:r>
      <w:r w:rsidRPr="001E32F0">
        <w:t xml:space="preserve"> as de</w:t>
      </w:r>
      <w:r w:rsidR="0006344F" w:rsidRPr="001E32F0">
        <w:t>s</w:t>
      </w:r>
      <w:r w:rsidRPr="001E32F0">
        <w:t xml:space="preserve">cribed in section C.2.b above.  </w:t>
      </w:r>
      <w:r w:rsidR="00AF391D" w:rsidRPr="001E32F0">
        <w:t xml:space="preserve">More detailed financial information is provided in Annex 3. </w:t>
      </w:r>
      <w:r w:rsidR="008C5619" w:rsidRPr="001E32F0">
        <w:t>The table</w:t>
      </w:r>
      <w:r w:rsidRPr="001E32F0">
        <w:t xml:space="preserve"> below </w:t>
      </w:r>
      <w:r w:rsidR="00AC3906" w:rsidRPr="001E32F0">
        <w:t>gives a summary of the</w:t>
      </w:r>
      <w:r w:rsidRPr="001E32F0">
        <w:t xml:space="preserve"> allocation</w:t>
      </w:r>
      <w:r w:rsidR="00AC3906" w:rsidRPr="001E32F0">
        <w:t xml:space="preserve"> of the budget per component/outcome</w:t>
      </w:r>
      <w:r w:rsidRPr="001E32F0">
        <w:t>.</w:t>
      </w:r>
      <w:bookmarkStart w:id="87" w:name="table5"/>
    </w:p>
    <w:p w14:paraId="62187D64" w14:textId="77777777" w:rsidR="00592E9D" w:rsidRDefault="00592E9D" w:rsidP="00C479D6">
      <w:pPr>
        <w:spacing w:before="120" w:after="120"/>
        <w:rPr>
          <w:b/>
          <w:sz w:val="20"/>
          <w:szCs w:val="20"/>
        </w:rPr>
      </w:pPr>
    </w:p>
    <w:p w14:paraId="608F4A2E" w14:textId="77777777" w:rsidR="000F527F" w:rsidRPr="00891152" w:rsidRDefault="008B66FB" w:rsidP="008C5619">
      <w:pPr>
        <w:spacing w:before="120" w:after="120"/>
        <w:jc w:val="center"/>
        <w:rPr>
          <w:b/>
          <w:sz w:val="20"/>
          <w:szCs w:val="20"/>
        </w:rPr>
      </w:pPr>
      <w:r w:rsidRPr="00891152">
        <w:rPr>
          <w:b/>
          <w:sz w:val="20"/>
          <w:szCs w:val="20"/>
        </w:rPr>
        <w:t xml:space="preserve">Table </w:t>
      </w:r>
      <w:r w:rsidR="000C4098">
        <w:rPr>
          <w:b/>
          <w:sz w:val="20"/>
          <w:szCs w:val="20"/>
        </w:rPr>
        <w:t>6</w:t>
      </w:r>
      <w:r w:rsidR="000F527F" w:rsidRPr="00891152">
        <w:rPr>
          <w:b/>
          <w:sz w:val="20"/>
          <w:szCs w:val="20"/>
        </w:rPr>
        <w:t xml:space="preserve">:  </w:t>
      </w:r>
      <w:r w:rsidR="00B9002E" w:rsidRPr="00891152">
        <w:rPr>
          <w:b/>
          <w:sz w:val="20"/>
          <w:szCs w:val="20"/>
        </w:rPr>
        <w:t>Project Costs</w:t>
      </w:r>
      <w:r w:rsidR="00834542" w:rsidRPr="00891152">
        <w:rPr>
          <w:b/>
          <w:sz w:val="20"/>
          <w:szCs w:val="20"/>
        </w:rPr>
        <w:t xml:space="preserve"> (US$)</w:t>
      </w:r>
    </w:p>
    <w:tbl>
      <w:tblPr>
        <w:tblW w:w="0" w:type="auto"/>
        <w:jc w:val="center"/>
        <w:tblLook w:val="04A0" w:firstRow="1" w:lastRow="0" w:firstColumn="1" w:lastColumn="0" w:noHBand="0" w:noVBand="1"/>
      </w:tblPr>
      <w:tblGrid>
        <w:gridCol w:w="3525"/>
        <w:gridCol w:w="1360"/>
        <w:gridCol w:w="1495"/>
        <w:gridCol w:w="1180"/>
      </w:tblGrid>
      <w:tr w:rsidR="00834542" w:rsidRPr="00891152" w14:paraId="614F6F0F" w14:textId="77777777" w:rsidTr="008C5619">
        <w:trPr>
          <w:trHeight w:val="525"/>
          <w:jc w:val="center"/>
        </w:trPr>
        <w:tc>
          <w:tcPr>
            <w:tcW w:w="3525"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741DB347" w14:textId="77777777" w:rsidR="00834542" w:rsidRPr="00891152" w:rsidRDefault="00834542" w:rsidP="00834542">
            <w:pPr>
              <w:rPr>
                <w:b/>
                <w:bCs/>
                <w:sz w:val="20"/>
                <w:szCs w:val="20"/>
              </w:rPr>
            </w:pPr>
            <w:r w:rsidRPr="00891152">
              <w:rPr>
                <w:b/>
                <w:bCs/>
                <w:sz w:val="20"/>
                <w:szCs w:val="20"/>
              </w:rPr>
              <w:t>Total Project Budget by Component</w:t>
            </w:r>
          </w:p>
        </w:tc>
        <w:tc>
          <w:tcPr>
            <w:tcW w:w="136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3273B290" w14:textId="77777777" w:rsidR="00834542" w:rsidRPr="00891152" w:rsidRDefault="00834542" w:rsidP="00834542">
            <w:pPr>
              <w:jc w:val="center"/>
              <w:rPr>
                <w:b/>
                <w:bCs/>
                <w:sz w:val="20"/>
                <w:szCs w:val="20"/>
              </w:rPr>
            </w:pPr>
            <w:r w:rsidRPr="00891152">
              <w:rPr>
                <w:b/>
                <w:bCs/>
                <w:sz w:val="20"/>
                <w:szCs w:val="20"/>
              </w:rPr>
              <w:t>GEF ($)</w:t>
            </w:r>
          </w:p>
        </w:tc>
        <w:tc>
          <w:tcPr>
            <w:tcW w:w="1495"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1B961D40" w14:textId="77777777" w:rsidR="00834542" w:rsidRPr="00371AFE" w:rsidRDefault="00834542" w:rsidP="00834542">
            <w:pPr>
              <w:jc w:val="center"/>
              <w:rPr>
                <w:b/>
                <w:bCs/>
                <w:sz w:val="20"/>
                <w:szCs w:val="20"/>
              </w:rPr>
            </w:pPr>
            <w:r w:rsidRPr="00371AFE">
              <w:rPr>
                <w:b/>
                <w:bCs/>
                <w:sz w:val="20"/>
                <w:szCs w:val="20"/>
              </w:rPr>
              <w:t>Co-Financing ($)</w:t>
            </w:r>
          </w:p>
        </w:tc>
        <w:tc>
          <w:tcPr>
            <w:tcW w:w="118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68ECD90B" w14:textId="77777777" w:rsidR="00834542" w:rsidRPr="00891152" w:rsidRDefault="00834542" w:rsidP="00834542">
            <w:pPr>
              <w:jc w:val="center"/>
              <w:rPr>
                <w:b/>
                <w:bCs/>
                <w:sz w:val="20"/>
                <w:szCs w:val="20"/>
              </w:rPr>
            </w:pPr>
            <w:r w:rsidRPr="00891152">
              <w:rPr>
                <w:b/>
                <w:bCs/>
                <w:sz w:val="20"/>
                <w:szCs w:val="20"/>
              </w:rPr>
              <w:t>Project Total ($)</w:t>
            </w:r>
          </w:p>
        </w:tc>
      </w:tr>
      <w:tr w:rsidR="00834542" w:rsidRPr="00891152" w14:paraId="315E2061" w14:textId="77777777" w:rsidTr="008C5619">
        <w:trPr>
          <w:trHeight w:val="300"/>
          <w:jc w:val="center"/>
        </w:trPr>
        <w:tc>
          <w:tcPr>
            <w:tcW w:w="3525"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3F647A26" w14:textId="77777777" w:rsidR="00834542" w:rsidRPr="00891152" w:rsidRDefault="00834542" w:rsidP="00834542">
            <w:pPr>
              <w:rPr>
                <w:sz w:val="20"/>
                <w:szCs w:val="20"/>
              </w:rPr>
            </w:pPr>
            <w:r w:rsidRPr="00891152">
              <w:rPr>
                <w:sz w:val="20"/>
                <w:szCs w:val="20"/>
              </w:rPr>
              <w:t>Component 1</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center"/>
          </w:tcPr>
          <w:p w14:paraId="0CAEECA2" w14:textId="77777777" w:rsidR="00834542" w:rsidRPr="00891152" w:rsidRDefault="00EF6A75" w:rsidP="00AC3906">
            <w:pPr>
              <w:jc w:val="right"/>
              <w:rPr>
                <w:sz w:val="20"/>
                <w:szCs w:val="20"/>
              </w:rPr>
            </w:pPr>
            <w:r>
              <w:rPr>
                <w:sz w:val="20"/>
                <w:szCs w:val="20"/>
              </w:rPr>
              <w:t>204,2</w:t>
            </w:r>
            <w:r w:rsidR="008A0356">
              <w:rPr>
                <w:sz w:val="20"/>
                <w:szCs w:val="20"/>
              </w:rPr>
              <w:t>00</w:t>
            </w:r>
          </w:p>
        </w:tc>
        <w:tc>
          <w:tcPr>
            <w:tcW w:w="1495" w:type="dxa"/>
            <w:tcBorders>
              <w:top w:val="single" w:sz="8" w:space="0" w:color="auto"/>
              <w:left w:val="nil"/>
              <w:bottom w:val="single" w:sz="4" w:space="0" w:color="auto"/>
              <w:right w:val="single" w:sz="4" w:space="0" w:color="auto"/>
            </w:tcBorders>
            <w:shd w:val="clear" w:color="auto" w:fill="auto"/>
            <w:vAlign w:val="center"/>
          </w:tcPr>
          <w:p w14:paraId="2DB8BAC0" w14:textId="77777777" w:rsidR="00834542" w:rsidRPr="00891152" w:rsidRDefault="00C332BC" w:rsidP="00AC3906">
            <w:pPr>
              <w:jc w:val="right"/>
              <w:rPr>
                <w:sz w:val="20"/>
                <w:szCs w:val="20"/>
              </w:rPr>
            </w:pPr>
            <w:r>
              <w:rPr>
                <w:sz w:val="20"/>
                <w:szCs w:val="20"/>
              </w:rPr>
              <w:t>230,000</w:t>
            </w:r>
          </w:p>
        </w:tc>
        <w:tc>
          <w:tcPr>
            <w:tcW w:w="1180" w:type="dxa"/>
            <w:tcBorders>
              <w:top w:val="single" w:sz="8" w:space="0" w:color="auto"/>
              <w:left w:val="single" w:sz="4" w:space="0" w:color="auto"/>
              <w:bottom w:val="single" w:sz="4" w:space="0" w:color="auto"/>
              <w:right w:val="single" w:sz="8" w:space="0" w:color="auto"/>
            </w:tcBorders>
            <w:shd w:val="clear" w:color="auto" w:fill="auto"/>
            <w:vAlign w:val="center"/>
          </w:tcPr>
          <w:p w14:paraId="22E11E8F" w14:textId="77777777" w:rsidR="00834542" w:rsidRPr="00891152" w:rsidRDefault="00EF6A75" w:rsidP="00AC3906">
            <w:pPr>
              <w:jc w:val="right"/>
              <w:rPr>
                <w:sz w:val="20"/>
                <w:szCs w:val="20"/>
              </w:rPr>
            </w:pPr>
            <w:r>
              <w:rPr>
                <w:sz w:val="20"/>
                <w:szCs w:val="20"/>
              </w:rPr>
              <w:t>434,2</w:t>
            </w:r>
            <w:r w:rsidR="00C332BC">
              <w:rPr>
                <w:sz w:val="20"/>
                <w:szCs w:val="20"/>
              </w:rPr>
              <w:t>00</w:t>
            </w:r>
          </w:p>
        </w:tc>
      </w:tr>
      <w:tr w:rsidR="00834542" w:rsidRPr="00891152" w14:paraId="086A610F" w14:textId="77777777" w:rsidTr="008C5619">
        <w:trPr>
          <w:trHeight w:val="255"/>
          <w:jc w:val="center"/>
        </w:trPr>
        <w:tc>
          <w:tcPr>
            <w:tcW w:w="3525" w:type="dxa"/>
            <w:tcBorders>
              <w:top w:val="nil"/>
              <w:left w:val="single" w:sz="8" w:space="0" w:color="auto"/>
              <w:bottom w:val="single" w:sz="4" w:space="0" w:color="auto"/>
              <w:right w:val="single" w:sz="4" w:space="0" w:color="auto"/>
            </w:tcBorders>
            <w:shd w:val="clear" w:color="auto" w:fill="auto"/>
            <w:vAlign w:val="center"/>
            <w:hideMark/>
          </w:tcPr>
          <w:p w14:paraId="030CE735" w14:textId="77777777" w:rsidR="00834542" w:rsidRPr="00891152" w:rsidRDefault="008C5619" w:rsidP="00834542">
            <w:pPr>
              <w:rPr>
                <w:sz w:val="20"/>
                <w:szCs w:val="20"/>
              </w:rPr>
            </w:pPr>
            <w:r w:rsidRPr="00891152">
              <w:rPr>
                <w:sz w:val="20"/>
                <w:szCs w:val="20"/>
              </w:rPr>
              <w:t>Component 2</w:t>
            </w:r>
          </w:p>
        </w:tc>
        <w:tc>
          <w:tcPr>
            <w:tcW w:w="1360" w:type="dxa"/>
            <w:tcBorders>
              <w:top w:val="nil"/>
              <w:left w:val="single" w:sz="4" w:space="0" w:color="auto"/>
              <w:bottom w:val="single" w:sz="4" w:space="0" w:color="auto"/>
              <w:right w:val="single" w:sz="4" w:space="0" w:color="auto"/>
            </w:tcBorders>
            <w:shd w:val="clear" w:color="auto" w:fill="auto"/>
            <w:vAlign w:val="center"/>
          </w:tcPr>
          <w:p w14:paraId="210E980D" w14:textId="77777777" w:rsidR="00834542" w:rsidRPr="00891152" w:rsidRDefault="008A0356" w:rsidP="00AC3906">
            <w:pPr>
              <w:jc w:val="right"/>
              <w:rPr>
                <w:sz w:val="20"/>
                <w:szCs w:val="20"/>
              </w:rPr>
            </w:pPr>
            <w:r>
              <w:rPr>
                <w:sz w:val="20"/>
                <w:szCs w:val="20"/>
              </w:rPr>
              <w:t>207,200</w:t>
            </w:r>
          </w:p>
        </w:tc>
        <w:tc>
          <w:tcPr>
            <w:tcW w:w="1495" w:type="dxa"/>
            <w:tcBorders>
              <w:top w:val="nil"/>
              <w:left w:val="nil"/>
              <w:bottom w:val="single" w:sz="4" w:space="0" w:color="auto"/>
              <w:right w:val="single" w:sz="4" w:space="0" w:color="auto"/>
            </w:tcBorders>
            <w:shd w:val="clear" w:color="auto" w:fill="auto"/>
            <w:vAlign w:val="center"/>
          </w:tcPr>
          <w:p w14:paraId="47EBDC41" w14:textId="77777777" w:rsidR="00834542" w:rsidRPr="00891152" w:rsidRDefault="00C332BC" w:rsidP="00AC3906">
            <w:pPr>
              <w:jc w:val="right"/>
              <w:rPr>
                <w:sz w:val="20"/>
                <w:szCs w:val="20"/>
              </w:rPr>
            </w:pPr>
            <w:r>
              <w:rPr>
                <w:sz w:val="20"/>
                <w:szCs w:val="20"/>
              </w:rPr>
              <w:t>240,000</w:t>
            </w:r>
          </w:p>
        </w:tc>
        <w:tc>
          <w:tcPr>
            <w:tcW w:w="1180" w:type="dxa"/>
            <w:tcBorders>
              <w:top w:val="nil"/>
              <w:left w:val="single" w:sz="4" w:space="0" w:color="auto"/>
              <w:bottom w:val="single" w:sz="4" w:space="0" w:color="auto"/>
              <w:right w:val="single" w:sz="8" w:space="0" w:color="auto"/>
            </w:tcBorders>
            <w:shd w:val="clear" w:color="auto" w:fill="auto"/>
            <w:vAlign w:val="center"/>
          </w:tcPr>
          <w:p w14:paraId="3E6D7691" w14:textId="77777777" w:rsidR="00834542" w:rsidRPr="00891152" w:rsidRDefault="00C332BC" w:rsidP="00AC3906">
            <w:pPr>
              <w:jc w:val="right"/>
              <w:rPr>
                <w:sz w:val="20"/>
                <w:szCs w:val="20"/>
              </w:rPr>
            </w:pPr>
            <w:r>
              <w:rPr>
                <w:sz w:val="20"/>
                <w:szCs w:val="20"/>
              </w:rPr>
              <w:t>447,200</w:t>
            </w:r>
          </w:p>
        </w:tc>
      </w:tr>
      <w:tr w:rsidR="008A0356" w:rsidRPr="00891152" w14:paraId="48A60402" w14:textId="77777777" w:rsidTr="004E1706">
        <w:trPr>
          <w:trHeight w:val="255"/>
          <w:jc w:val="center"/>
        </w:trPr>
        <w:tc>
          <w:tcPr>
            <w:tcW w:w="3525" w:type="dxa"/>
            <w:tcBorders>
              <w:top w:val="nil"/>
              <w:left w:val="single" w:sz="8" w:space="0" w:color="auto"/>
              <w:bottom w:val="single" w:sz="4" w:space="0" w:color="auto"/>
              <w:right w:val="single" w:sz="4" w:space="0" w:color="auto"/>
            </w:tcBorders>
            <w:shd w:val="clear" w:color="auto" w:fill="auto"/>
            <w:vAlign w:val="center"/>
            <w:hideMark/>
          </w:tcPr>
          <w:p w14:paraId="741A41C1" w14:textId="77777777" w:rsidR="008A0356" w:rsidRPr="00891152" w:rsidRDefault="008A0356" w:rsidP="004E1706">
            <w:pPr>
              <w:rPr>
                <w:sz w:val="20"/>
                <w:szCs w:val="20"/>
              </w:rPr>
            </w:pPr>
            <w:r w:rsidRPr="00891152">
              <w:rPr>
                <w:sz w:val="20"/>
                <w:szCs w:val="20"/>
              </w:rPr>
              <w:t xml:space="preserve">Component </w:t>
            </w:r>
            <w:r>
              <w:rPr>
                <w:sz w:val="20"/>
                <w:szCs w:val="20"/>
              </w:rPr>
              <w:t>3</w:t>
            </w:r>
          </w:p>
        </w:tc>
        <w:tc>
          <w:tcPr>
            <w:tcW w:w="1360" w:type="dxa"/>
            <w:tcBorders>
              <w:top w:val="nil"/>
              <w:left w:val="single" w:sz="4" w:space="0" w:color="auto"/>
              <w:bottom w:val="single" w:sz="4" w:space="0" w:color="auto"/>
              <w:right w:val="single" w:sz="4" w:space="0" w:color="auto"/>
            </w:tcBorders>
            <w:shd w:val="clear" w:color="auto" w:fill="auto"/>
            <w:vAlign w:val="center"/>
          </w:tcPr>
          <w:p w14:paraId="2E5989FE" w14:textId="77777777" w:rsidR="008A0356" w:rsidRPr="00891152" w:rsidRDefault="00EF6A75" w:rsidP="004E1706">
            <w:pPr>
              <w:jc w:val="right"/>
              <w:rPr>
                <w:sz w:val="20"/>
                <w:szCs w:val="20"/>
              </w:rPr>
            </w:pPr>
            <w:r>
              <w:rPr>
                <w:sz w:val="20"/>
                <w:szCs w:val="20"/>
              </w:rPr>
              <w:t>91,1</w:t>
            </w:r>
            <w:r w:rsidR="008A0356">
              <w:rPr>
                <w:sz w:val="20"/>
                <w:szCs w:val="20"/>
              </w:rPr>
              <w:t>00</w:t>
            </w:r>
          </w:p>
        </w:tc>
        <w:tc>
          <w:tcPr>
            <w:tcW w:w="1495" w:type="dxa"/>
            <w:tcBorders>
              <w:top w:val="nil"/>
              <w:left w:val="nil"/>
              <w:bottom w:val="single" w:sz="4" w:space="0" w:color="auto"/>
              <w:right w:val="single" w:sz="4" w:space="0" w:color="auto"/>
            </w:tcBorders>
            <w:shd w:val="clear" w:color="auto" w:fill="auto"/>
            <w:vAlign w:val="center"/>
          </w:tcPr>
          <w:p w14:paraId="3C0F98EF" w14:textId="77777777" w:rsidR="008A0356" w:rsidRPr="00891152" w:rsidRDefault="00C332BC" w:rsidP="004E1706">
            <w:pPr>
              <w:jc w:val="right"/>
              <w:rPr>
                <w:sz w:val="20"/>
                <w:szCs w:val="20"/>
              </w:rPr>
            </w:pPr>
            <w:r>
              <w:rPr>
                <w:sz w:val="20"/>
                <w:szCs w:val="20"/>
              </w:rPr>
              <w:t>90,000</w:t>
            </w:r>
          </w:p>
        </w:tc>
        <w:tc>
          <w:tcPr>
            <w:tcW w:w="1180" w:type="dxa"/>
            <w:tcBorders>
              <w:top w:val="nil"/>
              <w:left w:val="single" w:sz="4" w:space="0" w:color="auto"/>
              <w:bottom w:val="single" w:sz="4" w:space="0" w:color="auto"/>
              <w:right w:val="single" w:sz="8" w:space="0" w:color="auto"/>
            </w:tcBorders>
            <w:shd w:val="clear" w:color="auto" w:fill="auto"/>
            <w:vAlign w:val="center"/>
          </w:tcPr>
          <w:p w14:paraId="3D6AE37D" w14:textId="77777777" w:rsidR="008A0356" w:rsidRPr="00891152" w:rsidRDefault="00EF6A75" w:rsidP="004E1706">
            <w:pPr>
              <w:jc w:val="right"/>
              <w:rPr>
                <w:sz w:val="20"/>
                <w:szCs w:val="20"/>
              </w:rPr>
            </w:pPr>
            <w:r>
              <w:rPr>
                <w:sz w:val="20"/>
                <w:szCs w:val="20"/>
              </w:rPr>
              <w:t>181,1</w:t>
            </w:r>
            <w:r w:rsidR="00C332BC">
              <w:rPr>
                <w:sz w:val="20"/>
                <w:szCs w:val="20"/>
              </w:rPr>
              <w:t>00</w:t>
            </w:r>
          </w:p>
        </w:tc>
      </w:tr>
      <w:tr w:rsidR="00834542" w:rsidRPr="00891152" w14:paraId="07A94C4B" w14:textId="77777777" w:rsidTr="00C14697">
        <w:trPr>
          <w:trHeight w:val="270"/>
          <w:jc w:val="center"/>
        </w:trPr>
        <w:tc>
          <w:tcPr>
            <w:tcW w:w="3525" w:type="dxa"/>
            <w:tcBorders>
              <w:top w:val="nil"/>
              <w:left w:val="single" w:sz="8" w:space="0" w:color="auto"/>
              <w:bottom w:val="double" w:sz="4" w:space="0" w:color="auto"/>
              <w:right w:val="single" w:sz="4" w:space="0" w:color="auto"/>
            </w:tcBorders>
            <w:shd w:val="clear" w:color="auto" w:fill="auto"/>
            <w:vAlign w:val="center"/>
            <w:hideMark/>
          </w:tcPr>
          <w:p w14:paraId="23F49326" w14:textId="77777777" w:rsidR="00834542" w:rsidRPr="00891152" w:rsidRDefault="00834542" w:rsidP="00834542">
            <w:pPr>
              <w:rPr>
                <w:sz w:val="20"/>
                <w:szCs w:val="20"/>
              </w:rPr>
            </w:pPr>
            <w:r w:rsidRPr="00891152">
              <w:rPr>
                <w:sz w:val="20"/>
                <w:szCs w:val="20"/>
              </w:rPr>
              <w:t>Project Management</w:t>
            </w:r>
          </w:p>
        </w:tc>
        <w:tc>
          <w:tcPr>
            <w:tcW w:w="1360" w:type="dxa"/>
            <w:tcBorders>
              <w:top w:val="nil"/>
              <w:left w:val="single" w:sz="4" w:space="0" w:color="auto"/>
              <w:bottom w:val="double" w:sz="4" w:space="0" w:color="auto"/>
              <w:right w:val="single" w:sz="4" w:space="0" w:color="auto"/>
            </w:tcBorders>
            <w:shd w:val="clear" w:color="auto" w:fill="auto"/>
            <w:vAlign w:val="center"/>
          </w:tcPr>
          <w:p w14:paraId="78BDEB26" w14:textId="77777777" w:rsidR="00834542" w:rsidRPr="00891152" w:rsidRDefault="00E9109D" w:rsidP="00AC3906">
            <w:pPr>
              <w:jc w:val="right"/>
              <w:rPr>
                <w:sz w:val="20"/>
                <w:szCs w:val="20"/>
              </w:rPr>
            </w:pPr>
            <w:r>
              <w:rPr>
                <w:sz w:val="20"/>
                <w:szCs w:val="20"/>
              </w:rPr>
              <w:t>47,500</w:t>
            </w:r>
          </w:p>
        </w:tc>
        <w:tc>
          <w:tcPr>
            <w:tcW w:w="1495" w:type="dxa"/>
            <w:tcBorders>
              <w:top w:val="nil"/>
              <w:left w:val="nil"/>
              <w:bottom w:val="double" w:sz="4" w:space="0" w:color="auto"/>
              <w:right w:val="single" w:sz="4" w:space="0" w:color="auto"/>
            </w:tcBorders>
            <w:shd w:val="clear" w:color="auto" w:fill="auto"/>
            <w:vAlign w:val="center"/>
          </w:tcPr>
          <w:p w14:paraId="28F3028C" w14:textId="77777777" w:rsidR="00834542" w:rsidRPr="00891152" w:rsidRDefault="00C332BC" w:rsidP="00AC3906">
            <w:pPr>
              <w:jc w:val="right"/>
              <w:rPr>
                <w:sz w:val="20"/>
                <w:szCs w:val="20"/>
              </w:rPr>
            </w:pPr>
            <w:r>
              <w:rPr>
                <w:sz w:val="20"/>
                <w:szCs w:val="20"/>
              </w:rPr>
              <w:t>70,000</w:t>
            </w:r>
          </w:p>
        </w:tc>
        <w:tc>
          <w:tcPr>
            <w:tcW w:w="1180" w:type="dxa"/>
            <w:tcBorders>
              <w:top w:val="nil"/>
              <w:left w:val="single" w:sz="4" w:space="0" w:color="auto"/>
              <w:bottom w:val="double" w:sz="4" w:space="0" w:color="auto"/>
              <w:right w:val="single" w:sz="8" w:space="0" w:color="auto"/>
            </w:tcBorders>
            <w:shd w:val="clear" w:color="auto" w:fill="auto"/>
            <w:vAlign w:val="center"/>
          </w:tcPr>
          <w:p w14:paraId="0DB58483" w14:textId="77777777" w:rsidR="00834542" w:rsidRPr="00891152" w:rsidRDefault="00C332BC" w:rsidP="00AC3906">
            <w:pPr>
              <w:jc w:val="right"/>
              <w:rPr>
                <w:sz w:val="20"/>
                <w:szCs w:val="20"/>
              </w:rPr>
            </w:pPr>
            <w:r>
              <w:rPr>
                <w:sz w:val="20"/>
                <w:szCs w:val="20"/>
              </w:rPr>
              <w:t>117,500</w:t>
            </w:r>
          </w:p>
        </w:tc>
      </w:tr>
      <w:tr w:rsidR="00834542" w:rsidRPr="00891152" w14:paraId="6A7852B8" w14:textId="77777777" w:rsidTr="00C14697">
        <w:trPr>
          <w:trHeight w:val="270"/>
          <w:jc w:val="center"/>
        </w:trPr>
        <w:tc>
          <w:tcPr>
            <w:tcW w:w="3525" w:type="dxa"/>
            <w:tcBorders>
              <w:top w:val="double" w:sz="4" w:space="0" w:color="auto"/>
              <w:left w:val="single" w:sz="8" w:space="0" w:color="auto"/>
              <w:bottom w:val="single" w:sz="8" w:space="0" w:color="auto"/>
              <w:right w:val="single" w:sz="4" w:space="0" w:color="auto"/>
            </w:tcBorders>
            <w:shd w:val="clear" w:color="auto" w:fill="auto"/>
            <w:vAlign w:val="center"/>
            <w:hideMark/>
          </w:tcPr>
          <w:p w14:paraId="04E07D4A" w14:textId="77777777" w:rsidR="00834542" w:rsidRPr="00891152" w:rsidRDefault="00834542" w:rsidP="008C5619">
            <w:pPr>
              <w:rPr>
                <w:sz w:val="20"/>
                <w:szCs w:val="20"/>
              </w:rPr>
            </w:pPr>
            <w:r w:rsidRPr="00891152">
              <w:rPr>
                <w:sz w:val="20"/>
                <w:szCs w:val="20"/>
              </w:rPr>
              <w:t>Total project costs</w:t>
            </w:r>
          </w:p>
        </w:tc>
        <w:tc>
          <w:tcPr>
            <w:tcW w:w="1360" w:type="dxa"/>
            <w:tcBorders>
              <w:top w:val="double" w:sz="4" w:space="0" w:color="auto"/>
              <w:left w:val="single" w:sz="4" w:space="0" w:color="auto"/>
              <w:bottom w:val="single" w:sz="8" w:space="0" w:color="auto"/>
              <w:right w:val="single" w:sz="4" w:space="0" w:color="auto"/>
            </w:tcBorders>
            <w:shd w:val="clear" w:color="auto" w:fill="auto"/>
            <w:vAlign w:val="bottom"/>
          </w:tcPr>
          <w:p w14:paraId="33334185" w14:textId="77777777" w:rsidR="00834542" w:rsidRPr="00891152" w:rsidRDefault="0044091D" w:rsidP="00AC3906">
            <w:pPr>
              <w:jc w:val="right"/>
              <w:rPr>
                <w:b/>
                <w:bCs/>
                <w:sz w:val="20"/>
                <w:szCs w:val="20"/>
              </w:rPr>
            </w:pPr>
            <w:r>
              <w:rPr>
                <w:b/>
                <w:bCs/>
                <w:sz w:val="20"/>
                <w:szCs w:val="20"/>
              </w:rPr>
              <w:t>$</w:t>
            </w:r>
            <w:r w:rsidR="001E32F0">
              <w:rPr>
                <w:b/>
                <w:bCs/>
                <w:sz w:val="20"/>
                <w:szCs w:val="20"/>
              </w:rPr>
              <w:t>5</w:t>
            </w:r>
            <w:r w:rsidR="003603DA">
              <w:rPr>
                <w:b/>
                <w:bCs/>
                <w:sz w:val="20"/>
                <w:szCs w:val="20"/>
              </w:rPr>
              <w:t>50</w:t>
            </w:r>
            <w:r w:rsidR="008C5619" w:rsidRPr="00891152">
              <w:rPr>
                <w:b/>
                <w:bCs/>
                <w:sz w:val="20"/>
                <w:szCs w:val="20"/>
              </w:rPr>
              <w:t>,000</w:t>
            </w:r>
          </w:p>
        </w:tc>
        <w:tc>
          <w:tcPr>
            <w:tcW w:w="1495" w:type="dxa"/>
            <w:tcBorders>
              <w:top w:val="double" w:sz="4" w:space="0" w:color="auto"/>
              <w:left w:val="nil"/>
              <w:bottom w:val="single" w:sz="8" w:space="0" w:color="auto"/>
              <w:right w:val="single" w:sz="4" w:space="0" w:color="auto"/>
            </w:tcBorders>
            <w:shd w:val="clear" w:color="auto" w:fill="auto"/>
            <w:vAlign w:val="bottom"/>
          </w:tcPr>
          <w:p w14:paraId="506569A7" w14:textId="77777777" w:rsidR="00834542" w:rsidRPr="00891152" w:rsidRDefault="0044091D" w:rsidP="00AC3906">
            <w:pPr>
              <w:jc w:val="right"/>
              <w:rPr>
                <w:b/>
                <w:bCs/>
                <w:sz w:val="20"/>
                <w:szCs w:val="20"/>
              </w:rPr>
            </w:pPr>
            <w:r>
              <w:rPr>
                <w:b/>
                <w:bCs/>
                <w:sz w:val="20"/>
                <w:szCs w:val="20"/>
              </w:rPr>
              <w:t>$630,000</w:t>
            </w:r>
          </w:p>
        </w:tc>
        <w:tc>
          <w:tcPr>
            <w:tcW w:w="1180" w:type="dxa"/>
            <w:tcBorders>
              <w:top w:val="double" w:sz="4" w:space="0" w:color="auto"/>
              <w:left w:val="nil"/>
              <w:bottom w:val="single" w:sz="8" w:space="0" w:color="auto"/>
              <w:right w:val="single" w:sz="8" w:space="0" w:color="auto"/>
            </w:tcBorders>
            <w:shd w:val="clear" w:color="auto" w:fill="auto"/>
            <w:vAlign w:val="bottom"/>
          </w:tcPr>
          <w:p w14:paraId="5D92F971" w14:textId="77777777" w:rsidR="00834542" w:rsidRPr="00891152" w:rsidRDefault="0044091D" w:rsidP="00AC3906">
            <w:pPr>
              <w:jc w:val="right"/>
              <w:rPr>
                <w:b/>
                <w:bCs/>
                <w:sz w:val="20"/>
                <w:szCs w:val="20"/>
              </w:rPr>
            </w:pPr>
            <w:r>
              <w:rPr>
                <w:b/>
                <w:bCs/>
                <w:sz w:val="20"/>
                <w:szCs w:val="20"/>
              </w:rPr>
              <w:t>$1,180,000</w:t>
            </w:r>
          </w:p>
        </w:tc>
      </w:tr>
    </w:tbl>
    <w:p w14:paraId="250A418D" w14:textId="77777777" w:rsidR="00532F24" w:rsidRPr="00891152" w:rsidRDefault="000C4098" w:rsidP="008C5619">
      <w:pPr>
        <w:spacing w:before="120" w:after="120"/>
        <w:jc w:val="center"/>
        <w:rPr>
          <w:b/>
          <w:sz w:val="20"/>
          <w:szCs w:val="20"/>
        </w:rPr>
      </w:pPr>
      <w:bookmarkStart w:id="88" w:name="table6"/>
      <w:bookmarkEnd w:id="87"/>
      <w:r>
        <w:rPr>
          <w:b/>
          <w:sz w:val="20"/>
          <w:szCs w:val="20"/>
        </w:rPr>
        <w:t>Table 7</w:t>
      </w:r>
      <w:r w:rsidR="00F57D7A" w:rsidRPr="00891152">
        <w:rPr>
          <w:b/>
          <w:sz w:val="20"/>
          <w:szCs w:val="20"/>
        </w:rPr>
        <w:t>:  Estimated Project management budget/cost (for the entire project)</w:t>
      </w:r>
      <w:bookmarkEnd w:id="88"/>
    </w:p>
    <w:tbl>
      <w:tblPr>
        <w:tblW w:w="0" w:type="auto"/>
        <w:jc w:val="center"/>
        <w:tblInd w:w="-224" w:type="dxa"/>
        <w:tblLook w:val="04A0" w:firstRow="1" w:lastRow="0" w:firstColumn="1" w:lastColumn="0" w:noHBand="0" w:noVBand="1"/>
      </w:tblPr>
      <w:tblGrid>
        <w:gridCol w:w="3833"/>
        <w:gridCol w:w="1276"/>
        <w:gridCol w:w="1276"/>
        <w:gridCol w:w="1417"/>
        <w:gridCol w:w="1388"/>
      </w:tblGrid>
      <w:tr w:rsidR="00BD3549" w:rsidRPr="00891152" w14:paraId="580FF92B" w14:textId="77777777" w:rsidTr="008A0356">
        <w:trPr>
          <w:trHeight w:val="600"/>
          <w:jc w:val="center"/>
        </w:trPr>
        <w:tc>
          <w:tcPr>
            <w:tcW w:w="3833"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1581767F" w14:textId="77777777" w:rsidR="00532F24" w:rsidRPr="00891152" w:rsidRDefault="00532F24" w:rsidP="00532F24">
            <w:pPr>
              <w:rPr>
                <w:b/>
                <w:bCs/>
                <w:sz w:val="20"/>
                <w:szCs w:val="20"/>
              </w:rPr>
            </w:pPr>
            <w:r w:rsidRPr="00891152">
              <w:rPr>
                <w:b/>
                <w:bCs/>
                <w:sz w:val="20"/>
                <w:szCs w:val="20"/>
              </w:rPr>
              <w:t>Component</w:t>
            </w:r>
            <w:r w:rsidR="00C546E9" w:rsidRPr="00891152">
              <w:rPr>
                <w:b/>
                <w:bCs/>
                <w:sz w:val="20"/>
                <w:szCs w:val="20"/>
              </w:rPr>
              <w:t xml:space="preserve"> (*)</w:t>
            </w:r>
          </w:p>
        </w:tc>
        <w:tc>
          <w:tcPr>
            <w:tcW w:w="1276"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22ABA96D" w14:textId="77777777" w:rsidR="00532F24" w:rsidRPr="00891152" w:rsidRDefault="00532F24" w:rsidP="00532F24">
            <w:pPr>
              <w:jc w:val="center"/>
              <w:rPr>
                <w:b/>
                <w:bCs/>
                <w:sz w:val="20"/>
                <w:szCs w:val="20"/>
              </w:rPr>
            </w:pPr>
            <w:r w:rsidRPr="00891152">
              <w:rPr>
                <w:b/>
                <w:bCs/>
                <w:sz w:val="20"/>
                <w:szCs w:val="20"/>
              </w:rPr>
              <w:t>Estimated Staff weeks</w:t>
            </w:r>
          </w:p>
        </w:tc>
        <w:tc>
          <w:tcPr>
            <w:tcW w:w="1276"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2E8F726C" w14:textId="77777777" w:rsidR="00A40334" w:rsidRDefault="00532F24" w:rsidP="00532F24">
            <w:pPr>
              <w:jc w:val="center"/>
              <w:rPr>
                <w:b/>
                <w:bCs/>
                <w:sz w:val="20"/>
                <w:szCs w:val="20"/>
              </w:rPr>
            </w:pPr>
            <w:r w:rsidRPr="00891152">
              <w:rPr>
                <w:b/>
                <w:bCs/>
                <w:sz w:val="20"/>
                <w:szCs w:val="20"/>
              </w:rPr>
              <w:t xml:space="preserve">GEF </w:t>
            </w:r>
          </w:p>
          <w:p w14:paraId="50255913" w14:textId="77777777" w:rsidR="00532F24" w:rsidRPr="00891152" w:rsidRDefault="00532F24" w:rsidP="00532F24">
            <w:pPr>
              <w:jc w:val="center"/>
              <w:rPr>
                <w:b/>
                <w:bCs/>
                <w:sz w:val="20"/>
                <w:szCs w:val="20"/>
              </w:rPr>
            </w:pPr>
            <w:r w:rsidRPr="00891152">
              <w:rPr>
                <w:b/>
                <w:bCs/>
                <w:sz w:val="20"/>
                <w:szCs w:val="20"/>
              </w:rPr>
              <w:t>($)</w:t>
            </w:r>
          </w:p>
        </w:tc>
        <w:tc>
          <w:tcPr>
            <w:tcW w:w="1417"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43D6FE73" w14:textId="77777777" w:rsidR="00532F24" w:rsidRPr="00891152" w:rsidRDefault="00532F24" w:rsidP="00532F24">
            <w:pPr>
              <w:jc w:val="center"/>
              <w:rPr>
                <w:b/>
                <w:bCs/>
                <w:sz w:val="20"/>
                <w:szCs w:val="20"/>
              </w:rPr>
            </w:pPr>
            <w:r w:rsidRPr="00891152">
              <w:rPr>
                <w:b/>
                <w:bCs/>
                <w:sz w:val="20"/>
                <w:szCs w:val="20"/>
              </w:rPr>
              <w:t>Co-Financing ($)</w:t>
            </w:r>
          </w:p>
        </w:tc>
        <w:tc>
          <w:tcPr>
            <w:tcW w:w="1388"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29EC65BC" w14:textId="77777777" w:rsidR="00A40334" w:rsidRDefault="00532F24" w:rsidP="00532F24">
            <w:pPr>
              <w:jc w:val="center"/>
              <w:rPr>
                <w:b/>
                <w:bCs/>
                <w:sz w:val="20"/>
                <w:szCs w:val="20"/>
              </w:rPr>
            </w:pPr>
            <w:r w:rsidRPr="00891152">
              <w:rPr>
                <w:b/>
                <w:bCs/>
                <w:sz w:val="20"/>
                <w:szCs w:val="20"/>
              </w:rPr>
              <w:t xml:space="preserve">Project Total </w:t>
            </w:r>
          </w:p>
          <w:p w14:paraId="6D079C9C" w14:textId="77777777" w:rsidR="00532F24" w:rsidRPr="00891152" w:rsidRDefault="00532F24" w:rsidP="00532F24">
            <w:pPr>
              <w:jc w:val="center"/>
              <w:rPr>
                <w:b/>
                <w:bCs/>
                <w:sz w:val="20"/>
                <w:szCs w:val="20"/>
              </w:rPr>
            </w:pPr>
            <w:r w:rsidRPr="00891152">
              <w:rPr>
                <w:b/>
                <w:bCs/>
                <w:sz w:val="20"/>
                <w:szCs w:val="20"/>
              </w:rPr>
              <w:t>($)</w:t>
            </w:r>
          </w:p>
        </w:tc>
      </w:tr>
      <w:tr w:rsidR="00BD3549" w:rsidRPr="00891152" w14:paraId="148181E8" w14:textId="77777777" w:rsidTr="008A0356">
        <w:trPr>
          <w:trHeight w:val="300"/>
          <w:jc w:val="center"/>
        </w:trPr>
        <w:tc>
          <w:tcPr>
            <w:tcW w:w="3833"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7D6C10E" w14:textId="77777777" w:rsidR="00532F24" w:rsidRPr="00891152" w:rsidRDefault="00532F24" w:rsidP="00A40334">
            <w:pPr>
              <w:rPr>
                <w:sz w:val="20"/>
                <w:szCs w:val="20"/>
              </w:rPr>
            </w:pPr>
            <w:r w:rsidRPr="00891152">
              <w:rPr>
                <w:sz w:val="20"/>
                <w:szCs w:val="20"/>
              </w:rPr>
              <w:t xml:space="preserve">Locally recruited personnel: Project </w:t>
            </w:r>
            <w:r w:rsidR="00A40334">
              <w:rPr>
                <w:sz w:val="20"/>
                <w:szCs w:val="20"/>
              </w:rPr>
              <w:t>staff</w:t>
            </w:r>
          </w:p>
        </w:tc>
        <w:tc>
          <w:tcPr>
            <w:tcW w:w="1276" w:type="dxa"/>
            <w:tcBorders>
              <w:top w:val="single" w:sz="8" w:space="0" w:color="auto"/>
              <w:left w:val="single" w:sz="4" w:space="0" w:color="auto"/>
              <w:bottom w:val="single" w:sz="4" w:space="0" w:color="auto"/>
              <w:right w:val="single" w:sz="4" w:space="0" w:color="auto"/>
            </w:tcBorders>
            <w:shd w:val="clear" w:color="auto" w:fill="auto"/>
            <w:vAlign w:val="center"/>
          </w:tcPr>
          <w:p w14:paraId="04B93F82" w14:textId="77777777" w:rsidR="00532F24" w:rsidRPr="00891152" w:rsidRDefault="00F40579" w:rsidP="00532F24">
            <w:pPr>
              <w:jc w:val="center"/>
              <w:rPr>
                <w:sz w:val="20"/>
                <w:szCs w:val="20"/>
              </w:rPr>
            </w:pPr>
            <w:r>
              <w:rPr>
                <w:sz w:val="20"/>
                <w:szCs w:val="20"/>
              </w:rPr>
              <w:t>86</w:t>
            </w:r>
          </w:p>
        </w:tc>
        <w:tc>
          <w:tcPr>
            <w:tcW w:w="1276" w:type="dxa"/>
            <w:tcBorders>
              <w:top w:val="single" w:sz="8" w:space="0" w:color="auto"/>
              <w:left w:val="nil"/>
              <w:bottom w:val="single" w:sz="4" w:space="0" w:color="auto"/>
              <w:right w:val="single" w:sz="4" w:space="0" w:color="auto"/>
            </w:tcBorders>
            <w:shd w:val="clear" w:color="auto" w:fill="auto"/>
            <w:vAlign w:val="center"/>
          </w:tcPr>
          <w:p w14:paraId="51C616CC" w14:textId="43225C51" w:rsidR="00532F24" w:rsidRPr="00891152" w:rsidRDefault="00C026C6" w:rsidP="00AC3906">
            <w:pPr>
              <w:jc w:val="right"/>
              <w:rPr>
                <w:sz w:val="20"/>
                <w:szCs w:val="20"/>
              </w:rPr>
            </w:pPr>
            <w:r>
              <w:rPr>
                <w:sz w:val="20"/>
                <w:szCs w:val="20"/>
              </w:rPr>
              <w:t>33,600</w:t>
            </w:r>
          </w:p>
        </w:tc>
        <w:tc>
          <w:tcPr>
            <w:tcW w:w="1417" w:type="dxa"/>
            <w:tcBorders>
              <w:top w:val="single" w:sz="8" w:space="0" w:color="auto"/>
              <w:left w:val="nil"/>
              <w:bottom w:val="single" w:sz="4" w:space="0" w:color="auto"/>
              <w:right w:val="single" w:sz="4" w:space="0" w:color="auto"/>
            </w:tcBorders>
            <w:shd w:val="clear" w:color="auto" w:fill="auto"/>
            <w:vAlign w:val="center"/>
          </w:tcPr>
          <w:p w14:paraId="37656F45" w14:textId="77777777" w:rsidR="00532F24" w:rsidRPr="00891152" w:rsidRDefault="00532F24" w:rsidP="00371AFE">
            <w:pPr>
              <w:jc w:val="right"/>
              <w:rPr>
                <w:sz w:val="20"/>
                <w:szCs w:val="20"/>
              </w:rPr>
            </w:pPr>
          </w:p>
        </w:tc>
        <w:tc>
          <w:tcPr>
            <w:tcW w:w="1388" w:type="dxa"/>
            <w:tcBorders>
              <w:top w:val="single" w:sz="8" w:space="0" w:color="auto"/>
              <w:left w:val="single" w:sz="4" w:space="0" w:color="auto"/>
              <w:bottom w:val="single" w:sz="4" w:space="0" w:color="auto"/>
              <w:right w:val="single" w:sz="8" w:space="0" w:color="auto"/>
            </w:tcBorders>
            <w:shd w:val="clear" w:color="auto" w:fill="auto"/>
            <w:vAlign w:val="center"/>
          </w:tcPr>
          <w:p w14:paraId="496A77C4" w14:textId="2618D7DC" w:rsidR="00532F24" w:rsidRPr="00891152" w:rsidRDefault="00C026C6" w:rsidP="00371AFE">
            <w:pPr>
              <w:jc w:val="right"/>
              <w:rPr>
                <w:sz w:val="20"/>
                <w:szCs w:val="20"/>
              </w:rPr>
            </w:pPr>
            <w:r>
              <w:rPr>
                <w:sz w:val="20"/>
                <w:szCs w:val="20"/>
              </w:rPr>
              <w:t>33,600</w:t>
            </w:r>
          </w:p>
        </w:tc>
      </w:tr>
      <w:tr w:rsidR="00BD3549" w:rsidRPr="00891152" w14:paraId="48BC93C9" w14:textId="77777777" w:rsidTr="008A0356">
        <w:trPr>
          <w:trHeight w:val="255"/>
          <w:jc w:val="center"/>
        </w:trPr>
        <w:tc>
          <w:tcPr>
            <w:tcW w:w="3833" w:type="dxa"/>
            <w:tcBorders>
              <w:top w:val="nil"/>
              <w:left w:val="single" w:sz="8" w:space="0" w:color="auto"/>
              <w:bottom w:val="single" w:sz="4" w:space="0" w:color="auto"/>
              <w:right w:val="single" w:sz="4" w:space="0" w:color="auto"/>
            </w:tcBorders>
            <w:shd w:val="clear" w:color="auto" w:fill="auto"/>
            <w:vAlign w:val="center"/>
          </w:tcPr>
          <w:p w14:paraId="476163BE" w14:textId="77777777" w:rsidR="0032114D" w:rsidRDefault="003C75BD" w:rsidP="00532F24">
            <w:pPr>
              <w:rPr>
                <w:sz w:val="20"/>
                <w:szCs w:val="20"/>
              </w:rPr>
            </w:pPr>
            <w:r>
              <w:rPr>
                <w:sz w:val="20"/>
                <w:szCs w:val="20"/>
              </w:rPr>
              <w:t xml:space="preserve">Rental &amp; </w:t>
            </w:r>
            <w:proofErr w:type="spellStart"/>
            <w:r>
              <w:rPr>
                <w:sz w:val="20"/>
                <w:szCs w:val="20"/>
              </w:rPr>
              <w:t>Maint</w:t>
            </w:r>
            <w:proofErr w:type="spellEnd"/>
            <w:r w:rsidR="005F48E2">
              <w:rPr>
                <w:sz w:val="20"/>
                <w:szCs w:val="20"/>
              </w:rPr>
              <w:t>.</w:t>
            </w:r>
            <w:r>
              <w:rPr>
                <w:sz w:val="20"/>
                <w:szCs w:val="20"/>
              </w:rPr>
              <w:t xml:space="preserve"> of Other Equip</w:t>
            </w:r>
          </w:p>
        </w:tc>
        <w:tc>
          <w:tcPr>
            <w:tcW w:w="1276" w:type="dxa"/>
            <w:tcBorders>
              <w:top w:val="nil"/>
              <w:left w:val="single" w:sz="4" w:space="0" w:color="auto"/>
              <w:bottom w:val="single" w:sz="4" w:space="0" w:color="auto"/>
              <w:right w:val="single" w:sz="4" w:space="0" w:color="auto"/>
            </w:tcBorders>
            <w:shd w:val="clear" w:color="000000" w:fill="BFBFBF"/>
            <w:vAlign w:val="center"/>
          </w:tcPr>
          <w:p w14:paraId="7E3C4E48" w14:textId="77777777" w:rsidR="0032114D" w:rsidRPr="00891152" w:rsidRDefault="0032114D" w:rsidP="00532F24">
            <w:pPr>
              <w:jc w:val="center"/>
              <w:rPr>
                <w:sz w:val="20"/>
                <w:szCs w:val="20"/>
              </w:rPr>
            </w:pPr>
          </w:p>
        </w:tc>
        <w:tc>
          <w:tcPr>
            <w:tcW w:w="1276" w:type="dxa"/>
            <w:tcBorders>
              <w:top w:val="nil"/>
              <w:left w:val="nil"/>
              <w:bottom w:val="single" w:sz="4" w:space="0" w:color="auto"/>
              <w:right w:val="single" w:sz="4" w:space="0" w:color="auto"/>
            </w:tcBorders>
            <w:shd w:val="clear" w:color="auto" w:fill="auto"/>
            <w:vAlign w:val="center"/>
          </w:tcPr>
          <w:p w14:paraId="6A940D53" w14:textId="77777777" w:rsidR="0032114D" w:rsidRDefault="0032114D" w:rsidP="00AC3906">
            <w:pPr>
              <w:jc w:val="right"/>
              <w:rPr>
                <w:sz w:val="20"/>
                <w:szCs w:val="20"/>
              </w:rPr>
            </w:pPr>
          </w:p>
        </w:tc>
        <w:tc>
          <w:tcPr>
            <w:tcW w:w="1417" w:type="dxa"/>
            <w:tcBorders>
              <w:top w:val="nil"/>
              <w:left w:val="nil"/>
              <w:bottom w:val="single" w:sz="4" w:space="0" w:color="auto"/>
              <w:right w:val="single" w:sz="4" w:space="0" w:color="auto"/>
            </w:tcBorders>
            <w:shd w:val="clear" w:color="auto" w:fill="auto"/>
            <w:vAlign w:val="center"/>
          </w:tcPr>
          <w:p w14:paraId="4CD01C04" w14:textId="77777777" w:rsidR="0032114D" w:rsidRDefault="00C332BC" w:rsidP="00371AFE">
            <w:pPr>
              <w:jc w:val="right"/>
              <w:rPr>
                <w:sz w:val="20"/>
                <w:szCs w:val="20"/>
              </w:rPr>
            </w:pPr>
            <w:r>
              <w:rPr>
                <w:sz w:val="20"/>
                <w:szCs w:val="20"/>
              </w:rPr>
              <w:t>10,000</w:t>
            </w:r>
          </w:p>
        </w:tc>
        <w:tc>
          <w:tcPr>
            <w:tcW w:w="1388" w:type="dxa"/>
            <w:tcBorders>
              <w:top w:val="nil"/>
              <w:left w:val="single" w:sz="4" w:space="0" w:color="auto"/>
              <w:bottom w:val="single" w:sz="4" w:space="0" w:color="auto"/>
              <w:right w:val="single" w:sz="8" w:space="0" w:color="auto"/>
            </w:tcBorders>
            <w:shd w:val="clear" w:color="auto" w:fill="auto"/>
            <w:vAlign w:val="center"/>
          </w:tcPr>
          <w:p w14:paraId="66CFB0C0" w14:textId="77777777" w:rsidR="0032114D" w:rsidRPr="00891152" w:rsidRDefault="00C332BC" w:rsidP="00371AFE">
            <w:pPr>
              <w:jc w:val="right"/>
              <w:rPr>
                <w:sz w:val="20"/>
                <w:szCs w:val="20"/>
              </w:rPr>
            </w:pPr>
            <w:r>
              <w:rPr>
                <w:sz w:val="20"/>
                <w:szCs w:val="20"/>
              </w:rPr>
              <w:t>10,000</w:t>
            </w:r>
          </w:p>
        </w:tc>
      </w:tr>
      <w:tr w:rsidR="00BD3549" w:rsidRPr="00891152" w14:paraId="54E4C6A4" w14:textId="77777777" w:rsidTr="008A0356">
        <w:trPr>
          <w:trHeight w:val="255"/>
          <w:jc w:val="center"/>
        </w:trPr>
        <w:tc>
          <w:tcPr>
            <w:tcW w:w="3833" w:type="dxa"/>
            <w:tcBorders>
              <w:top w:val="nil"/>
              <w:left w:val="single" w:sz="8" w:space="0" w:color="auto"/>
              <w:bottom w:val="single" w:sz="4" w:space="0" w:color="auto"/>
              <w:right w:val="single" w:sz="4" w:space="0" w:color="auto"/>
            </w:tcBorders>
            <w:shd w:val="clear" w:color="auto" w:fill="auto"/>
            <w:vAlign w:val="center"/>
          </w:tcPr>
          <w:p w14:paraId="057E5E4A" w14:textId="46F4F24C" w:rsidR="00A40334" w:rsidRPr="00FA46CF" w:rsidRDefault="00A40334" w:rsidP="00532F24">
            <w:pPr>
              <w:rPr>
                <w:sz w:val="20"/>
                <w:szCs w:val="20"/>
              </w:rPr>
            </w:pPr>
            <w:r w:rsidRPr="00FA46CF">
              <w:rPr>
                <w:sz w:val="20"/>
                <w:szCs w:val="20"/>
              </w:rPr>
              <w:t>Direct Project</w:t>
            </w:r>
            <w:r w:rsidR="00FA46CF">
              <w:rPr>
                <w:sz w:val="20"/>
                <w:szCs w:val="20"/>
              </w:rPr>
              <w:t xml:space="preserve"> Services</w:t>
            </w:r>
            <w:r w:rsidRPr="00FA46CF">
              <w:rPr>
                <w:sz w:val="20"/>
                <w:szCs w:val="20"/>
              </w:rPr>
              <w:t xml:space="preserve"> Cost</w:t>
            </w:r>
          </w:p>
        </w:tc>
        <w:tc>
          <w:tcPr>
            <w:tcW w:w="1276" w:type="dxa"/>
            <w:tcBorders>
              <w:top w:val="nil"/>
              <w:left w:val="single" w:sz="4" w:space="0" w:color="auto"/>
              <w:bottom w:val="single" w:sz="4" w:space="0" w:color="auto"/>
              <w:right w:val="single" w:sz="4" w:space="0" w:color="auto"/>
            </w:tcBorders>
            <w:shd w:val="clear" w:color="000000" w:fill="BFBFBF"/>
            <w:vAlign w:val="center"/>
          </w:tcPr>
          <w:p w14:paraId="5BF3EF4F" w14:textId="77777777" w:rsidR="00A40334" w:rsidRPr="00891152" w:rsidRDefault="00A40334" w:rsidP="00532F24">
            <w:pPr>
              <w:jc w:val="center"/>
              <w:rPr>
                <w:sz w:val="20"/>
                <w:szCs w:val="20"/>
              </w:rPr>
            </w:pPr>
          </w:p>
        </w:tc>
        <w:tc>
          <w:tcPr>
            <w:tcW w:w="1276" w:type="dxa"/>
            <w:tcBorders>
              <w:top w:val="nil"/>
              <w:left w:val="nil"/>
              <w:bottom w:val="single" w:sz="4" w:space="0" w:color="auto"/>
              <w:right w:val="single" w:sz="4" w:space="0" w:color="auto"/>
            </w:tcBorders>
            <w:shd w:val="clear" w:color="auto" w:fill="auto"/>
            <w:vAlign w:val="center"/>
          </w:tcPr>
          <w:p w14:paraId="38308CE8" w14:textId="35B0182F" w:rsidR="00A40334" w:rsidRPr="00891152" w:rsidRDefault="00C479D6" w:rsidP="00AC3906">
            <w:pPr>
              <w:jc w:val="right"/>
              <w:rPr>
                <w:sz w:val="20"/>
                <w:szCs w:val="20"/>
              </w:rPr>
            </w:pPr>
            <w:r>
              <w:rPr>
                <w:sz w:val="20"/>
                <w:szCs w:val="20"/>
              </w:rPr>
              <w:t>2,82</w:t>
            </w:r>
            <w:r w:rsidR="00F66DBF">
              <w:rPr>
                <w:sz w:val="20"/>
                <w:szCs w:val="20"/>
              </w:rPr>
              <w:t>2</w:t>
            </w:r>
          </w:p>
        </w:tc>
        <w:tc>
          <w:tcPr>
            <w:tcW w:w="1417" w:type="dxa"/>
            <w:tcBorders>
              <w:top w:val="nil"/>
              <w:left w:val="nil"/>
              <w:bottom w:val="single" w:sz="4" w:space="0" w:color="auto"/>
              <w:right w:val="single" w:sz="4" w:space="0" w:color="auto"/>
            </w:tcBorders>
            <w:shd w:val="clear" w:color="auto" w:fill="auto"/>
            <w:vAlign w:val="center"/>
          </w:tcPr>
          <w:p w14:paraId="399A66A4" w14:textId="77777777" w:rsidR="00A40334" w:rsidRPr="00891152" w:rsidRDefault="00A40334" w:rsidP="00371AFE">
            <w:pPr>
              <w:jc w:val="right"/>
              <w:rPr>
                <w:sz w:val="20"/>
                <w:szCs w:val="20"/>
              </w:rPr>
            </w:pPr>
          </w:p>
        </w:tc>
        <w:tc>
          <w:tcPr>
            <w:tcW w:w="1388" w:type="dxa"/>
            <w:tcBorders>
              <w:top w:val="nil"/>
              <w:left w:val="single" w:sz="4" w:space="0" w:color="auto"/>
              <w:bottom w:val="single" w:sz="4" w:space="0" w:color="auto"/>
              <w:right w:val="single" w:sz="8" w:space="0" w:color="auto"/>
            </w:tcBorders>
            <w:shd w:val="clear" w:color="auto" w:fill="auto"/>
            <w:vAlign w:val="center"/>
          </w:tcPr>
          <w:p w14:paraId="73606A8E" w14:textId="0C64C099" w:rsidR="00A40334" w:rsidRPr="00891152" w:rsidRDefault="00C479D6" w:rsidP="00371AFE">
            <w:pPr>
              <w:jc w:val="right"/>
              <w:rPr>
                <w:sz w:val="20"/>
                <w:szCs w:val="20"/>
              </w:rPr>
            </w:pPr>
            <w:r>
              <w:rPr>
                <w:sz w:val="20"/>
                <w:szCs w:val="20"/>
              </w:rPr>
              <w:t>2,82</w:t>
            </w:r>
            <w:r w:rsidR="00F66DBF">
              <w:rPr>
                <w:sz w:val="20"/>
                <w:szCs w:val="20"/>
              </w:rPr>
              <w:t>2</w:t>
            </w:r>
          </w:p>
        </w:tc>
      </w:tr>
      <w:tr w:rsidR="00BD3549" w:rsidRPr="00891152" w14:paraId="3F0F9977" w14:textId="77777777" w:rsidTr="008A0356">
        <w:trPr>
          <w:trHeight w:val="255"/>
          <w:jc w:val="center"/>
        </w:trPr>
        <w:tc>
          <w:tcPr>
            <w:tcW w:w="3833" w:type="dxa"/>
            <w:tcBorders>
              <w:top w:val="nil"/>
              <w:left w:val="single" w:sz="8" w:space="0" w:color="auto"/>
              <w:bottom w:val="single" w:sz="4" w:space="0" w:color="auto"/>
              <w:right w:val="single" w:sz="4" w:space="0" w:color="auto"/>
            </w:tcBorders>
            <w:shd w:val="clear" w:color="auto" w:fill="auto"/>
            <w:vAlign w:val="center"/>
            <w:hideMark/>
          </w:tcPr>
          <w:p w14:paraId="67A5618F" w14:textId="77777777" w:rsidR="00A40334" w:rsidRPr="00891152" w:rsidRDefault="00A40334" w:rsidP="0032114D">
            <w:pPr>
              <w:rPr>
                <w:sz w:val="20"/>
                <w:szCs w:val="20"/>
              </w:rPr>
            </w:pPr>
            <w:r w:rsidRPr="00891152">
              <w:rPr>
                <w:sz w:val="20"/>
                <w:szCs w:val="20"/>
              </w:rPr>
              <w:t xml:space="preserve">Office </w:t>
            </w:r>
            <w:r w:rsidR="0032114D">
              <w:rPr>
                <w:sz w:val="20"/>
                <w:szCs w:val="20"/>
              </w:rPr>
              <w:t xml:space="preserve">supplies, </w:t>
            </w:r>
            <w:r w:rsidR="008A0356">
              <w:rPr>
                <w:sz w:val="20"/>
                <w:szCs w:val="20"/>
              </w:rPr>
              <w:t xml:space="preserve">travel, </w:t>
            </w:r>
            <w:r w:rsidR="0032114D">
              <w:rPr>
                <w:sz w:val="20"/>
                <w:szCs w:val="20"/>
              </w:rPr>
              <w:t>audits, miscellaneous</w:t>
            </w:r>
          </w:p>
        </w:tc>
        <w:tc>
          <w:tcPr>
            <w:tcW w:w="1276" w:type="dxa"/>
            <w:tcBorders>
              <w:top w:val="nil"/>
              <w:left w:val="single" w:sz="4" w:space="0" w:color="auto"/>
              <w:bottom w:val="single" w:sz="4" w:space="0" w:color="auto"/>
              <w:right w:val="single" w:sz="4" w:space="0" w:color="auto"/>
            </w:tcBorders>
            <w:shd w:val="clear" w:color="000000" w:fill="BFBFBF"/>
            <w:vAlign w:val="center"/>
          </w:tcPr>
          <w:p w14:paraId="4E9C9EF0" w14:textId="77777777" w:rsidR="00A40334" w:rsidRPr="00891152" w:rsidRDefault="00A40334" w:rsidP="00532F24">
            <w:pPr>
              <w:jc w:val="center"/>
              <w:rPr>
                <w:sz w:val="20"/>
                <w:szCs w:val="20"/>
              </w:rPr>
            </w:pPr>
          </w:p>
        </w:tc>
        <w:tc>
          <w:tcPr>
            <w:tcW w:w="1276" w:type="dxa"/>
            <w:tcBorders>
              <w:top w:val="nil"/>
              <w:left w:val="nil"/>
              <w:bottom w:val="single" w:sz="4" w:space="0" w:color="auto"/>
              <w:right w:val="single" w:sz="4" w:space="0" w:color="auto"/>
            </w:tcBorders>
            <w:shd w:val="clear" w:color="auto" w:fill="auto"/>
            <w:vAlign w:val="center"/>
          </w:tcPr>
          <w:p w14:paraId="698A3DEB" w14:textId="61CFD9AA" w:rsidR="00A40334" w:rsidRPr="00891152" w:rsidRDefault="00C026C6" w:rsidP="00AC3906">
            <w:pPr>
              <w:jc w:val="right"/>
              <w:rPr>
                <w:sz w:val="20"/>
                <w:szCs w:val="20"/>
              </w:rPr>
            </w:pPr>
            <w:r>
              <w:rPr>
                <w:sz w:val="20"/>
                <w:szCs w:val="20"/>
              </w:rPr>
              <w:t>9,778</w:t>
            </w:r>
          </w:p>
        </w:tc>
        <w:tc>
          <w:tcPr>
            <w:tcW w:w="1417" w:type="dxa"/>
            <w:tcBorders>
              <w:top w:val="nil"/>
              <w:left w:val="nil"/>
              <w:bottom w:val="single" w:sz="4" w:space="0" w:color="auto"/>
              <w:right w:val="single" w:sz="4" w:space="0" w:color="auto"/>
            </w:tcBorders>
            <w:shd w:val="clear" w:color="auto" w:fill="auto"/>
            <w:vAlign w:val="center"/>
          </w:tcPr>
          <w:p w14:paraId="77764D50" w14:textId="77777777" w:rsidR="00A40334" w:rsidRPr="00891152" w:rsidRDefault="00C332BC" w:rsidP="00371AFE">
            <w:pPr>
              <w:jc w:val="right"/>
              <w:rPr>
                <w:sz w:val="20"/>
                <w:szCs w:val="20"/>
              </w:rPr>
            </w:pPr>
            <w:r>
              <w:rPr>
                <w:sz w:val="20"/>
                <w:szCs w:val="20"/>
              </w:rPr>
              <w:t>60,000</w:t>
            </w:r>
          </w:p>
        </w:tc>
        <w:tc>
          <w:tcPr>
            <w:tcW w:w="1388" w:type="dxa"/>
            <w:tcBorders>
              <w:top w:val="nil"/>
              <w:left w:val="single" w:sz="4" w:space="0" w:color="auto"/>
              <w:bottom w:val="single" w:sz="4" w:space="0" w:color="auto"/>
              <w:right w:val="single" w:sz="8" w:space="0" w:color="auto"/>
            </w:tcBorders>
            <w:shd w:val="clear" w:color="auto" w:fill="auto"/>
            <w:vAlign w:val="center"/>
          </w:tcPr>
          <w:p w14:paraId="1080FA50" w14:textId="520C3273" w:rsidR="00A40334" w:rsidRPr="00891152" w:rsidRDefault="00C026C6" w:rsidP="00371AFE">
            <w:pPr>
              <w:jc w:val="right"/>
              <w:rPr>
                <w:sz w:val="20"/>
                <w:szCs w:val="20"/>
              </w:rPr>
            </w:pPr>
            <w:r>
              <w:rPr>
                <w:sz w:val="20"/>
                <w:szCs w:val="20"/>
              </w:rPr>
              <w:t>69,7</w:t>
            </w:r>
            <w:r w:rsidR="00C479D6">
              <w:rPr>
                <w:sz w:val="20"/>
                <w:szCs w:val="20"/>
              </w:rPr>
              <w:t>78</w:t>
            </w:r>
          </w:p>
        </w:tc>
      </w:tr>
      <w:tr w:rsidR="00BD3549" w:rsidRPr="00891152" w14:paraId="56E696FC" w14:textId="77777777" w:rsidTr="008A0356">
        <w:trPr>
          <w:trHeight w:val="270"/>
          <w:jc w:val="center"/>
        </w:trPr>
        <w:tc>
          <w:tcPr>
            <w:tcW w:w="3833" w:type="dxa"/>
            <w:tcBorders>
              <w:top w:val="nil"/>
              <w:left w:val="single" w:sz="8" w:space="0" w:color="auto"/>
              <w:bottom w:val="double" w:sz="4" w:space="0" w:color="auto"/>
              <w:right w:val="single" w:sz="4" w:space="0" w:color="auto"/>
            </w:tcBorders>
            <w:shd w:val="clear" w:color="auto" w:fill="auto"/>
            <w:vAlign w:val="center"/>
            <w:hideMark/>
          </w:tcPr>
          <w:p w14:paraId="547F523B" w14:textId="77777777" w:rsidR="00A40334" w:rsidRPr="00891152" w:rsidRDefault="006B187A" w:rsidP="00532F24">
            <w:pPr>
              <w:rPr>
                <w:sz w:val="20"/>
                <w:szCs w:val="20"/>
              </w:rPr>
            </w:pPr>
            <w:r>
              <w:rPr>
                <w:sz w:val="20"/>
                <w:szCs w:val="20"/>
              </w:rPr>
              <w:t>Equipment and Furniture</w:t>
            </w:r>
          </w:p>
        </w:tc>
        <w:tc>
          <w:tcPr>
            <w:tcW w:w="1276" w:type="dxa"/>
            <w:tcBorders>
              <w:top w:val="nil"/>
              <w:left w:val="single" w:sz="4" w:space="0" w:color="auto"/>
              <w:bottom w:val="double" w:sz="4" w:space="0" w:color="auto"/>
              <w:right w:val="single" w:sz="4" w:space="0" w:color="auto"/>
            </w:tcBorders>
            <w:shd w:val="clear" w:color="000000" w:fill="BFBFBF"/>
            <w:vAlign w:val="center"/>
          </w:tcPr>
          <w:p w14:paraId="33827FC5" w14:textId="77777777" w:rsidR="00A40334" w:rsidRPr="00891152" w:rsidRDefault="00A40334" w:rsidP="00532F24">
            <w:pPr>
              <w:jc w:val="center"/>
              <w:rPr>
                <w:sz w:val="20"/>
                <w:szCs w:val="20"/>
              </w:rPr>
            </w:pPr>
          </w:p>
        </w:tc>
        <w:tc>
          <w:tcPr>
            <w:tcW w:w="1276" w:type="dxa"/>
            <w:tcBorders>
              <w:top w:val="nil"/>
              <w:left w:val="nil"/>
              <w:bottom w:val="double" w:sz="4" w:space="0" w:color="auto"/>
              <w:right w:val="single" w:sz="4" w:space="0" w:color="auto"/>
            </w:tcBorders>
            <w:shd w:val="clear" w:color="auto" w:fill="auto"/>
            <w:vAlign w:val="center"/>
          </w:tcPr>
          <w:p w14:paraId="306C7658" w14:textId="7DDE3FAC" w:rsidR="00A40334" w:rsidRPr="00891152" w:rsidRDefault="00C026C6" w:rsidP="00AC3906">
            <w:pPr>
              <w:jc w:val="right"/>
              <w:rPr>
                <w:sz w:val="20"/>
                <w:szCs w:val="20"/>
              </w:rPr>
            </w:pPr>
            <w:r>
              <w:rPr>
                <w:sz w:val="20"/>
                <w:szCs w:val="20"/>
              </w:rPr>
              <w:t>1,300</w:t>
            </w:r>
          </w:p>
        </w:tc>
        <w:tc>
          <w:tcPr>
            <w:tcW w:w="1417" w:type="dxa"/>
            <w:tcBorders>
              <w:top w:val="nil"/>
              <w:left w:val="nil"/>
              <w:bottom w:val="double" w:sz="4" w:space="0" w:color="auto"/>
              <w:right w:val="single" w:sz="4" w:space="0" w:color="auto"/>
            </w:tcBorders>
            <w:shd w:val="clear" w:color="auto" w:fill="auto"/>
            <w:vAlign w:val="center"/>
          </w:tcPr>
          <w:p w14:paraId="4C04D646" w14:textId="77777777" w:rsidR="00A40334" w:rsidRPr="00891152" w:rsidRDefault="00A40334" w:rsidP="00371AFE">
            <w:pPr>
              <w:jc w:val="right"/>
              <w:rPr>
                <w:sz w:val="20"/>
                <w:szCs w:val="20"/>
              </w:rPr>
            </w:pPr>
          </w:p>
        </w:tc>
        <w:tc>
          <w:tcPr>
            <w:tcW w:w="1388" w:type="dxa"/>
            <w:tcBorders>
              <w:top w:val="nil"/>
              <w:left w:val="single" w:sz="4" w:space="0" w:color="auto"/>
              <w:bottom w:val="double" w:sz="4" w:space="0" w:color="auto"/>
              <w:right w:val="single" w:sz="8" w:space="0" w:color="auto"/>
            </w:tcBorders>
            <w:shd w:val="clear" w:color="auto" w:fill="auto"/>
            <w:vAlign w:val="center"/>
          </w:tcPr>
          <w:p w14:paraId="709D2021" w14:textId="38F84B62" w:rsidR="00A40334" w:rsidRPr="00891152" w:rsidRDefault="00C026C6" w:rsidP="00371AFE">
            <w:pPr>
              <w:jc w:val="right"/>
              <w:rPr>
                <w:sz w:val="20"/>
                <w:szCs w:val="20"/>
              </w:rPr>
            </w:pPr>
            <w:r>
              <w:rPr>
                <w:sz w:val="20"/>
                <w:szCs w:val="20"/>
              </w:rPr>
              <w:t>1,300</w:t>
            </w:r>
          </w:p>
        </w:tc>
      </w:tr>
      <w:tr w:rsidR="00BD3549" w:rsidRPr="00891152" w14:paraId="0C2A6BE7" w14:textId="77777777" w:rsidTr="008A0356">
        <w:trPr>
          <w:trHeight w:val="270"/>
          <w:jc w:val="center"/>
        </w:trPr>
        <w:tc>
          <w:tcPr>
            <w:tcW w:w="3833" w:type="dxa"/>
            <w:tcBorders>
              <w:top w:val="double" w:sz="4" w:space="0" w:color="auto"/>
              <w:left w:val="single" w:sz="8" w:space="0" w:color="auto"/>
              <w:bottom w:val="single" w:sz="8" w:space="0" w:color="auto"/>
              <w:right w:val="single" w:sz="4" w:space="0" w:color="auto"/>
            </w:tcBorders>
            <w:shd w:val="clear" w:color="auto" w:fill="auto"/>
            <w:vAlign w:val="center"/>
            <w:hideMark/>
          </w:tcPr>
          <w:p w14:paraId="673B2B45" w14:textId="77777777" w:rsidR="00A40334" w:rsidRPr="00891152" w:rsidRDefault="00A40334" w:rsidP="00532F24">
            <w:pPr>
              <w:jc w:val="right"/>
              <w:rPr>
                <w:sz w:val="20"/>
                <w:szCs w:val="20"/>
              </w:rPr>
            </w:pPr>
            <w:r w:rsidRPr="00891152">
              <w:rPr>
                <w:sz w:val="20"/>
                <w:szCs w:val="20"/>
              </w:rPr>
              <w:t>Total project management cost</w:t>
            </w:r>
          </w:p>
        </w:tc>
        <w:tc>
          <w:tcPr>
            <w:tcW w:w="1276" w:type="dxa"/>
            <w:tcBorders>
              <w:top w:val="double" w:sz="4" w:space="0" w:color="auto"/>
              <w:left w:val="single" w:sz="4" w:space="0" w:color="auto"/>
              <w:bottom w:val="single" w:sz="8" w:space="0" w:color="auto"/>
              <w:right w:val="single" w:sz="4" w:space="0" w:color="auto"/>
            </w:tcBorders>
            <w:shd w:val="clear" w:color="000000" w:fill="BFBFBF"/>
            <w:vAlign w:val="bottom"/>
          </w:tcPr>
          <w:p w14:paraId="63F7DB38" w14:textId="77777777" w:rsidR="00A40334" w:rsidRPr="00891152" w:rsidRDefault="00A40334" w:rsidP="00532F24">
            <w:pPr>
              <w:jc w:val="center"/>
              <w:rPr>
                <w:sz w:val="20"/>
                <w:szCs w:val="20"/>
              </w:rPr>
            </w:pPr>
          </w:p>
        </w:tc>
        <w:tc>
          <w:tcPr>
            <w:tcW w:w="1276" w:type="dxa"/>
            <w:tcBorders>
              <w:top w:val="double" w:sz="4" w:space="0" w:color="auto"/>
              <w:left w:val="nil"/>
              <w:bottom w:val="single" w:sz="8" w:space="0" w:color="auto"/>
              <w:right w:val="single" w:sz="4" w:space="0" w:color="auto"/>
            </w:tcBorders>
            <w:shd w:val="clear" w:color="auto" w:fill="auto"/>
            <w:vAlign w:val="bottom"/>
          </w:tcPr>
          <w:p w14:paraId="36A1D56D" w14:textId="77777777" w:rsidR="00A40334" w:rsidRPr="00891152" w:rsidRDefault="00E9109D" w:rsidP="00AC3906">
            <w:pPr>
              <w:jc w:val="right"/>
              <w:rPr>
                <w:b/>
                <w:bCs/>
                <w:sz w:val="20"/>
                <w:szCs w:val="20"/>
              </w:rPr>
            </w:pPr>
            <w:r>
              <w:rPr>
                <w:b/>
                <w:bCs/>
                <w:sz w:val="20"/>
                <w:szCs w:val="20"/>
              </w:rPr>
              <w:t>$47,500</w:t>
            </w:r>
          </w:p>
        </w:tc>
        <w:tc>
          <w:tcPr>
            <w:tcW w:w="1417" w:type="dxa"/>
            <w:tcBorders>
              <w:top w:val="double" w:sz="4" w:space="0" w:color="auto"/>
              <w:left w:val="nil"/>
              <w:bottom w:val="single" w:sz="8" w:space="0" w:color="auto"/>
              <w:right w:val="single" w:sz="4" w:space="0" w:color="auto"/>
            </w:tcBorders>
            <w:shd w:val="clear" w:color="auto" w:fill="auto"/>
            <w:vAlign w:val="bottom"/>
          </w:tcPr>
          <w:p w14:paraId="79858784" w14:textId="77777777" w:rsidR="00A40334" w:rsidRPr="00891152" w:rsidRDefault="00C332BC" w:rsidP="00371AFE">
            <w:pPr>
              <w:jc w:val="right"/>
              <w:rPr>
                <w:b/>
                <w:bCs/>
                <w:sz w:val="20"/>
                <w:szCs w:val="20"/>
              </w:rPr>
            </w:pPr>
            <w:r>
              <w:rPr>
                <w:b/>
                <w:bCs/>
                <w:sz w:val="20"/>
                <w:szCs w:val="20"/>
              </w:rPr>
              <w:t>70,000</w:t>
            </w:r>
          </w:p>
        </w:tc>
        <w:tc>
          <w:tcPr>
            <w:tcW w:w="1388" w:type="dxa"/>
            <w:tcBorders>
              <w:top w:val="double" w:sz="4" w:space="0" w:color="auto"/>
              <w:left w:val="nil"/>
              <w:bottom w:val="single" w:sz="8" w:space="0" w:color="auto"/>
              <w:right w:val="single" w:sz="8" w:space="0" w:color="auto"/>
            </w:tcBorders>
            <w:shd w:val="clear" w:color="auto" w:fill="auto"/>
            <w:vAlign w:val="bottom"/>
          </w:tcPr>
          <w:p w14:paraId="12ACD9C1" w14:textId="77777777" w:rsidR="00A40334" w:rsidRPr="00891152" w:rsidRDefault="00C332BC" w:rsidP="00371AFE">
            <w:pPr>
              <w:jc w:val="right"/>
              <w:rPr>
                <w:b/>
                <w:bCs/>
                <w:sz w:val="20"/>
                <w:szCs w:val="20"/>
              </w:rPr>
            </w:pPr>
            <w:r>
              <w:rPr>
                <w:b/>
                <w:bCs/>
                <w:sz w:val="20"/>
                <w:szCs w:val="20"/>
              </w:rPr>
              <w:t>117,500</w:t>
            </w:r>
          </w:p>
        </w:tc>
      </w:tr>
    </w:tbl>
    <w:p w14:paraId="527A2587" w14:textId="77777777" w:rsidR="00CA672C" w:rsidRPr="00891152" w:rsidRDefault="00AE10DE" w:rsidP="00532F24">
      <w:pPr>
        <w:rPr>
          <w:i/>
          <w:sz w:val="18"/>
          <w:szCs w:val="18"/>
        </w:rPr>
      </w:pPr>
      <w:r w:rsidRPr="00891152">
        <w:rPr>
          <w:i/>
          <w:sz w:val="18"/>
          <w:szCs w:val="18"/>
        </w:rPr>
        <w:t>*</w:t>
      </w:r>
      <w:r w:rsidR="001E581D" w:rsidRPr="00891152">
        <w:rPr>
          <w:i/>
          <w:sz w:val="18"/>
          <w:szCs w:val="18"/>
        </w:rPr>
        <w:t xml:space="preserve">  </w:t>
      </w:r>
      <w:r w:rsidR="00F57D7A" w:rsidRPr="00891152">
        <w:rPr>
          <w:i/>
          <w:sz w:val="18"/>
          <w:szCs w:val="18"/>
        </w:rPr>
        <w:t xml:space="preserve">Local and international consultants in this table are those who are hired for functions related to the management of project.  Please see </w:t>
      </w:r>
      <w:r w:rsidR="001E581D" w:rsidRPr="00891152">
        <w:rPr>
          <w:i/>
          <w:sz w:val="18"/>
          <w:szCs w:val="18"/>
        </w:rPr>
        <w:t>table</w:t>
      </w:r>
      <w:r w:rsidR="00F57D7A" w:rsidRPr="00891152">
        <w:rPr>
          <w:i/>
          <w:sz w:val="18"/>
          <w:szCs w:val="18"/>
        </w:rPr>
        <w:t xml:space="preserve"> below for consultants providing technical assistance for special services.</w:t>
      </w:r>
    </w:p>
    <w:p w14:paraId="32FE971E" w14:textId="77777777" w:rsidR="00616B25" w:rsidRPr="001E32F0" w:rsidRDefault="00796D4D" w:rsidP="002B14F3">
      <w:pPr>
        <w:numPr>
          <w:ilvl w:val="0"/>
          <w:numId w:val="4"/>
        </w:numPr>
        <w:tabs>
          <w:tab w:val="clear" w:pos="360"/>
          <w:tab w:val="num" w:pos="540"/>
        </w:tabs>
        <w:spacing w:before="120" w:after="120"/>
        <w:ind w:left="0" w:firstLine="0"/>
        <w:jc w:val="both"/>
      </w:pPr>
      <w:r w:rsidRPr="001E32F0">
        <w:t>An internationally recruited consultant will be contracted to undertake the independent final evaluation towards the end of the project.  The travel budget includes the costs of DSA, TE and return airfare for the international consultant</w:t>
      </w:r>
      <w:r w:rsidR="00616B25" w:rsidRPr="001E32F0">
        <w:t xml:space="preserve">. </w:t>
      </w:r>
    </w:p>
    <w:p w14:paraId="6BF82307" w14:textId="47E3570A" w:rsidR="00C546E9" w:rsidRPr="00BD3549" w:rsidRDefault="00C546E9" w:rsidP="00BD3549">
      <w:pPr>
        <w:numPr>
          <w:ilvl w:val="0"/>
          <w:numId w:val="4"/>
        </w:numPr>
        <w:tabs>
          <w:tab w:val="clear" w:pos="360"/>
          <w:tab w:val="num" w:pos="540"/>
        </w:tabs>
        <w:spacing w:after="120"/>
        <w:ind w:left="0" w:firstLine="0"/>
        <w:jc w:val="both"/>
        <w:rPr>
          <w:noProof/>
          <w:szCs w:val="22"/>
        </w:rPr>
      </w:pPr>
      <w:bookmarkStart w:id="89" w:name="table7"/>
      <w:r w:rsidRPr="001E32F0">
        <w:t>No UNDP Implementing Agency</w:t>
      </w:r>
      <w:r w:rsidR="00C479D6">
        <w:t xml:space="preserve"> Project cycle</w:t>
      </w:r>
      <w:r w:rsidR="00C72655" w:rsidRPr="001E32F0">
        <w:t xml:space="preserve"> management</w:t>
      </w:r>
      <w:r w:rsidRPr="001E32F0">
        <w:t xml:space="preserve"> services are being charged to the Project Budget.  All such costs are being charged to the IA fee.  </w:t>
      </w:r>
      <w:r w:rsidR="00323A2E" w:rsidRPr="001E32F0">
        <w:t xml:space="preserve">In agreement with the Government of </w:t>
      </w:r>
      <w:r w:rsidR="00F6737A" w:rsidRPr="001E32F0">
        <w:t>Palau</w:t>
      </w:r>
      <w:r w:rsidR="00323A2E" w:rsidRPr="001E32F0">
        <w:t xml:space="preserve">, UNDP may provide a few implementation </w:t>
      </w:r>
      <w:r w:rsidR="00984F33" w:rsidRPr="001E32F0">
        <w:t xml:space="preserve">support </w:t>
      </w:r>
      <w:r w:rsidR="00323A2E" w:rsidRPr="001E32F0">
        <w:t xml:space="preserve">services (mostly recruitment of international consultants) under the National </w:t>
      </w:r>
      <w:r w:rsidR="00CE404B" w:rsidRPr="001E32F0">
        <w:t>Implementation</w:t>
      </w:r>
      <w:r w:rsidR="00323A2E" w:rsidRPr="001E32F0">
        <w:t xml:space="preserve"> </w:t>
      </w:r>
      <w:r w:rsidR="00CE404B" w:rsidRPr="001E32F0">
        <w:t>Modality</w:t>
      </w:r>
      <w:r w:rsidR="00F40579">
        <w:t xml:space="preserve"> (NIM)</w:t>
      </w:r>
      <w:r w:rsidR="00323A2E" w:rsidRPr="001E32F0">
        <w:t xml:space="preserve">; these will be </w:t>
      </w:r>
      <w:r w:rsidR="003C0B87" w:rsidRPr="001E32F0">
        <w:t xml:space="preserve">charged to the Project </w:t>
      </w:r>
      <w:r w:rsidR="00984F33" w:rsidRPr="001E32F0">
        <w:t xml:space="preserve">Management </w:t>
      </w:r>
      <w:r w:rsidR="003C0B87" w:rsidRPr="00ED420E">
        <w:t xml:space="preserve">Budget. </w:t>
      </w:r>
      <w:r w:rsidR="00323A2E" w:rsidRPr="00ED420E">
        <w:t>A budget of $</w:t>
      </w:r>
      <w:r w:rsidR="00F66DBF">
        <w:t>2,822</w:t>
      </w:r>
      <w:r w:rsidR="00CE404B" w:rsidRPr="00ED420E">
        <w:t xml:space="preserve"> </w:t>
      </w:r>
      <w:r w:rsidR="00323A2E" w:rsidRPr="00ED420E">
        <w:t>was allocated to these Direct Project Costs (DPCs)</w:t>
      </w:r>
      <w:r w:rsidR="006E03C1" w:rsidRPr="00ED420E">
        <w:t xml:space="preserve"> that</w:t>
      </w:r>
      <w:r w:rsidR="003C0B87" w:rsidRPr="00ED420E">
        <w:t xml:space="preserve"> will be funded by the GEF grant</w:t>
      </w:r>
      <w:r w:rsidR="00323A2E" w:rsidRPr="00ED420E">
        <w:t>. Details</w:t>
      </w:r>
      <w:r w:rsidR="00323A2E" w:rsidRPr="001E32F0">
        <w:t xml:space="preserve"> of such</w:t>
      </w:r>
      <w:r w:rsidR="00032967">
        <w:t xml:space="preserve"> charges are provided in Annex 7</w:t>
      </w:r>
      <w:r w:rsidRPr="001E32F0">
        <w:t xml:space="preserve">. </w:t>
      </w:r>
    </w:p>
    <w:p w14:paraId="2964A82C" w14:textId="77777777" w:rsidR="00BD3549" w:rsidRPr="00F40579" w:rsidRDefault="00BD3549" w:rsidP="00BD3549">
      <w:pPr>
        <w:numPr>
          <w:ilvl w:val="0"/>
          <w:numId w:val="4"/>
        </w:numPr>
        <w:tabs>
          <w:tab w:val="clear" w:pos="360"/>
          <w:tab w:val="num" w:pos="540"/>
        </w:tabs>
        <w:ind w:left="0" w:firstLine="0"/>
        <w:jc w:val="both"/>
        <w:rPr>
          <w:noProof/>
          <w:szCs w:val="22"/>
        </w:rPr>
      </w:pPr>
      <w:r w:rsidRPr="00F40579">
        <w:rPr>
          <w:noProof/>
          <w:szCs w:val="22"/>
        </w:rPr>
        <w:t xml:space="preserve">The table below provides details on planned consultancies for implementing this project. </w:t>
      </w:r>
      <w:r w:rsidR="00F40579">
        <w:rPr>
          <w:noProof/>
          <w:szCs w:val="22"/>
        </w:rPr>
        <w:t xml:space="preserve">A provision of 40 international consulting days is </w:t>
      </w:r>
      <w:r w:rsidRPr="00F40579">
        <w:rPr>
          <w:noProof/>
          <w:szCs w:val="22"/>
        </w:rPr>
        <w:t xml:space="preserve">planned </w:t>
      </w:r>
      <w:r w:rsidR="00F40579">
        <w:rPr>
          <w:noProof/>
          <w:szCs w:val="22"/>
        </w:rPr>
        <w:t>to support the implementation of the project on an ad-hoc basis for where and when specific international expertise will be needed.</w:t>
      </w:r>
      <w:r w:rsidRPr="00F40579">
        <w:rPr>
          <w:noProof/>
          <w:szCs w:val="22"/>
        </w:rPr>
        <w:t xml:space="preserve"> The other consultancies are planned to be conducted by local consultants. </w:t>
      </w:r>
    </w:p>
    <w:p w14:paraId="159477BA" w14:textId="77777777" w:rsidR="00BD3549" w:rsidRPr="00891152" w:rsidRDefault="00BD3549" w:rsidP="00BD3549">
      <w:pPr>
        <w:spacing w:before="120" w:after="120"/>
        <w:jc w:val="center"/>
        <w:rPr>
          <w:b/>
          <w:sz w:val="20"/>
          <w:szCs w:val="20"/>
        </w:rPr>
      </w:pPr>
      <w:r w:rsidRPr="00891152">
        <w:rPr>
          <w:b/>
          <w:sz w:val="20"/>
          <w:szCs w:val="20"/>
        </w:rPr>
        <w:lastRenderedPageBreak/>
        <w:t>Table 9:  Consultants for technical assistance components (estimated for entire project)</w:t>
      </w:r>
    </w:p>
    <w:tbl>
      <w:tblPr>
        <w:tblW w:w="0" w:type="auto"/>
        <w:jc w:val="center"/>
        <w:tblLook w:val="04A0" w:firstRow="1" w:lastRow="0" w:firstColumn="1" w:lastColumn="0" w:noHBand="0" w:noVBand="1"/>
      </w:tblPr>
      <w:tblGrid>
        <w:gridCol w:w="4180"/>
        <w:gridCol w:w="1360"/>
        <w:gridCol w:w="966"/>
        <w:gridCol w:w="1180"/>
        <w:gridCol w:w="966"/>
      </w:tblGrid>
      <w:tr w:rsidR="00BD3549" w:rsidRPr="00891152" w14:paraId="65F4A9BA" w14:textId="77777777" w:rsidTr="009404AA">
        <w:trPr>
          <w:trHeight w:val="780"/>
          <w:jc w:val="center"/>
        </w:trPr>
        <w:tc>
          <w:tcPr>
            <w:tcW w:w="4180" w:type="dxa"/>
            <w:tcBorders>
              <w:top w:val="single" w:sz="8" w:space="0" w:color="auto"/>
              <w:left w:val="single" w:sz="8" w:space="0" w:color="auto"/>
              <w:bottom w:val="single" w:sz="8" w:space="0" w:color="auto"/>
              <w:right w:val="single" w:sz="8" w:space="0" w:color="auto"/>
            </w:tcBorders>
            <w:shd w:val="clear" w:color="auto" w:fill="D9D9D9"/>
            <w:vAlign w:val="bottom"/>
            <w:hideMark/>
          </w:tcPr>
          <w:p w14:paraId="7BC1E8F1" w14:textId="77777777" w:rsidR="00BD3549" w:rsidRPr="00891152" w:rsidRDefault="00BD3549" w:rsidP="009404AA">
            <w:pPr>
              <w:rPr>
                <w:b/>
                <w:bCs/>
                <w:sz w:val="20"/>
                <w:szCs w:val="20"/>
              </w:rPr>
            </w:pPr>
            <w:r w:rsidRPr="00891152">
              <w:rPr>
                <w:b/>
                <w:bCs/>
                <w:sz w:val="20"/>
                <w:szCs w:val="20"/>
              </w:rPr>
              <w:t>Local Consultants</w:t>
            </w:r>
          </w:p>
        </w:tc>
        <w:tc>
          <w:tcPr>
            <w:tcW w:w="136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5912659A" w14:textId="77777777" w:rsidR="00BD3549" w:rsidRPr="00891152" w:rsidRDefault="00BD3549" w:rsidP="009404AA">
            <w:pPr>
              <w:jc w:val="center"/>
              <w:rPr>
                <w:b/>
                <w:bCs/>
                <w:sz w:val="20"/>
                <w:szCs w:val="20"/>
              </w:rPr>
            </w:pPr>
            <w:r w:rsidRPr="00891152">
              <w:rPr>
                <w:b/>
                <w:bCs/>
                <w:sz w:val="20"/>
                <w:szCs w:val="20"/>
              </w:rPr>
              <w:t>Estimated Staff weeks</w:t>
            </w:r>
          </w:p>
        </w:tc>
        <w:tc>
          <w:tcPr>
            <w:tcW w:w="966"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31D0AF1F" w14:textId="77777777" w:rsidR="00BD3549" w:rsidRPr="00891152" w:rsidRDefault="00BD3549" w:rsidP="009404AA">
            <w:pPr>
              <w:jc w:val="center"/>
              <w:rPr>
                <w:b/>
                <w:bCs/>
                <w:sz w:val="20"/>
                <w:szCs w:val="20"/>
              </w:rPr>
            </w:pPr>
            <w:r w:rsidRPr="00891152">
              <w:rPr>
                <w:b/>
                <w:bCs/>
                <w:sz w:val="20"/>
                <w:szCs w:val="20"/>
              </w:rPr>
              <w:t>GEF ($)</w:t>
            </w:r>
          </w:p>
        </w:tc>
        <w:tc>
          <w:tcPr>
            <w:tcW w:w="118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2DDAFA80" w14:textId="77777777" w:rsidR="00BD3549" w:rsidRPr="00891152" w:rsidRDefault="00BD3549" w:rsidP="009404AA">
            <w:pPr>
              <w:jc w:val="center"/>
              <w:rPr>
                <w:b/>
                <w:bCs/>
                <w:sz w:val="20"/>
                <w:szCs w:val="20"/>
              </w:rPr>
            </w:pPr>
            <w:r w:rsidRPr="00891152">
              <w:rPr>
                <w:b/>
                <w:bCs/>
                <w:sz w:val="20"/>
                <w:szCs w:val="20"/>
              </w:rPr>
              <w:t>Co-Financing ($)</w:t>
            </w:r>
          </w:p>
        </w:tc>
        <w:tc>
          <w:tcPr>
            <w:tcW w:w="96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44C8C9DB" w14:textId="77777777" w:rsidR="00BD3549" w:rsidRPr="00891152" w:rsidRDefault="00BD3549" w:rsidP="009404AA">
            <w:pPr>
              <w:jc w:val="center"/>
              <w:rPr>
                <w:b/>
                <w:bCs/>
                <w:sz w:val="20"/>
                <w:szCs w:val="20"/>
              </w:rPr>
            </w:pPr>
            <w:r w:rsidRPr="00891152">
              <w:rPr>
                <w:b/>
                <w:bCs/>
                <w:sz w:val="20"/>
                <w:szCs w:val="20"/>
              </w:rPr>
              <w:t>Project Total ($)</w:t>
            </w:r>
          </w:p>
        </w:tc>
      </w:tr>
      <w:tr w:rsidR="00BD3549" w:rsidRPr="00891152" w14:paraId="12D25477" w14:textId="77777777" w:rsidTr="009404AA">
        <w:trPr>
          <w:trHeight w:val="255"/>
          <w:jc w:val="center"/>
        </w:trPr>
        <w:tc>
          <w:tcPr>
            <w:tcW w:w="4180" w:type="dxa"/>
            <w:tcBorders>
              <w:top w:val="single" w:sz="8" w:space="0" w:color="auto"/>
              <w:left w:val="single" w:sz="8" w:space="0" w:color="auto"/>
              <w:bottom w:val="single" w:sz="4" w:space="0" w:color="auto"/>
              <w:right w:val="single" w:sz="4" w:space="0" w:color="auto"/>
            </w:tcBorders>
            <w:shd w:val="clear" w:color="auto" w:fill="auto"/>
            <w:noWrap/>
            <w:vAlign w:val="bottom"/>
          </w:tcPr>
          <w:p w14:paraId="7620363C" w14:textId="77777777" w:rsidR="00BD3549" w:rsidRPr="00A54D20" w:rsidRDefault="00BD3549" w:rsidP="009404AA">
            <w:pPr>
              <w:rPr>
                <w:sz w:val="20"/>
                <w:szCs w:val="20"/>
              </w:rPr>
            </w:pPr>
            <w:r w:rsidRPr="00A54D20">
              <w:rPr>
                <w:sz w:val="20"/>
                <w:szCs w:val="20"/>
              </w:rPr>
              <w:t>International consultant</w:t>
            </w:r>
            <w:r w:rsidR="00F40579">
              <w:rPr>
                <w:sz w:val="20"/>
                <w:szCs w:val="20"/>
              </w:rPr>
              <w:t>(s)</w:t>
            </w:r>
            <w:r w:rsidRPr="00A54D20">
              <w:rPr>
                <w:sz w:val="20"/>
                <w:szCs w:val="20"/>
              </w:rPr>
              <w:t xml:space="preserve"> to</w:t>
            </w:r>
            <w:r w:rsidR="00F40579">
              <w:rPr>
                <w:sz w:val="20"/>
                <w:szCs w:val="20"/>
              </w:rPr>
              <w:t xml:space="preserve"> support the implementation of the project on an ad-hoc basis</w:t>
            </w:r>
            <w:r w:rsidRPr="00A54D20">
              <w:rPr>
                <w:sz w:val="20"/>
                <w:szCs w:val="20"/>
              </w:rPr>
              <w:t xml:space="preserve"> </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center"/>
          </w:tcPr>
          <w:p w14:paraId="4CCD8AB1" w14:textId="77777777" w:rsidR="00BD3549" w:rsidRPr="00A54D20" w:rsidRDefault="00F40579" w:rsidP="009404AA">
            <w:pPr>
              <w:jc w:val="center"/>
              <w:rPr>
                <w:sz w:val="20"/>
                <w:szCs w:val="20"/>
              </w:rPr>
            </w:pPr>
            <w:r>
              <w:rPr>
                <w:sz w:val="20"/>
                <w:szCs w:val="20"/>
              </w:rPr>
              <w:t>8</w:t>
            </w:r>
          </w:p>
        </w:tc>
        <w:tc>
          <w:tcPr>
            <w:tcW w:w="966" w:type="dxa"/>
            <w:tcBorders>
              <w:top w:val="single" w:sz="8" w:space="0" w:color="auto"/>
              <w:left w:val="nil"/>
              <w:bottom w:val="single" w:sz="4" w:space="0" w:color="auto"/>
              <w:right w:val="single" w:sz="4" w:space="0" w:color="auto"/>
            </w:tcBorders>
            <w:shd w:val="clear" w:color="auto" w:fill="auto"/>
            <w:vAlign w:val="center"/>
          </w:tcPr>
          <w:p w14:paraId="044E7B8D" w14:textId="77777777" w:rsidR="00BD3549" w:rsidRPr="00A54D20" w:rsidRDefault="00F40579" w:rsidP="00F40579">
            <w:pPr>
              <w:jc w:val="right"/>
              <w:rPr>
                <w:sz w:val="20"/>
                <w:szCs w:val="20"/>
              </w:rPr>
            </w:pPr>
            <w:r>
              <w:rPr>
                <w:sz w:val="20"/>
                <w:szCs w:val="20"/>
              </w:rPr>
              <w:t>24,000</w:t>
            </w:r>
          </w:p>
        </w:tc>
        <w:tc>
          <w:tcPr>
            <w:tcW w:w="1180" w:type="dxa"/>
            <w:tcBorders>
              <w:top w:val="single" w:sz="8" w:space="0" w:color="auto"/>
              <w:left w:val="nil"/>
              <w:bottom w:val="single" w:sz="4" w:space="0" w:color="auto"/>
              <w:right w:val="single" w:sz="4" w:space="0" w:color="auto"/>
            </w:tcBorders>
            <w:shd w:val="clear" w:color="auto" w:fill="auto"/>
            <w:vAlign w:val="center"/>
          </w:tcPr>
          <w:p w14:paraId="51E67C21" w14:textId="77777777" w:rsidR="00BD3549" w:rsidRPr="00A54D20" w:rsidRDefault="008937CD" w:rsidP="008937CD">
            <w:pPr>
              <w:jc w:val="right"/>
              <w:rPr>
                <w:sz w:val="20"/>
                <w:szCs w:val="20"/>
              </w:rPr>
            </w:pPr>
            <w:r>
              <w:rPr>
                <w:sz w:val="20"/>
                <w:szCs w:val="20"/>
              </w:rPr>
              <w:t>0</w:t>
            </w:r>
          </w:p>
        </w:tc>
        <w:tc>
          <w:tcPr>
            <w:tcW w:w="960" w:type="dxa"/>
            <w:tcBorders>
              <w:top w:val="single" w:sz="8" w:space="0" w:color="auto"/>
              <w:left w:val="single" w:sz="4" w:space="0" w:color="auto"/>
              <w:bottom w:val="single" w:sz="4" w:space="0" w:color="auto"/>
              <w:right w:val="single" w:sz="8" w:space="0" w:color="auto"/>
            </w:tcBorders>
            <w:shd w:val="clear" w:color="auto" w:fill="auto"/>
            <w:vAlign w:val="center"/>
          </w:tcPr>
          <w:p w14:paraId="1234E8C4" w14:textId="77777777" w:rsidR="00BD3549" w:rsidRPr="00A54D20" w:rsidRDefault="00C332BC" w:rsidP="009404AA">
            <w:pPr>
              <w:jc w:val="right"/>
              <w:rPr>
                <w:sz w:val="20"/>
                <w:szCs w:val="20"/>
              </w:rPr>
            </w:pPr>
            <w:r>
              <w:rPr>
                <w:sz w:val="20"/>
                <w:szCs w:val="20"/>
              </w:rPr>
              <w:t>24,000</w:t>
            </w:r>
          </w:p>
        </w:tc>
      </w:tr>
      <w:tr w:rsidR="00BD3549" w:rsidRPr="00891152" w14:paraId="48B6F67E" w14:textId="77777777" w:rsidTr="009404AA">
        <w:trPr>
          <w:trHeight w:val="255"/>
          <w:jc w:val="center"/>
        </w:trPr>
        <w:tc>
          <w:tcPr>
            <w:tcW w:w="4180" w:type="dxa"/>
            <w:tcBorders>
              <w:top w:val="nil"/>
              <w:left w:val="single" w:sz="8" w:space="0" w:color="auto"/>
              <w:bottom w:val="single" w:sz="4" w:space="0" w:color="auto"/>
              <w:right w:val="single" w:sz="4" w:space="0" w:color="auto"/>
            </w:tcBorders>
            <w:shd w:val="clear" w:color="auto" w:fill="auto"/>
            <w:noWrap/>
            <w:vAlign w:val="bottom"/>
          </w:tcPr>
          <w:p w14:paraId="29FF019E" w14:textId="77777777" w:rsidR="00BD3549" w:rsidRPr="00A54D20" w:rsidRDefault="00BD3549" w:rsidP="00670BD5">
            <w:pPr>
              <w:rPr>
                <w:sz w:val="20"/>
                <w:szCs w:val="20"/>
              </w:rPr>
            </w:pPr>
            <w:r w:rsidRPr="00A54D20">
              <w:rPr>
                <w:sz w:val="20"/>
                <w:szCs w:val="20"/>
              </w:rPr>
              <w:t xml:space="preserve">National consultant(s) to </w:t>
            </w:r>
            <w:r w:rsidR="004E1706">
              <w:rPr>
                <w:sz w:val="20"/>
                <w:szCs w:val="20"/>
              </w:rPr>
              <w:t xml:space="preserve">carry out activities to improve existing environmental management information systems, strengthen capacities of key organizations and their staff and </w:t>
            </w:r>
            <w:r w:rsidR="00670BD5">
              <w:rPr>
                <w:sz w:val="20"/>
                <w:szCs w:val="20"/>
              </w:rPr>
              <w:t>improve the environmental decision-making process in Palau</w:t>
            </w:r>
          </w:p>
        </w:tc>
        <w:tc>
          <w:tcPr>
            <w:tcW w:w="1360" w:type="dxa"/>
            <w:tcBorders>
              <w:top w:val="nil"/>
              <w:left w:val="single" w:sz="4" w:space="0" w:color="auto"/>
              <w:bottom w:val="single" w:sz="4" w:space="0" w:color="auto"/>
              <w:right w:val="single" w:sz="4" w:space="0" w:color="auto"/>
            </w:tcBorders>
            <w:shd w:val="clear" w:color="auto" w:fill="auto"/>
            <w:vAlign w:val="center"/>
          </w:tcPr>
          <w:p w14:paraId="36EDE091" w14:textId="77777777" w:rsidR="00BD3549" w:rsidRPr="00A54D20" w:rsidRDefault="00F40579" w:rsidP="009404AA">
            <w:pPr>
              <w:jc w:val="center"/>
              <w:rPr>
                <w:sz w:val="20"/>
                <w:szCs w:val="20"/>
              </w:rPr>
            </w:pPr>
            <w:r>
              <w:rPr>
                <w:sz w:val="20"/>
                <w:szCs w:val="20"/>
              </w:rPr>
              <w:t>95</w:t>
            </w:r>
          </w:p>
        </w:tc>
        <w:tc>
          <w:tcPr>
            <w:tcW w:w="966" w:type="dxa"/>
            <w:tcBorders>
              <w:top w:val="nil"/>
              <w:left w:val="nil"/>
              <w:bottom w:val="single" w:sz="4" w:space="0" w:color="auto"/>
              <w:right w:val="single" w:sz="4" w:space="0" w:color="auto"/>
            </w:tcBorders>
            <w:shd w:val="clear" w:color="auto" w:fill="auto"/>
            <w:vAlign w:val="center"/>
          </w:tcPr>
          <w:p w14:paraId="5ECCF02B" w14:textId="77777777" w:rsidR="00BD3549" w:rsidRPr="00A54D20" w:rsidRDefault="00EF6A75" w:rsidP="00F40579">
            <w:pPr>
              <w:jc w:val="right"/>
              <w:rPr>
                <w:sz w:val="20"/>
                <w:szCs w:val="20"/>
              </w:rPr>
            </w:pPr>
            <w:r>
              <w:rPr>
                <w:sz w:val="20"/>
                <w:szCs w:val="20"/>
              </w:rPr>
              <w:t>189,2</w:t>
            </w:r>
            <w:r w:rsidR="00F40579">
              <w:rPr>
                <w:sz w:val="20"/>
                <w:szCs w:val="20"/>
              </w:rPr>
              <w:t>00</w:t>
            </w:r>
          </w:p>
        </w:tc>
        <w:tc>
          <w:tcPr>
            <w:tcW w:w="1180" w:type="dxa"/>
            <w:tcBorders>
              <w:top w:val="nil"/>
              <w:left w:val="nil"/>
              <w:bottom w:val="single" w:sz="4" w:space="0" w:color="auto"/>
              <w:right w:val="single" w:sz="4" w:space="0" w:color="auto"/>
            </w:tcBorders>
            <w:shd w:val="clear" w:color="auto" w:fill="auto"/>
            <w:vAlign w:val="center"/>
          </w:tcPr>
          <w:p w14:paraId="7726851F" w14:textId="77777777" w:rsidR="00BD3549" w:rsidRPr="00A54D20" w:rsidRDefault="008937CD" w:rsidP="008937CD">
            <w:pPr>
              <w:jc w:val="right"/>
              <w:rPr>
                <w:sz w:val="20"/>
                <w:szCs w:val="20"/>
              </w:rPr>
            </w:pPr>
            <w:r>
              <w:rPr>
                <w:sz w:val="20"/>
                <w:szCs w:val="20"/>
              </w:rPr>
              <w:t>0</w:t>
            </w:r>
          </w:p>
        </w:tc>
        <w:tc>
          <w:tcPr>
            <w:tcW w:w="960" w:type="dxa"/>
            <w:tcBorders>
              <w:top w:val="nil"/>
              <w:left w:val="single" w:sz="4" w:space="0" w:color="auto"/>
              <w:bottom w:val="single" w:sz="4" w:space="0" w:color="auto"/>
              <w:right w:val="single" w:sz="8" w:space="0" w:color="auto"/>
            </w:tcBorders>
            <w:shd w:val="clear" w:color="auto" w:fill="auto"/>
            <w:vAlign w:val="center"/>
          </w:tcPr>
          <w:p w14:paraId="1BCDFEDC" w14:textId="77777777" w:rsidR="00BD3549" w:rsidRPr="00A54D20" w:rsidRDefault="00EF6A75" w:rsidP="009404AA">
            <w:pPr>
              <w:jc w:val="right"/>
              <w:rPr>
                <w:sz w:val="20"/>
                <w:szCs w:val="20"/>
              </w:rPr>
            </w:pPr>
            <w:r>
              <w:rPr>
                <w:sz w:val="20"/>
                <w:szCs w:val="20"/>
              </w:rPr>
              <w:t>189,2</w:t>
            </w:r>
            <w:r w:rsidR="008937CD">
              <w:rPr>
                <w:sz w:val="20"/>
                <w:szCs w:val="20"/>
              </w:rPr>
              <w:t>00</w:t>
            </w:r>
          </w:p>
        </w:tc>
      </w:tr>
      <w:tr w:rsidR="00BD3549" w:rsidRPr="00891152" w14:paraId="4D5485B6" w14:textId="77777777" w:rsidTr="00670BD5">
        <w:trPr>
          <w:trHeight w:val="377"/>
          <w:jc w:val="center"/>
        </w:trPr>
        <w:tc>
          <w:tcPr>
            <w:tcW w:w="4180" w:type="dxa"/>
            <w:tcBorders>
              <w:top w:val="nil"/>
              <w:left w:val="single" w:sz="8" w:space="0" w:color="auto"/>
              <w:bottom w:val="single" w:sz="4" w:space="0" w:color="auto"/>
              <w:right w:val="single" w:sz="4" w:space="0" w:color="auto"/>
            </w:tcBorders>
            <w:shd w:val="clear" w:color="auto" w:fill="auto"/>
            <w:noWrap/>
            <w:vAlign w:val="center"/>
          </w:tcPr>
          <w:p w14:paraId="2E1B1EEF" w14:textId="77777777" w:rsidR="00BD3549" w:rsidRPr="00A54D20" w:rsidRDefault="00BD3549" w:rsidP="00670BD5">
            <w:pPr>
              <w:rPr>
                <w:sz w:val="20"/>
                <w:szCs w:val="20"/>
              </w:rPr>
            </w:pPr>
            <w:r w:rsidRPr="00A54D20">
              <w:rPr>
                <w:sz w:val="20"/>
                <w:szCs w:val="20"/>
              </w:rPr>
              <w:t>Inter. Consultant(s) for Final Evaluation</w:t>
            </w:r>
          </w:p>
        </w:tc>
        <w:tc>
          <w:tcPr>
            <w:tcW w:w="1360" w:type="dxa"/>
            <w:tcBorders>
              <w:top w:val="nil"/>
              <w:left w:val="single" w:sz="4" w:space="0" w:color="auto"/>
              <w:bottom w:val="single" w:sz="4" w:space="0" w:color="auto"/>
              <w:right w:val="single" w:sz="4" w:space="0" w:color="auto"/>
            </w:tcBorders>
            <w:shd w:val="clear" w:color="auto" w:fill="auto"/>
            <w:vAlign w:val="center"/>
          </w:tcPr>
          <w:p w14:paraId="617E8486" w14:textId="77777777" w:rsidR="00BD3549" w:rsidRPr="00A54D20" w:rsidRDefault="00F40579" w:rsidP="009404AA">
            <w:pPr>
              <w:jc w:val="center"/>
              <w:rPr>
                <w:sz w:val="20"/>
                <w:szCs w:val="20"/>
              </w:rPr>
            </w:pPr>
            <w:r>
              <w:rPr>
                <w:sz w:val="20"/>
                <w:szCs w:val="20"/>
              </w:rPr>
              <w:t>4</w:t>
            </w:r>
          </w:p>
        </w:tc>
        <w:tc>
          <w:tcPr>
            <w:tcW w:w="966" w:type="dxa"/>
            <w:tcBorders>
              <w:top w:val="nil"/>
              <w:left w:val="nil"/>
              <w:bottom w:val="single" w:sz="4" w:space="0" w:color="auto"/>
              <w:right w:val="single" w:sz="4" w:space="0" w:color="auto"/>
            </w:tcBorders>
            <w:shd w:val="clear" w:color="auto" w:fill="auto"/>
            <w:vAlign w:val="center"/>
          </w:tcPr>
          <w:p w14:paraId="4DAEF061" w14:textId="77777777" w:rsidR="00BD3549" w:rsidRPr="00A54D20" w:rsidRDefault="00F40579" w:rsidP="00F40579">
            <w:pPr>
              <w:jc w:val="right"/>
              <w:rPr>
                <w:sz w:val="20"/>
                <w:szCs w:val="20"/>
              </w:rPr>
            </w:pPr>
            <w:r>
              <w:rPr>
                <w:sz w:val="20"/>
                <w:szCs w:val="20"/>
              </w:rPr>
              <w:t>12,000</w:t>
            </w:r>
          </w:p>
        </w:tc>
        <w:tc>
          <w:tcPr>
            <w:tcW w:w="1180" w:type="dxa"/>
            <w:tcBorders>
              <w:top w:val="nil"/>
              <w:left w:val="nil"/>
              <w:bottom w:val="single" w:sz="4" w:space="0" w:color="auto"/>
              <w:right w:val="single" w:sz="4" w:space="0" w:color="auto"/>
            </w:tcBorders>
            <w:shd w:val="clear" w:color="auto" w:fill="auto"/>
            <w:vAlign w:val="center"/>
          </w:tcPr>
          <w:p w14:paraId="4B48A210" w14:textId="77777777" w:rsidR="00BD3549" w:rsidRPr="00A54D20" w:rsidRDefault="008937CD" w:rsidP="009404AA">
            <w:pPr>
              <w:jc w:val="right"/>
              <w:rPr>
                <w:sz w:val="20"/>
                <w:szCs w:val="20"/>
              </w:rPr>
            </w:pPr>
            <w:r>
              <w:rPr>
                <w:sz w:val="20"/>
                <w:szCs w:val="20"/>
              </w:rPr>
              <w:t>0</w:t>
            </w:r>
          </w:p>
        </w:tc>
        <w:tc>
          <w:tcPr>
            <w:tcW w:w="960" w:type="dxa"/>
            <w:tcBorders>
              <w:top w:val="nil"/>
              <w:left w:val="single" w:sz="4" w:space="0" w:color="auto"/>
              <w:bottom w:val="single" w:sz="4" w:space="0" w:color="auto"/>
              <w:right w:val="single" w:sz="8" w:space="0" w:color="auto"/>
            </w:tcBorders>
            <w:shd w:val="clear" w:color="auto" w:fill="auto"/>
            <w:vAlign w:val="center"/>
          </w:tcPr>
          <w:p w14:paraId="3C7E1E13" w14:textId="77777777" w:rsidR="00BD3549" w:rsidRPr="00A54D20" w:rsidRDefault="00C332BC" w:rsidP="009404AA">
            <w:pPr>
              <w:jc w:val="right"/>
              <w:rPr>
                <w:sz w:val="20"/>
                <w:szCs w:val="20"/>
              </w:rPr>
            </w:pPr>
            <w:r>
              <w:rPr>
                <w:sz w:val="20"/>
                <w:szCs w:val="20"/>
              </w:rPr>
              <w:t>12,000</w:t>
            </w:r>
          </w:p>
        </w:tc>
      </w:tr>
      <w:tr w:rsidR="00BD3549" w:rsidRPr="00891152" w14:paraId="19528B84" w14:textId="77777777" w:rsidTr="009404AA">
        <w:trPr>
          <w:trHeight w:val="423"/>
          <w:jc w:val="center"/>
        </w:trPr>
        <w:tc>
          <w:tcPr>
            <w:tcW w:w="4180" w:type="dxa"/>
            <w:tcBorders>
              <w:top w:val="double" w:sz="4" w:space="0" w:color="auto"/>
              <w:left w:val="single" w:sz="8" w:space="0" w:color="auto"/>
              <w:bottom w:val="single" w:sz="8" w:space="0" w:color="auto"/>
              <w:right w:val="single" w:sz="4" w:space="0" w:color="auto"/>
            </w:tcBorders>
            <w:shd w:val="clear" w:color="auto" w:fill="auto"/>
            <w:noWrap/>
            <w:vAlign w:val="center"/>
            <w:hideMark/>
          </w:tcPr>
          <w:p w14:paraId="3E9A638B" w14:textId="77777777" w:rsidR="00BD3549" w:rsidRPr="00AB3722" w:rsidRDefault="00BD3549" w:rsidP="009404AA">
            <w:pPr>
              <w:jc w:val="right"/>
              <w:rPr>
                <w:b/>
                <w:sz w:val="20"/>
                <w:szCs w:val="20"/>
              </w:rPr>
            </w:pPr>
            <w:r w:rsidRPr="00AB3722">
              <w:rPr>
                <w:b/>
                <w:sz w:val="20"/>
                <w:szCs w:val="20"/>
              </w:rPr>
              <w:t>Total</w:t>
            </w:r>
          </w:p>
        </w:tc>
        <w:tc>
          <w:tcPr>
            <w:tcW w:w="1360" w:type="dxa"/>
            <w:tcBorders>
              <w:top w:val="double" w:sz="4" w:space="0" w:color="auto"/>
              <w:left w:val="single" w:sz="4" w:space="0" w:color="auto"/>
              <w:bottom w:val="single" w:sz="8" w:space="0" w:color="auto"/>
              <w:right w:val="single" w:sz="4" w:space="0" w:color="auto"/>
            </w:tcBorders>
            <w:shd w:val="clear" w:color="auto" w:fill="auto"/>
            <w:vAlign w:val="center"/>
          </w:tcPr>
          <w:p w14:paraId="43E9AFD3" w14:textId="77777777" w:rsidR="00BD3549" w:rsidRPr="00AB3722" w:rsidRDefault="00BD3549" w:rsidP="009404AA">
            <w:pPr>
              <w:jc w:val="center"/>
              <w:rPr>
                <w:b/>
                <w:bCs/>
                <w:sz w:val="20"/>
                <w:szCs w:val="20"/>
              </w:rPr>
            </w:pPr>
          </w:p>
        </w:tc>
        <w:tc>
          <w:tcPr>
            <w:tcW w:w="966" w:type="dxa"/>
            <w:tcBorders>
              <w:top w:val="double" w:sz="4" w:space="0" w:color="auto"/>
              <w:left w:val="nil"/>
              <w:bottom w:val="single" w:sz="8" w:space="0" w:color="auto"/>
              <w:right w:val="single" w:sz="4" w:space="0" w:color="auto"/>
            </w:tcBorders>
            <w:shd w:val="clear" w:color="auto" w:fill="auto"/>
            <w:vAlign w:val="center"/>
          </w:tcPr>
          <w:p w14:paraId="770B13CE" w14:textId="77777777" w:rsidR="00BD3549" w:rsidRPr="00891152" w:rsidRDefault="008937CD" w:rsidP="00F40579">
            <w:pPr>
              <w:jc w:val="right"/>
              <w:rPr>
                <w:b/>
                <w:bCs/>
                <w:sz w:val="20"/>
                <w:szCs w:val="20"/>
              </w:rPr>
            </w:pPr>
            <w:r>
              <w:rPr>
                <w:b/>
                <w:bCs/>
                <w:sz w:val="20"/>
                <w:szCs w:val="20"/>
              </w:rPr>
              <w:t>$</w:t>
            </w:r>
            <w:r w:rsidR="00EF6A75">
              <w:rPr>
                <w:b/>
                <w:bCs/>
                <w:sz w:val="20"/>
                <w:szCs w:val="20"/>
              </w:rPr>
              <w:t>225,2</w:t>
            </w:r>
            <w:r w:rsidR="00F40579">
              <w:rPr>
                <w:b/>
                <w:bCs/>
                <w:sz w:val="20"/>
                <w:szCs w:val="20"/>
              </w:rPr>
              <w:t>00</w:t>
            </w:r>
          </w:p>
        </w:tc>
        <w:tc>
          <w:tcPr>
            <w:tcW w:w="1180" w:type="dxa"/>
            <w:tcBorders>
              <w:top w:val="double" w:sz="4" w:space="0" w:color="auto"/>
              <w:left w:val="nil"/>
              <w:bottom w:val="single" w:sz="8" w:space="0" w:color="auto"/>
              <w:right w:val="single" w:sz="4" w:space="0" w:color="auto"/>
            </w:tcBorders>
            <w:shd w:val="clear" w:color="auto" w:fill="auto"/>
            <w:vAlign w:val="center"/>
          </w:tcPr>
          <w:p w14:paraId="7F03C416" w14:textId="77777777" w:rsidR="00BD3549" w:rsidRPr="00891152" w:rsidRDefault="00BD3549" w:rsidP="009404AA">
            <w:pPr>
              <w:jc w:val="right"/>
              <w:rPr>
                <w:b/>
                <w:bCs/>
                <w:sz w:val="20"/>
                <w:szCs w:val="20"/>
              </w:rPr>
            </w:pPr>
          </w:p>
        </w:tc>
        <w:tc>
          <w:tcPr>
            <w:tcW w:w="960" w:type="dxa"/>
            <w:tcBorders>
              <w:top w:val="double" w:sz="4" w:space="0" w:color="auto"/>
              <w:left w:val="nil"/>
              <w:bottom w:val="single" w:sz="8" w:space="0" w:color="auto"/>
              <w:right w:val="single" w:sz="8" w:space="0" w:color="auto"/>
            </w:tcBorders>
            <w:shd w:val="clear" w:color="auto" w:fill="auto"/>
            <w:vAlign w:val="center"/>
          </w:tcPr>
          <w:p w14:paraId="4E8682BE" w14:textId="77777777" w:rsidR="00BD3549" w:rsidRPr="00891152" w:rsidRDefault="00EF6A75" w:rsidP="009404AA">
            <w:pPr>
              <w:jc w:val="right"/>
              <w:rPr>
                <w:b/>
                <w:bCs/>
                <w:sz w:val="20"/>
                <w:szCs w:val="20"/>
              </w:rPr>
            </w:pPr>
            <w:r>
              <w:rPr>
                <w:b/>
                <w:bCs/>
                <w:sz w:val="20"/>
                <w:szCs w:val="20"/>
              </w:rPr>
              <w:t>$225,2</w:t>
            </w:r>
            <w:r w:rsidR="008937CD">
              <w:rPr>
                <w:b/>
                <w:bCs/>
                <w:sz w:val="20"/>
                <w:szCs w:val="20"/>
              </w:rPr>
              <w:t>00</w:t>
            </w:r>
          </w:p>
        </w:tc>
      </w:tr>
    </w:tbl>
    <w:p w14:paraId="0EBF0E4A" w14:textId="77777777" w:rsidR="00BD3549" w:rsidRPr="00891152" w:rsidRDefault="00BD3549" w:rsidP="00BD3549">
      <w:pPr>
        <w:pStyle w:val="Heading2"/>
        <w:rPr>
          <w:b/>
          <w:i w:val="0"/>
        </w:rPr>
      </w:pPr>
      <w:bookmarkStart w:id="90" w:name="_Toc409614226"/>
      <w:r w:rsidRPr="00B43AAA">
        <w:rPr>
          <w:b/>
          <w:i w:val="0"/>
          <w:noProof/>
        </w:rPr>
        <w:t>D.2</w:t>
      </w:r>
      <w:r w:rsidRPr="00B43AAA">
        <w:rPr>
          <w:b/>
          <w:i w:val="0"/>
          <w:noProof/>
        </w:rPr>
        <w:tab/>
        <w:t>Cost Effectiveness</w:t>
      </w:r>
      <w:bookmarkEnd w:id="90"/>
      <w:r w:rsidRPr="00891152">
        <w:rPr>
          <w:b/>
          <w:i w:val="0"/>
        </w:rPr>
        <w:t xml:space="preserve"> </w:t>
      </w:r>
    </w:p>
    <w:p w14:paraId="5293DD5C" w14:textId="77777777" w:rsidR="00BD3549" w:rsidRPr="00670BD5" w:rsidRDefault="00BD3549" w:rsidP="00BD3549">
      <w:pPr>
        <w:numPr>
          <w:ilvl w:val="0"/>
          <w:numId w:val="4"/>
        </w:numPr>
        <w:tabs>
          <w:tab w:val="clear" w:pos="360"/>
          <w:tab w:val="num" w:pos="540"/>
        </w:tabs>
        <w:spacing w:before="120" w:after="120"/>
        <w:ind w:left="0" w:firstLine="0"/>
        <w:jc w:val="both"/>
      </w:pPr>
      <w:r w:rsidRPr="00670BD5">
        <w:t xml:space="preserve">An important indicator to consider for analyzing the project cost-effectiveness is the percentage of the total project that is being used for project management services. As per table </w:t>
      </w:r>
      <w:r w:rsidRPr="00E47B88">
        <w:t xml:space="preserve">10 below, </w:t>
      </w:r>
      <w:r w:rsidR="00E47B88" w:rsidRPr="00E47B88">
        <w:t>this percentage is 9.9</w:t>
      </w:r>
      <w:r w:rsidRPr="00E47B88">
        <w:t>%, which is reasonable for a project of this size. It is noted that due to t</w:t>
      </w:r>
      <w:r w:rsidRPr="00670BD5">
        <w:t>he small size of the project budget, this project management cost cannot be lower.</w:t>
      </w:r>
    </w:p>
    <w:p w14:paraId="0DA00045" w14:textId="77777777" w:rsidR="00BD3549" w:rsidRPr="00670BD5" w:rsidRDefault="00BD3549" w:rsidP="00BD3549">
      <w:pPr>
        <w:numPr>
          <w:ilvl w:val="0"/>
          <w:numId w:val="4"/>
        </w:numPr>
        <w:tabs>
          <w:tab w:val="clear" w:pos="360"/>
          <w:tab w:val="num" w:pos="540"/>
        </w:tabs>
        <w:spacing w:before="120" w:after="120"/>
        <w:ind w:left="0" w:firstLine="0"/>
        <w:jc w:val="both"/>
      </w:pPr>
      <w:r w:rsidRPr="00670BD5">
        <w:t xml:space="preserve">Due to a good co-financing of this project, the cost-effectiveness of this project is good. As described in the sections, above, this project is a response to a </w:t>
      </w:r>
      <w:r w:rsidR="00E47B88">
        <w:t>well-</w:t>
      </w:r>
      <w:r w:rsidR="00670BD5" w:rsidRPr="00670BD5">
        <w:t xml:space="preserve">known </w:t>
      </w:r>
      <w:r w:rsidRPr="00670BD5">
        <w:t xml:space="preserve">national need and it will benefit from a significant investment of government staff (decision-makers and planners) to actively participate in project activities. The table below is an estimate of this contribution over the three years of project implementation. </w:t>
      </w:r>
    </w:p>
    <w:p w14:paraId="4E37157B" w14:textId="77777777" w:rsidR="00BD3549" w:rsidRPr="007B6DCC" w:rsidRDefault="00BD3549" w:rsidP="00BD3549">
      <w:pPr>
        <w:numPr>
          <w:ilvl w:val="0"/>
          <w:numId w:val="4"/>
        </w:numPr>
        <w:tabs>
          <w:tab w:val="clear" w:pos="360"/>
          <w:tab w:val="num" w:pos="540"/>
        </w:tabs>
        <w:spacing w:before="120" w:after="120"/>
        <w:ind w:left="0" w:firstLine="0"/>
        <w:jc w:val="both"/>
      </w:pPr>
      <w:r w:rsidRPr="007B6DCC">
        <w:t>The cost-effectiveness of this project is also demonstrated in efficiently allocating and managing the financial resources of this project.  The recruitment of consultants will consist mostly of local consultants, reducing the transaction costs associated when contracting international consultants.</w:t>
      </w:r>
    </w:p>
    <w:p w14:paraId="323FF54A" w14:textId="77777777" w:rsidR="00BD3549" w:rsidRPr="00891152" w:rsidRDefault="00BD3549" w:rsidP="00BD3549">
      <w:pPr>
        <w:spacing w:before="120" w:after="120"/>
        <w:jc w:val="center"/>
        <w:rPr>
          <w:b/>
          <w:sz w:val="20"/>
          <w:szCs w:val="20"/>
        </w:rPr>
      </w:pPr>
      <w:r w:rsidRPr="00891152">
        <w:rPr>
          <w:b/>
          <w:sz w:val="20"/>
          <w:szCs w:val="20"/>
        </w:rPr>
        <w:t>Table 10:  Project Costs (%)</w:t>
      </w:r>
    </w:p>
    <w:tbl>
      <w:tblPr>
        <w:tblW w:w="0" w:type="auto"/>
        <w:jc w:val="center"/>
        <w:tblLook w:val="04A0" w:firstRow="1" w:lastRow="0" w:firstColumn="1" w:lastColumn="0" w:noHBand="0" w:noVBand="1"/>
      </w:tblPr>
      <w:tblGrid>
        <w:gridCol w:w="4180"/>
        <w:gridCol w:w="1631"/>
        <w:gridCol w:w="1160"/>
      </w:tblGrid>
      <w:tr w:rsidR="00BD3549" w:rsidRPr="00891152" w14:paraId="71DAF41A" w14:textId="77777777" w:rsidTr="009404AA">
        <w:trPr>
          <w:trHeight w:val="525"/>
          <w:jc w:val="center"/>
        </w:trPr>
        <w:tc>
          <w:tcPr>
            <w:tcW w:w="4180" w:type="dxa"/>
            <w:tcBorders>
              <w:top w:val="single" w:sz="8" w:space="0" w:color="auto"/>
              <w:left w:val="single" w:sz="8" w:space="0" w:color="auto"/>
              <w:bottom w:val="single" w:sz="8" w:space="0" w:color="auto"/>
              <w:right w:val="single" w:sz="8" w:space="0" w:color="auto"/>
            </w:tcBorders>
            <w:shd w:val="clear" w:color="auto" w:fill="D9D9D9"/>
            <w:noWrap/>
            <w:hideMark/>
          </w:tcPr>
          <w:p w14:paraId="5AB1D70C" w14:textId="77777777" w:rsidR="00BD3549" w:rsidRPr="00891152" w:rsidRDefault="00BD3549" w:rsidP="009404AA">
            <w:pPr>
              <w:rPr>
                <w:b/>
                <w:bCs/>
                <w:sz w:val="20"/>
                <w:szCs w:val="20"/>
              </w:rPr>
            </w:pPr>
            <w:r w:rsidRPr="00891152">
              <w:rPr>
                <w:b/>
                <w:bCs/>
                <w:sz w:val="20"/>
                <w:szCs w:val="20"/>
              </w:rPr>
              <w:t>Project Budget Component by Contribution type</w:t>
            </w:r>
          </w:p>
        </w:tc>
        <w:tc>
          <w:tcPr>
            <w:tcW w:w="1631" w:type="dxa"/>
            <w:tcBorders>
              <w:top w:val="single" w:sz="8" w:space="0" w:color="auto"/>
              <w:left w:val="single" w:sz="8" w:space="0" w:color="auto"/>
              <w:bottom w:val="single" w:sz="8" w:space="0" w:color="auto"/>
              <w:right w:val="single" w:sz="8" w:space="0" w:color="auto"/>
            </w:tcBorders>
            <w:shd w:val="clear" w:color="auto" w:fill="D9D9D9"/>
            <w:vAlign w:val="bottom"/>
            <w:hideMark/>
          </w:tcPr>
          <w:p w14:paraId="7393C5EB" w14:textId="77777777" w:rsidR="00BD3549" w:rsidRPr="00891152" w:rsidRDefault="00BD3549" w:rsidP="009404AA">
            <w:pPr>
              <w:jc w:val="center"/>
              <w:rPr>
                <w:b/>
                <w:bCs/>
                <w:sz w:val="20"/>
                <w:szCs w:val="20"/>
              </w:rPr>
            </w:pPr>
            <w:r w:rsidRPr="00891152">
              <w:rPr>
                <w:b/>
                <w:bCs/>
                <w:sz w:val="20"/>
                <w:szCs w:val="20"/>
              </w:rPr>
              <w:t>Contribution (US$)</w:t>
            </w:r>
          </w:p>
        </w:tc>
        <w:tc>
          <w:tcPr>
            <w:tcW w:w="1160" w:type="dxa"/>
            <w:tcBorders>
              <w:top w:val="single" w:sz="8" w:space="0" w:color="auto"/>
              <w:left w:val="single" w:sz="8" w:space="0" w:color="auto"/>
              <w:bottom w:val="single" w:sz="8" w:space="0" w:color="auto"/>
              <w:right w:val="single" w:sz="8" w:space="0" w:color="auto"/>
            </w:tcBorders>
            <w:shd w:val="clear" w:color="auto" w:fill="D9D9D9"/>
            <w:vAlign w:val="bottom"/>
            <w:hideMark/>
          </w:tcPr>
          <w:p w14:paraId="071CAB0E" w14:textId="77777777" w:rsidR="00BD3549" w:rsidRPr="00891152" w:rsidRDefault="00BD3549" w:rsidP="009404AA">
            <w:pPr>
              <w:jc w:val="center"/>
              <w:rPr>
                <w:b/>
                <w:bCs/>
                <w:sz w:val="20"/>
                <w:szCs w:val="20"/>
              </w:rPr>
            </w:pPr>
            <w:r w:rsidRPr="00891152">
              <w:rPr>
                <w:b/>
                <w:bCs/>
                <w:sz w:val="20"/>
                <w:szCs w:val="20"/>
              </w:rPr>
              <w:t>Percentage (%)</w:t>
            </w:r>
          </w:p>
        </w:tc>
      </w:tr>
      <w:tr w:rsidR="00BD3549" w:rsidRPr="00891152" w14:paraId="56785732" w14:textId="77777777" w:rsidTr="009404AA">
        <w:trPr>
          <w:trHeight w:val="255"/>
          <w:jc w:val="center"/>
        </w:trPr>
        <w:tc>
          <w:tcPr>
            <w:tcW w:w="4180"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7D3763D" w14:textId="77777777" w:rsidR="00BD3549" w:rsidRPr="00891152" w:rsidRDefault="00BD3549" w:rsidP="009404AA">
            <w:pPr>
              <w:rPr>
                <w:sz w:val="20"/>
                <w:szCs w:val="20"/>
              </w:rPr>
            </w:pPr>
            <w:r w:rsidRPr="00891152">
              <w:rPr>
                <w:sz w:val="20"/>
                <w:szCs w:val="20"/>
              </w:rPr>
              <w:t>Component 1: GEF</w:t>
            </w:r>
          </w:p>
        </w:tc>
        <w:tc>
          <w:tcPr>
            <w:tcW w:w="1631" w:type="dxa"/>
            <w:tcBorders>
              <w:top w:val="single" w:sz="8" w:space="0" w:color="auto"/>
              <w:left w:val="nil"/>
              <w:bottom w:val="single" w:sz="4" w:space="0" w:color="auto"/>
              <w:right w:val="nil"/>
            </w:tcBorders>
            <w:shd w:val="clear" w:color="auto" w:fill="auto"/>
            <w:vAlign w:val="center"/>
          </w:tcPr>
          <w:p w14:paraId="066BF87A" w14:textId="77777777" w:rsidR="00BD3549" w:rsidRPr="00891152" w:rsidRDefault="00EF6A75" w:rsidP="009404AA">
            <w:pPr>
              <w:jc w:val="right"/>
              <w:rPr>
                <w:sz w:val="20"/>
                <w:szCs w:val="20"/>
              </w:rPr>
            </w:pPr>
            <w:r>
              <w:rPr>
                <w:sz w:val="20"/>
                <w:szCs w:val="20"/>
              </w:rPr>
              <w:t>204,2</w:t>
            </w:r>
            <w:r w:rsidR="00670BD5">
              <w:rPr>
                <w:sz w:val="20"/>
                <w:szCs w:val="20"/>
              </w:rPr>
              <w:t>00</w:t>
            </w:r>
          </w:p>
        </w:tc>
        <w:tc>
          <w:tcPr>
            <w:tcW w:w="1160" w:type="dxa"/>
            <w:tcBorders>
              <w:top w:val="single" w:sz="8" w:space="0" w:color="auto"/>
              <w:left w:val="single" w:sz="4" w:space="0" w:color="auto"/>
              <w:bottom w:val="single" w:sz="4" w:space="0" w:color="auto"/>
              <w:right w:val="single" w:sz="8" w:space="0" w:color="auto"/>
            </w:tcBorders>
            <w:shd w:val="clear" w:color="auto" w:fill="auto"/>
            <w:vAlign w:val="bottom"/>
          </w:tcPr>
          <w:p w14:paraId="77280C9A" w14:textId="77777777" w:rsidR="00BD3549" w:rsidRPr="00891152" w:rsidRDefault="00E47B88" w:rsidP="009404AA">
            <w:pPr>
              <w:jc w:val="center"/>
              <w:rPr>
                <w:sz w:val="20"/>
                <w:szCs w:val="20"/>
              </w:rPr>
            </w:pPr>
            <w:r>
              <w:rPr>
                <w:sz w:val="20"/>
                <w:szCs w:val="20"/>
              </w:rPr>
              <w:t>17.4</w:t>
            </w:r>
          </w:p>
        </w:tc>
      </w:tr>
      <w:tr w:rsidR="00BD3549" w:rsidRPr="00891152" w14:paraId="3CE7A240" w14:textId="77777777" w:rsidTr="009404AA">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61B5FEB1" w14:textId="77777777" w:rsidR="00BD3549" w:rsidRPr="00891152" w:rsidRDefault="00BD3549" w:rsidP="009404AA">
            <w:pPr>
              <w:rPr>
                <w:sz w:val="20"/>
                <w:szCs w:val="20"/>
              </w:rPr>
            </w:pPr>
            <w:r w:rsidRPr="00891152">
              <w:rPr>
                <w:sz w:val="20"/>
                <w:szCs w:val="20"/>
              </w:rPr>
              <w:t>Component 1: Co-Financing</w:t>
            </w:r>
          </w:p>
        </w:tc>
        <w:tc>
          <w:tcPr>
            <w:tcW w:w="1631" w:type="dxa"/>
            <w:tcBorders>
              <w:top w:val="nil"/>
              <w:left w:val="nil"/>
              <w:bottom w:val="single" w:sz="4" w:space="0" w:color="auto"/>
              <w:right w:val="nil"/>
            </w:tcBorders>
            <w:shd w:val="clear" w:color="auto" w:fill="auto"/>
            <w:vAlign w:val="bottom"/>
          </w:tcPr>
          <w:p w14:paraId="1DF8AADD" w14:textId="77777777" w:rsidR="00BD3549" w:rsidRPr="00891152" w:rsidRDefault="00E47B88" w:rsidP="009404AA">
            <w:pPr>
              <w:jc w:val="right"/>
              <w:rPr>
                <w:sz w:val="20"/>
                <w:szCs w:val="20"/>
              </w:rPr>
            </w:pPr>
            <w:r>
              <w:rPr>
                <w:sz w:val="20"/>
                <w:szCs w:val="20"/>
              </w:rPr>
              <w:t>230,000</w:t>
            </w:r>
          </w:p>
        </w:tc>
        <w:tc>
          <w:tcPr>
            <w:tcW w:w="1160" w:type="dxa"/>
            <w:tcBorders>
              <w:top w:val="nil"/>
              <w:left w:val="single" w:sz="4" w:space="0" w:color="auto"/>
              <w:bottom w:val="single" w:sz="4" w:space="0" w:color="auto"/>
              <w:right w:val="single" w:sz="8" w:space="0" w:color="auto"/>
            </w:tcBorders>
            <w:shd w:val="clear" w:color="auto" w:fill="auto"/>
            <w:vAlign w:val="bottom"/>
          </w:tcPr>
          <w:p w14:paraId="67BF9C9A" w14:textId="77777777" w:rsidR="00BD3549" w:rsidRPr="00891152" w:rsidRDefault="00E47B88" w:rsidP="009404AA">
            <w:pPr>
              <w:jc w:val="center"/>
              <w:rPr>
                <w:sz w:val="20"/>
                <w:szCs w:val="20"/>
              </w:rPr>
            </w:pPr>
            <w:r>
              <w:rPr>
                <w:sz w:val="20"/>
                <w:szCs w:val="20"/>
              </w:rPr>
              <w:t>19.5</w:t>
            </w:r>
          </w:p>
        </w:tc>
      </w:tr>
      <w:tr w:rsidR="00BD3549" w:rsidRPr="00891152" w14:paraId="6AE7CB91" w14:textId="77777777" w:rsidTr="009404AA">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1D485714" w14:textId="77777777" w:rsidR="00BD3549" w:rsidRPr="00891152" w:rsidRDefault="00BD3549" w:rsidP="009404AA">
            <w:pPr>
              <w:rPr>
                <w:sz w:val="20"/>
                <w:szCs w:val="20"/>
              </w:rPr>
            </w:pPr>
            <w:r w:rsidRPr="00891152">
              <w:rPr>
                <w:sz w:val="20"/>
                <w:szCs w:val="20"/>
              </w:rPr>
              <w:t>Component 2: GEF</w:t>
            </w:r>
          </w:p>
        </w:tc>
        <w:tc>
          <w:tcPr>
            <w:tcW w:w="1631" w:type="dxa"/>
            <w:tcBorders>
              <w:top w:val="nil"/>
              <w:left w:val="nil"/>
              <w:bottom w:val="single" w:sz="4" w:space="0" w:color="auto"/>
              <w:right w:val="nil"/>
            </w:tcBorders>
            <w:shd w:val="clear" w:color="auto" w:fill="auto"/>
            <w:vAlign w:val="bottom"/>
          </w:tcPr>
          <w:p w14:paraId="7B416E55" w14:textId="77777777" w:rsidR="00BD3549" w:rsidRPr="00891152" w:rsidRDefault="00670BD5" w:rsidP="009404AA">
            <w:pPr>
              <w:jc w:val="right"/>
              <w:rPr>
                <w:sz w:val="20"/>
                <w:szCs w:val="20"/>
              </w:rPr>
            </w:pPr>
            <w:r>
              <w:rPr>
                <w:sz w:val="20"/>
                <w:szCs w:val="20"/>
              </w:rPr>
              <w:t>207,200</w:t>
            </w:r>
          </w:p>
        </w:tc>
        <w:tc>
          <w:tcPr>
            <w:tcW w:w="1160" w:type="dxa"/>
            <w:tcBorders>
              <w:top w:val="nil"/>
              <w:left w:val="single" w:sz="4" w:space="0" w:color="auto"/>
              <w:bottom w:val="single" w:sz="4" w:space="0" w:color="auto"/>
              <w:right w:val="single" w:sz="8" w:space="0" w:color="auto"/>
            </w:tcBorders>
            <w:shd w:val="clear" w:color="auto" w:fill="auto"/>
            <w:vAlign w:val="bottom"/>
          </w:tcPr>
          <w:p w14:paraId="1832AB71" w14:textId="77777777" w:rsidR="00BD3549" w:rsidRPr="00891152" w:rsidRDefault="00E47B88" w:rsidP="009404AA">
            <w:pPr>
              <w:jc w:val="center"/>
              <w:rPr>
                <w:sz w:val="20"/>
                <w:szCs w:val="20"/>
              </w:rPr>
            </w:pPr>
            <w:r>
              <w:rPr>
                <w:sz w:val="20"/>
                <w:szCs w:val="20"/>
              </w:rPr>
              <w:t>17.6</w:t>
            </w:r>
          </w:p>
        </w:tc>
      </w:tr>
      <w:tr w:rsidR="00BD3549" w:rsidRPr="00891152" w14:paraId="3AF75A5C" w14:textId="77777777" w:rsidTr="009404AA">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59795862" w14:textId="77777777" w:rsidR="00BD3549" w:rsidRPr="00891152" w:rsidRDefault="00BD3549" w:rsidP="009404AA">
            <w:pPr>
              <w:rPr>
                <w:sz w:val="20"/>
                <w:szCs w:val="20"/>
              </w:rPr>
            </w:pPr>
            <w:r w:rsidRPr="00891152">
              <w:rPr>
                <w:sz w:val="20"/>
                <w:szCs w:val="20"/>
              </w:rPr>
              <w:t>Component 2: Co-Financing</w:t>
            </w:r>
          </w:p>
        </w:tc>
        <w:tc>
          <w:tcPr>
            <w:tcW w:w="1631" w:type="dxa"/>
            <w:tcBorders>
              <w:top w:val="nil"/>
              <w:left w:val="nil"/>
              <w:bottom w:val="single" w:sz="4" w:space="0" w:color="auto"/>
              <w:right w:val="nil"/>
            </w:tcBorders>
            <w:shd w:val="clear" w:color="auto" w:fill="auto"/>
            <w:vAlign w:val="center"/>
          </w:tcPr>
          <w:p w14:paraId="1F409839" w14:textId="77777777" w:rsidR="00BD3549" w:rsidRPr="00891152" w:rsidRDefault="00E47B88" w:rsidP="009404AA">
            <w:pPr>
              <w:jc w:val="right"/>
              <w:rPr>
                <w:sz w:val="20"/>
                <w:szCs w:val="20"/>
              </w:rPr>
            </w:pPr>
            <w:r>
              <w:rPr>
                <w:sz w:val="20"/>
                <w:szCs w:val="20"/>
              </w:rPr>
              <w:t>240,000</w:t>
            </w:r>
          </w:p>
        </w:tc>
        <w:tc>
          <w:tcPr>
            <w:tcW w:w="1160" w:type="dxa"/>
            <w:tcBorders>
              <w:top w:val="nil"/>
              <w:left w:val="single" w:sz="4" w:space="0" w:color="auto"/>
              <w:bottom w:val="single" w:sz="4" w:space="0" w:color="auto"/>
              <w:right w:val="single" w:sz="8" w:space="0" w:color="auto"/>
            </w:tcBorders>
            <w:shd w:val="clear" w:color="auto" w:fill="auto"/>
            <w:vAlign w:val="bottom"/>
          </w:tcPr>
          <w:p w14:paraId="0C1C7669" w14:textId="77777777" w:rsidR="00BD3549" w:rsidRPr="00891152" w:rsidRDefault="00E47B88" w:rsidP="009404AA">
            <w:pPr>
              <w:jc w:val="center"/>
              <w:rPr>
                <w:sz w:val="20"/>
                <w:szCs w:val="20"/>
              </w:rPr>
            </w:pPr>
            <w:r>
              <w:rPr>
                <w:sz w:val="20"/>
                <w:szCs w:val="20"/>
              </w:rPr>
              <w:t>20.3</w:t>
            </w:r>
          </w:p>
        </w:tc>
      </w:tr>
      <w:tr w:rsidR="00BD3549" w:rsidRPr="00891152" w14:paraId="16A4AB63" w14:textId="77777777" w:rsidTr="009404AA">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3E524873" w14:textId="77777777" w:rsidR="00BD3549" w:rsidRPr="00891152" w:rsidRDefault="00BD3549" w:rsidP="009404AA">
            <w:pPr>
              <w:rPr>
                <w:sz w:val="20"/>
                <w:szCs w:val="20"/>
              </w:rPr>
            </w:pPr>
            <w:r>
              <w:rPr>
                <w:sz w:val="20"/>
                <w:szCs w:val="20"/>
              </w:rPr>
              <w:t>Component 3</w:t>
            </w:r>
            <w:r w:rsidRPr="00891152">
              <w:rPr>
                <w:sz w:val="20"/>
                <w:szCs w:val="20"/>
              </w:rPr>
              <w:t>: GEF</w:t>
            </w:r>
          </w:p>
        </w:tc>
        <w:tc>
          <w:tcPr>
            <w:tcW w:w="1631" w:type="dxa"/>
            <w:tcBorders>
              <w:top w:val="nil"/>
              <w:left w:val="nil"/>
              <w:bottom w:val="single" w:sz="4" w:space="0" w:color="auto"/>
              <w:right w:val="nil"/>
            </w:tcBorders>
            <w:shd w:val="clear" w:color="auto" w:fill="auto"/>
            <w:vAlign w:val="bottom"/>
          </w:tcPr>
          <w:p w14:paraId="75B23320" w14:textId="77777777" w:rsidR="00BD3549" w:rsidRPr="00891152" w:rsidRDefault="00EF6A75" w:rsidP="009404AA">
            <w:pPr>
              <w:jc w:val="right"/>
              <w:rPr>
                <w:sz w:val="20"/>
                <w:szCs w:val="20"/>
              </w:rPr>
            </w:pPr>
            <w:r>
              <w:rPr>
                <w:sz w:val="20"/>
                <w:szCs w:val="20"/>
              </w:rPr>
              <w:t>91,1</w:t>
            </w:r>
            <w:r w:rsidR="00670BD5">
              <w:rPr>
                <w:sz w:val="20"/>
                <w:szCs w:val="20"/>
              </w:rPr>
              <w:t>00</w:t>
            </w:r>
          </w:p>
        </w:tc>
        <w:tc>
          <w:tcPr>
            <w:tcW w:w="1160" w:type="dxa"/>
            <w:tcBorders>
              <w:top w:val="nil"/>
              <w:left w:val="single" w:sz="4" w:space="0" w:color="auto"/>
              <w:bottom w:val="single" w:sz="4" w:space="0" w:color="auto"/>
              <w:right w:val="single" w:sz="8" w:space="0" w:color="auto"/>
            </w:tcBorders>
            <w:shd w:val="clear" w:color="auto" w:fill="auto"/>
            <w:vAlign w:val="bottom"/>
          </w:tcPr>
          <w:p w14:paraId="50603A2D" w14:textId="77777777" w:rsidR="00BD3549" w:rsidRPr="00891152" w:rsidRDefault="00E47B88" w:rsidP="009404AA">
            <w:pPr>
              <w:jc w:val="center"/>
              <w:rPr>
                <w:sz w:val="20"/>
                <w:szCs w:val="20"/>
              </w:rPr>
            </w:pPr>
            <w:r>
              <w:rPr>
                <w:sz w:val="20"/>
                <w:szCs w:val="20"/>
              </w:rPr>
              <w:t>7.7</w:t>
            </w:r>
          </w:p>
        </w:tc>
      </w:tr>
      <w:tr w:rsidR="00BD3549" w:rsidRPr="00891152" w14:paraId="254A05CB" w14:textId="77777777" w:rsidTr="009404AA">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464FC30A" w14:textId="77777777" w:rsidR="00BD3549" w:rsidRPr="00891152" w:rsidRDefault="00BD3549" w:rsidP="009404AA">
            <w:pPr>
              <w:rPr>
                <w:sz w:val="20"/>
                <w:szCs w:val="20"/>
              </w:rPr>
            </w:pPr>
            <w:r>
              <w:rPr>
                <w:sz w:val="20"/>
                <w:szCs w:val="20"/>
              </w:rPr>
              <w:t>Component 3</w:t>
            </w:r>
            <w:r w:rsidRPr="00891152">
              <w:rPr>
                <w:sz w:val="20"/>
                <w:szCs w:val="20"/>
              </w:rPr>
              <w:t>: Co-Financing</w:t>
            </w:r>
          </w:p>
        </w:tc>
        <w:tc>
          <w:tcPr>
            <w:tcW w:w="1631" w:type="dxa"/>
            <w:tcBorders>
              <w:top w:val="nil"/>
              <w:left w:val="nil"/>
              <w:bottom w:val="single" w:sz="4" w:space="0" w:color="auto"/>
              <w:right w:val="nil"/>
            </w:tcBorders>
            <w:shd w:val="clear" w:color="auto" w:fill="auto"/>
            <w:vAlign w:val="center"/>
          </w:tcPr>
          <w:p w14:paraId="7CFA3ACF" w14:textId="77777777" w:rsidR="00BD3549" w:rsidRPr="00891152" w:rsidRDefault="00E47B88" w:rsidP="009404AA">
            <w:pPr>
              <w:jc w:val="right"/>
              <w:rPr>
                <w:sz w:val="20"/>
                <w:szCs w:val="20"/>
              </w:rPr>
            </w:pPr>
            <w:r>
              <w:rPr>
                <w:sz w:val="20"/>
                <w:szCs w:val="20"/>
              </w:rPr>
              <w:t>90,000</w:t>
            </w:r>
          </w:p>
        </w:tc>
        <w:tc>
          <w:tcPr>
            <w:tcW w:w="1160" w:type="dxa"/>
            <w:tcBorders>
              <w:top w:val="nil"/>
              <w:left w:val="single" w:sz="4" w:space="0" w:color="auto"/>
              <w:bottom w:val="single" w:sz="4" w:space="0" w:color="auto"/>
              <w:right w:val="single" w:sz="8" w:space="0" w:color="auto"/>
            </w:tcBorders>
            <w:shd w:val="clear" w:color="auto" w:fill="auto"/>
            <w:vAlign w:val="bottom"/>
          </w:tcPr>
          <w:p w14:paraId="26AF11C9" w14:textId="77777777" w:rsidR="00BD3549" w:rsidRPr="00891152" w:rsidRDefault="00E47B88" w:rsidP="009404AA">
            <w:pPr>
              <w:jc w:val="center"/>
              <w:rPr>
                <w:sz w:val="20"/>
                <w:szCs w:val="20"/>
              </w:rPr>
            </w:pPr>
            <w:r>
              <w:rPr>
                <w:sz w:val="20"/>
                <w:szCs w:val="20"/>
              </w:rPr>
              <w:t>7.6</w:t>
            </w:r>
          </w:p>
        </w:tc>
      </w:tr>
      <w:tr w:rsidR="00BD3549" w:rsidRPr="00891152" w14:paraId="1BB0A961" w14:textId="77777777" w:rsidTr="009404AA">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23CCF1F2" w14:textId="77777777" w:rsidR="00BD3549" w:rsidRPr="00891152" w:rsidRDefault="00BD3549" w:rsidP="009404AA">
            <w:pPr>
              <w:rPr>
                <w:sz w:val="20"/>
                <w:szCs w:val="20"/>
              </w:rPr>
            </w:pPr>
            <w:r w:rsidRPr="00891152">
              <w:rPr>
                <w:sz w:val="20"/>
                <w:szCs w:val="20"/>
              </w:rPr>
              <w:t>Project Management: GEF</w:t>
            </w:r>
          </w:p>
        </w:tc>
        <w:tc>
          <w:tcPr>
            <w:tcW w:w="1631" w:type="dxa"/>
            <w:tcBorders>
              <w:top w:val="nil"/>
              <w:left w:val="nil"/>
              <w:bottom w:val="single" w:sz="4" w:space="0" w:color="auto"/>
              <w:right w:val="nil"/>
            </w:tcBorders>
            <w:shd w:val="clear" w:color="auto" w:fill="auto"/>
            <w:vAlign w:val="center"/>
          </w:tcPr>
          <w:p w14:paraId="086AA968" w14:textId="77777777" w:rsidR="00BD3549" w:rsidRPr="00891152" w:rsidRDefault="00E9109D" w:rsidP="009404AA">
            <w:pPr>
              <w:jc w:val="right"/>
              <w:rPr>
                <w:sz w:val="20"/>
                <w:szCs w:val="20"/>
              </w:rPr>
            </w:pPr>
            <w:r>
              <w:rPr>
                <w:sz w:val="20"/>
                <w:szCs w:val="20"/>
              </w:rPr>
              <w:t>47,500</w:t>
            </w:r>
          </w:p>
        </w:tc>
        <w:tc>
          <w:tcPr>
            <w:tcW w:w="1160" w:type="dxa"/>
            <w:tcBorders>
              <w:top w:val="nil"/>
              <w:left w:val="single" w:sz="4" w:space="0" w:color="auto"/>
              <w:bottom w:val="single" w:sz="4" w:space="0" w:color="auto"/>
              <w:right w:val="single" w:sz="8" w:space="0" w:color="auto"/>
            </w:tcBorders>
            <w:shd w:val="clear" w:color="auto" w:fill="auto"/>
            <w:vAlign w:val="bottom"/>
          </w:tcPr>
          <w:p w14:paraId="7EF1C21C" w14:textId="77777777" w:rsidR="00BD3549" w:rsidRPr="00891152" w:rsidRDefault="00E47B88" w:rsidP="009404AA">
            <w:pPr>
              <w:jc w:val="center"/>
              <w:rPr>
                <w:sz w:val="20"/>
                <w:szCs w:val="20"/>
              </w:rPr>
            </w:pPr>
            <w:r>
              <w:rPr>
                <w:sz w:val="20"/>
                <w:szCs w:val="20"/>
              </w:rPr>
              <w:t>4.0</w:t>
            </w:r>
          </w:p>
        </w:tc>
      </w:tr>
      <w:tr w:rsidR="00BD3549" w:rsidRPr="00891152" w14:paraId="07165285" w14:textId="77777777" w:rsidTr="009404AA">
        <w:trPr>
          <w:trHeight w:val="270"/>
          <w:jc w:val="center"/>
        </w:trPr>
        <w:tc>
          <w:tcPr>
            <w:tcW w:w="4180" w:type="dxa"/>
            <w:tcBorders>
              <w:top w:val="single" w:sz="4" w:space="0" w:color="auto"/>
              <w:left w:val="single" w:sz="8" w:space="0" w:color="auto"/>
              <w:bottom w:val="double" w:sz="4" w:space="0" w:color="auto"/>
              <w:right w:val="single" w:sz="4" w:space="0" w:color="auto"/>
            </w:tcBorders>
            <w:shd w:val="clear" w:color="auto" w:fill="auto"/>
            <w:vAlign w:val="center"/>
            <w:hideMark/>
          </w:tcPr>
          <w:p w14:paraId="635EB5CB" w14:textId="77777777" w:rsidR="00BD3549" w:rsidRPr="00891152" w:rsidRDefault="00BD3549" w:rsidP="009404AA">
            <w:pPr>
              <w:rPr>
                <w:sz w:val="20"/>
                <w:szCs w:val="20"/>
              </w:rPr>
            </w:pPr>
            <w:r w:rsidRPr="00891152">
              <w:rPr>
                <w:sz w:val="20"/>
                <w:szCs w:val="20"/>
              </w:rPr>
              <w:t>Project Management: Co-Financing</w:t>
            </w:r>
          </w:p>
        </w:tc>
        <w:tc>
          <w:tcPr>
            <w:tcW w:w="1631" w:type="dxa"/>
            <w:tcBorders>
              <w:top w:val="single" w:sz="4" w:space="0" w:color="auto"/>
              <w:left w:val="nil"/>
              <w:bottom w:val="double" w:sz="4" w:space="0" w:color="auto"/>
              <w:right w:val="nil"/>
            </w:tcBorders>
            <w:shd w:val="clear" w:color="auto" w:fill="auto"/>
            <w:vAlign w:val="bottom"/>
          </w:tcPr>
          <w:p w14:paraId="4371187E" w14:textId="77777777" w:rsidR="00BD3549" w:rsidRPr="00891152" w:rsidRDefault="00E47B88" w:rsidP="009404AA">
            <w:pPr>
              <w:jc w:val="right"/>
              <w:rPr>
                <w:sz w:val="20"/>
                <w:szCs w:val="20"/>
              </w:rPr>
            </w:pPr>
            <w:r>
              <w:rPr>
                <w:sz w:val="20"/>
                <w:szCs w:val="20"/>
              </w:rPr>
              <w:t>70,000</w:t>
            </w:r>
          </w:p>
        </w:tc>
        <w:tc>
          <w:tcPr>
            <w:tcW w:w="1160" w:type="dxa"/>
            <w:tcBorders>
              <w:top w:val="single" w:sz="4" w:space="0" w:color="auto"/>
              <w:left w:val="single" w:sz="4" w:space="0" w:color="auto"/>
              <w:bottom w:val="double" w:sz="4" w:space="0" w:color="auto"/>
              <w:right w:val="single" w:sz="8" w:space="0" w:color="auto"/>
            </w:tcBorders>
            <w:shd w:val="clear" w:color="auto" w:fill="auto"/>
            <w:vAlign w:val="bottom"/>
          </w:tcPr>
          <w:p w14:paraId="64C57B41" w14:textId="77777777" w:rsidR="00BD3549" w:rsidRPr="00891152" w:rsidRDefault="00E47B88" w:rsidP="009404AA">
            <w:pPr>
              <w:jc w:val="center"/>
              <w:rPr>
                <w:sz w:val="20"/>
                <w:szCs w:val="20"/>
              </w:rPr>
            </w:pPr>
            <w:r>
              <w:rPr>
                <w:sz w:val="20"/>
                <w:szCs w:val="20"/>
              </w:rPr>
              <w:t>5.9</w:t>
            </w:r>
          </w:p>
        </w:tc>
      </w:tr>
      <w:tr w:rsidR="00BD3549" w:rsidRPr="00891152" w14:paraId="7389B18C" w14:textId="77777777" w:rsidTr="009404AA">
        <w:trPr>
          <w:trHeight w:val="270"/>
          <w:jc w:val="center"/>
        </w:trPr>
        <w:tc>
          <w:tcPr>
            <w:tcW w:w="4180" w:type="dxa"/>
            <w:tcBorders>
              <w:top w:val="double" w:sz="4" w:space="0" w:color="auto"/>
              <w:left w:val="single" w:sz="8" w:space="0" w:color="auto"/>
              <w:bottom w:val="single" w:sz="8" w:space="0" w:color="auto"/>
              <w:right w:val="single" w:sz="4" w:space="0" w:color="auto"/>
            </w:tcBorders>
            <w:shd w:val="clear" w:color="auto" w:fill="auto"/>
            <w:noWrap/>
            <w:vAlign w:val="bottom"/>
            <w:hideMark/>
          </w:tcPr>
          <w:p w14:paraId="7E686CFD" w14:textId="77777777" w:rsidR="00BD3549" w:rsidRPr="00891152" w:rsidRDefault="00BD3549" w:rsidP="009404AA">
            <w:pPr>
              <w:jc w:val="right"/>
              <w:rPr>
                <w:b/>
                <w:sz w:val="20"/>
                <w:szCs w:val="20"/>
              </w:rPr>
            </w:pPr>
            <w:r w:rsidRPr="00891152">
              <w:rPr>
                <w:b/>
                <w:sz w:val="20"/>
                <w:szCs w:val="20"/>
              </w:rPr>
              <w:t>Total</w:t>
            </w:r>
          </w:p>
        </w:tc>
        <w:tc>
          <w:tcPr>
            <w:tcW w:w="1631" w:type="dxa"/>
            <w:tcBorders>
              <w:top w:val="double" w:sz="4" w:space="0" w:color="auto"/>
              <w:left w:val="single" w:sz="4" w:space="0" w:color="auto"/>
              <w:bottom w:val="single" w:sz="8" w:space="0" w:color="auto"/>
              <w:right w:val="single" w:sz="4" w:space="0" w:color="auto"/>
            </w:tcBorders>
            <w:shd w:val="clear" w:color="auto" w:fill="auto"/>
            <w:vAlign w:val="bottom"/>
          </w:tcPr>
          <w:p w14:paraId="072A1A5A" w14:textId="77777777" w:rsidR="00BD3549" w:rsidRPr="00891152" w:rsidRDefault="00A36189" w:rsidP="009404AA">
            <w:pPr>
              <w:jc w:val="right"/>
              <w:rPr>
                <w:b/>
                <w:sz w:val="20"/>
                <w:szCs w:val="20"/>
              </w:rPr>
            </w:pPr>
            <w:r>
              <w:rPr>
                <w:b/>
                <w:sz w:val="20"/>
                <w:szCs w:val="20"/>
              </w:rPr>
              <w:t>$1,180,000</w:t>
            </w:r>
          </w:p>
        </w:tc>
        <w:tc>
          <w:tcPr>
            <w:tcW w:w="1160" w:type="dxa"/>
            <w:tcBorders>
              <w:top w:val="double" w:sz="4" w:space="0" w:color="auto"/>
              <w:left w:val="nil"/>
              <w:bottom w:val="single" w:sz="8" w:space="0" w:color="auto"/>
              <w:right w:val="single" w:sz="8" w:space="0" w:color="auto"/>
            </w:tcBorders>
            <w:shd w:val="clear" w:color="auto" w:fill="auto"/>
            <w:vAlign w:val="bottom"/>
          </w:tcPr>
          <w:p w14:paraId="7541ACA8" w14:textId="77777777" w:rsidR="00BD3549" w:rsidRPr="00891152" w:rsidRDefault="00E47B88" w:rsidP="009404AA">
            <w:pPr>
              <w:jc w:val="center"/>
              <w:rPr>
                <w:b/>
                <w:sz w:val="20"/>
                <w:szCs w:val="20"/>
              </w:rPr>
            </w:pPr>
            <w:r>
              <w:rPr>
                <w:b/>
                <w:sz w:val="20"/>
                <w:szCs w:val="20"/>
              </w:rPr>
              <w:t>100%</w:t>
            </w:r>
          </w:p>
        </w:tc>
      </w:tr>
    </w:tbl>
    <w:p w14:paraId="046D4644" w14:textId="77777777" w:rsidR="00E17010" w:rsidRPr="00891152" w:rsidRDefault="00E17010" w:rsidP="00E17010">
      <w:pPr>
        <w:pStyle w:val="Heading2"/>
        <w:rPr>
          <w:b/>
          <w:i w:val="0"/>
          <w:noProof/>
        </w:rPr>
      </w:pPr>
      <w:bookmarkStart w:id="91" w:name="_Toc409614227"/>
      <w:r w:rsidRPr="00B43AAA">
        <w:rPr>
          <w:b/>
          <w:i w:val="0"/>
          <w:noProof/>
        </w:rPr>
        <w:t>D.3</w:t>
      </w:r>
      <w:r w:rsidRPr="00B43AAA">
        <w:rPr>
          <w:b/>
          <w:i w:val="0"/>
          <w:noProof/>
        </w:rPr>
        <w:tab/>
        <w:t>Co-financing</w:t>
      </w:r>
      <w:bookmarkEnd w:id="91"/>
    </w:p>
    <w:p w14:paraId="6F2D62A9" w14:textId="77777777" w:rsidR="00E17010" w:rsidRPr="00670BD5" w:rsidRDefault="00E17010" w:rsidP="00E17010">
      <w:pPr>
        <w:numPr>
          <w:ilvl w:val="0"/>
          <w:numId w:val="4"/>
        </w:numPr>
        <w:tabs>
          <w:tab w:val="clear" w:pos="360"/>
          <w:tab w:val="num" w:pos="540"/>
        </w:tabs>
        <w:ind w:left="0" w:firstLine="0"/>
        <w:jc w:val="both"/>
      </w:pPr>
      <w:r w:rsidRPr="0044091D">
        <w:t xml:space="preserve">UNDP will allocate USD </w:t>
      </w:r>
      <w:r w:rsidR="00670BD5" w:rsidRPr="0044091D">
        <w:t>30,000</w:t>
      </w:r>
      <w:r w:rsidRPr="0044091D">
        <w:t xml:space="preserve"> to this project in</w:t>
      </w:r>
      <w:r w:rsidR="0044091D" w:rsidRPr="0044091D">
        <w:t>-kind</w:t>
      </w:r>
      <w:r w:rsidR="00670BD5" w:rsidRPr="0044091D">
        <w:t xml:space="preserve"> </w:t>
      </w:r>
      <w:r w:rsidRPr="0044091D">
        <w:t>as part</w:t>
      </w:r>
      <w:r w:rsidRPr="00670BD5">
        <w:t xml:space="preserve"> of its commitment to supporting the Government of Palau to strengthen its environmental information system</w:t>
      </w:r>
      <w:r w:rsidR="00670BD5" w:rsidRPr="00670BD5">
        <w:t>s</w:t>
      </w:r>
      <w:r w:rsidRPr="00670BD5">
        <w:t xml:space="preserve">. </w:t>
      </w:r>
      <w:r w:rsidR="0079587B">
        <w:t xml:space="preserve">Project partners, including </w:t>
      </w:r>
      <w:r w:rsidR="0079587B" w:rsidRPr="00A36189">
        <w:t xml:space="preserve">the </w:t>
      </w:r>
      <w:r w:rsidRPr="00A36189">
        <w:t xml:space="preserve">Government of Palau, </w:t>
      </w:r>
      <w:r w:rsidR="0079587B" w:rsidRPr="00A36189">
        <w:t>are</w:t>
      </w:r>
      <w:r w:rsidRPr="00A36189">
        <w:t xml:space="preserve"> contributing </w:t>
      </w:r>
      <w:r w:rsidR="0079587B" w:rsidRPr="00A36189">
        <w:t xml:space="preserve">a total sum of </w:t>
      </w:r>
      <w:r w:rsidRPr="00A36189">
        <w:t xml:space="preserve">USD </w:t>
      </w:r>
      <w:r w:rsidR="0079587B" w:rsidRPr="00A36189">
        <w:t>600,000</w:t>
      </w:r>
      <w:r w:rsidRPr="00A36189">
        <w:t xml:space="preserve"> in kind,</w:t>
      </w:r>
      <w:r w:rsidRPr="00670BD5">
        <w:t xml:space="preserve"> which includes the human resources and their salaries - to support the project team in the implementation of the project - office furniture and space. The table 11 below presents the co-financing sources for this project. Letters to support this co-financing are presented in Part III of this project document.</w:t>
      </w:r>
    </w:p>
    <w:p w14:paraId="3B2EE3EF" w14:textId="77777777" w:rsidR="00E17010" w:rsidRPr="00891152" w:rsidRDefault="00E17010" w:rsidP="00E17010">
      <w:pPr>
        <w:spacing w:before="120" w:after="120"/>
        <w:jc w:val="center"/>
        <w:rPr>
          <w:b/>
          <w:sz w:val="20"/>
          <w:szCs w:val="20"/>
        </w:rPr>
      </w:pPr>
      <w:r w:rsidRPr="00891152">
        <w:rPr>
          <w:b/>
          <w:sz w:val="20"/>
          <w:szCs w:val="20"/>
        </w:rPr>
        <w:lastRenderedPageBreak/>
        <w:t>Table 11:  Co-financing Sources</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0"/>
        <w:gridCol w:w="2450"/>
        <w:gridCol w:w="1260"/>
        <w:gridCol w:w="1620"/>
        <w:gridCol w:w="1620"/>
      </w:tblGrid>
      <w:tr w:rsidR="00E17010" w:rsidRPr="00891152" w14:paraId="07023F76" w14:textId="77777777" w:rsidTr="00435963">
        <w:trPr>
          <w:cantSplit/>
          <w:trHeight w:val="300"/>
        </w:trPr>
        <w:tc>
          <w:tcPr>
            <w:tcW w:w="2410" w:type="dxa"/>
            <w:vMerge w:val="restart"/>
            <w:shd w:val="clear" w:color="auto" w:fill="D9D9D9"/>
            <w:vAlign w:val="center"/>
          </w:tcPr>
          <w:p w14:paraId="10EB0917" w14:textId="77777777" w:rsidR="00E17010" w:rsidRPr="00891152" w:rsidRDefault="00E17010" w:rsidP="00435963">
            <w:pPr>
              <w:jc w:val="center"/>
              <w:rPr>
                <w:b/>
                <w:sz w:val="20"/>
                <w:szCs w:val="20"/>
              </w:rPr>
            </w:pPr>
            <w:r w:rsidRPr="00891152">
              <w:rPr>
                <w:b/>
                <w:sz w:val="20"/>
                <w:szCs w:val="20"/>
              </w:rPr>
              <w:t>Name of Co-financier</w:t>
            </w:r>
          </w:p>
        </w:tc>
        <w:tc>
          <w:tcPr>
            <w:tcW w:w="2450" w:type="dxa"/>
            <w:vMerge w:val="restart"/>
            <w:shd w:val="clear" w:color="auto" w:fill="D9D9D9"/>
            <w:vAlign w:val="center"/>
          </w:tcPr>
          <w:p w14:paraId="23C872DA" w14:textId="77777777" w:rsidR="00E17010" w:rsidRPr="00891152" w:rsidRDefault="00E17010" w:rsidP="00435963">
            <w:pPr>
              <w:jc w:val="center"/>
              <w:rPr>
                <w:b/>
                <w:sz w:val="20"/>
                <w:szCs w:val="20"/>
              </w:rPr>
            </w:pPr>
            <w:r w:rsidRPr="00891152">
              <w:rPr>
                <w:b/>
                <w:sz w:val="20"/>
                <w:szCs w:val="20"/>
              </w:rPr>
              <w:t>Classification</w:t>
            </w:r>
          </w:p>
        </w:tc>
        <w:tc>
          <w:tcPr>
            <w:tcW w:w="1260" w:type="dxa"/>
            <w:vMerge w:val="restart"/>
            <w:shd w:val="clear" w:color="auto" w:fill="D9D9D9"/>
            <w:vAlign w:val="center"/>
          </w:tcPr>
          <w:p w14:paraId="5BEAD136" w14:textId="77777777" w:rsidR="00E17010" w:rsidRPr="00891152" w:rsidRDefault="00E17010" w:rsidP="00435963">
            <w:pPr>
              <w:jc w:val="center"/>
              <w:rPr>
                <w:b/>
                <w:sz w:val="20"/>
                <w:szCs w:val="20"/>
              </w:rPr>
            </w:pPr>
            <w:r w:rsidRPr="00891152">
              <w:rPr>
                <w:b/>
                <w:sz w:val="20"/>
                <w:szCs w:val="20"/>
              </w:rPr>
              <w:t>Type</w:t>
            </w:r>
          </w:p>
        </w:tc>
        <w:tc>
          <w:tcPr>
            <w:tcW w:w="3240" w:type="dxa"/>
            <w:gridSpan w:val="2"/>
            <w:shd w:val="clear" w:color="auto" w:fill="D9D9D9"/>
            <w:vAlign w:val="center"/>
          </w:tcPr>
          <w:p w14:paraId="5A68F169" w14:textId="77777777" w:rsidR="00E17010" w:rsidRPr="00891152" w:rsidRDefault="00E17010" w:rsidP="00435963">
            <w:pPr>
              <w:jc w:val="center"/>
              <w:rPr>
                <w:b/>
                <w:sz w:val="20"/>
                <w:szCs w:val="20"/>
              </w:rPr>
            </w:pPr>
            <w:r w:rsidRPr="00891152">
              <w:rPr>
                <w:b/>
                <w:sz w:val="20"/>
                <w:szCs w:val="20"/>
              </w:rPr>
              <w:t>Amount</w:t>
            </w:r>
          </w:p>
        </w:tc>
      </w:tr>
      <w:tr w:rsidR="00E17010" w:rsidRPr="00891152" w14:paraId="4A7ABDC0" w14:textId="77777777" w:rsidTr="00435963">
        <w:trPr>
          <w:cantSplit/>
          <w:trHeight w:val="240"/>
        </w:trPr>
        <w:tc>
          <w:tcPr>
            <w:tcW w:w="2410" w:type="dxa"/>
            <w:vMerge/>
            <w:shd w:val="clear" w:color="auto" w:fill="D9D9D9"/>
          </w:tcPr>
          <w:p w14:paraId="7C493E12" w14:textId="77777777" w:rsidR="00E17010" w:rsidRPr="00891152" w:rsidRDefault="00E17010" w:rsidP="00435963">
            <w:pPr>
              <w:jc w:val="center"/>
              <w:rPr>
                <w:b/>
                <w:sz w:val="20"/>
                <w:szCs w:val="20"/>
              </w:rPr>
            </w:pPr>
          </w:p>
        </w:tc>
        <w:tc>
          <w:tcPr>
            <w:tcW w:w="2450" w:type="dxa"/>
            <w:vMerge/>
            <w:shd w:val="clear" w:color="auto" w:fill="D9D9D9"/>
          </w:tcPr>
          <w:p w14:paraId="20DF3F30" w14:textId="77777777" w:rsidR="00E17010" w:rsidRPr="00891152" w:rsidRDefault="00E17010" w:rsidP="00435963">
            <w:pPr>
              <w:jc w:val="center"/>
              <w:rPr>
                <w:b/>
                <w:sz w:val="20"/>
                <w:szCs w:val="20"/>
              </w:rPr>
            </w:pPr>
          </w:p>
        </w:tc>
        <w:tc>
          <w:tcPr>
            <w:tcW w:w="1260" w:type="dxa"/>
            <w:vMerge/>
            <w:shd w:val="clear" w:color="auto" w:fill="D9D9D9"/>
          </w:tcPr>
          <w:p w14:paraId="2F87D7A6" w14:textId="77777777" w:rsidR="00E17010" w:rsidRPr="00891152" w:rsidRDefault="00E17010" w:rsidP="00435963">
            <w:pPr>
              <w:jc w:val="center"/>
              <w:rPr>
                <w:b/>
                <w:sz w:val="20"/>
                <w:szCs w:val="20"/>
              </w:rPr>
            </w:pPr>
          </w:p>
        </w:tc>
        <w:tc>
          <w:tcPr>
            <w:tcW w:w="1620" w:type="dxa"/>
            <w:shd w:val="clear" w:color="auto" w:fill="D9D9D9"/>
          </w:tcPr>
          <w:p w14:paraId="0968D286" w14:textId="77777777" w:rsidR="00E17010" w:rsidRPr="002C3E8C" w:rsidRDefault="00E17010" w:rsidP="00435963">
            <w:pPr>
              <w:jc w:val="center"/>
              <w:rPr>
                <w:b/>
                <w:sz w:val="20"/>
                <w:szCs w:val="20"/>
              </w:rPr>
            </w:pPr>
            <w:r w:rsidRPr="002C3E8C">
              <w:rPr>
                <w:b/>
                <w:sz w:val="20"/>
                <w:szCs w:val="20"/>
              </w:rPr>
              <w:t>Confirmed (US$)</w:t>
            </w:r>
          </w:p>
        </w:tc>
        <w:tc>
          <w:tcPr>
            <w:tcW w:w="1620" w:type="dxa"/>
            <w:shd w:val="clear" w:color="auto" w:fill="D9D9D9"/>
          </w:tcPr>
          <w:p w14:paraId="156122A4" w14:textId="77777777" w:rsidR="00E17010" w:rsidRPr="002C3E8C" w:rsidRDefault="00E17010" w:rsidP="00435963">
            <w:pPr>
              <w:jc w:val="center"/>
              <w:rPr>
                <w:b/>
                <w:sz w:val="20"/>
                <w:szCs w:val="20"/>
              </w:rPr>
            </w:pPr>
            <w:r w:rsidRPr="002C3E8C">
              <w:rPr>
                <w:b/>
                <w:sz w:val="20"/>
                <w:szCs w:val="20"/>
              </w:rPr>
              <w:t>Unconfirmed (US$)</w:t>
            </w:r>
          </w:p>
        </w:tc>
      </w:tr>
      <w:tr w:rsidR="00E17010" w:rsidRPr="00891152" w14:paraId="0CFF5D84" w14:textId="77777777" w:rsidTr="00435963">
        <w:trPr>
          <w:cantSplit/>
          <w:trHeight w:val="397"/>
        </w:trPr>
        <w:tc>
          <w:tcPr>
            <w:tcW w:w="2410" w:type="dxa"/>
            <w:vAlign w:val="center"/>
          </w:tcPr>
          <w:p w14:paraId="61CE5639" w14:textId="77777777" w:rsidR="00E17010" w:rsidRPr="00891152" w:rsidRDefault="0079587B" w:rsidP="00435963">
            <w:pPr>
              <w:rPr>
                <w:sz w:val="20"/>
                <w:szCs w:val="20"/>
              </w:rPr>
            </w:pPr>
            <w:r>
              <w:rPr>
                <w:sz w:val="20"/>
                <w:szCs w:val="20"/>
              </w:rPr>
              <w:t>PALARIS</w:t>
            </w:r>
          </w:p>
        </w:tc>
        <w:tc>
          <w:tcPr>
            <w:tcW w:w="2450" w:type="dxa"/>
            <w:vAlign w:val="center"/>
          </w:tcPr>
          <w:p w14:paraId="43CEC2FD" w14:textId="77777777" w:rsidR="00E17010" w:rsidRPr="00891152" w:rsidRDefault="0079587B" w:rsidP="00435963">
            <w:pPr>
              <w:rPr>
                <w:sz w:val="20"/>
                <w:szCs w:val="20"/>
              </w:rPr>
            </w:pPr>
            <w:r>
              <w:rPr>
                <w:sz w:val="20"/>
                <w:szCs w:val="20"/>
              </w:rPr>
              <w:t>Government</w:t>
            </w:r>
          </w:p>
        </w:tc>
        <w:tc>
          <w:tcPr>
            <w:tcW w:w="1260" w:type="dxa"/>
            <w:vAlign w:val="center"/>
          </w:tcPr>
          <w:p w14:paraId="6E1B4E88" w14:textId="77777777" w:rsidR="00E17010" w:rsidRPr="00891152" w:rsidRDefault="00E17010" w:rsidP="00435963">
            <w:pPr>
              <w:jc w:val="center"/>
              <w:rPr>
                <w:sz w:val="20"/>
                <w:szCs w:val="20"/>
              </w:rPr>
            </w:pPr>
            <w:r>
              <w:rPr>
                <w:sz w:val="20"/>
                <w:szCs w:val="20"/>
              </w:rPr>
              <w:t>In-kind</w:t>
            </w:r>
          </w:p>
        </w:tc>
        <w:tc>
          <w:tcPr>
            <w:tcW w:w="1620" w:type="dxa"/>
            <w:vAlign w:val="center"/>
          </w:tcPr>
          <w:p w14:paraId="28A0A374" w14:textId="77777777" w:rsidR="00E17010" w:rsidRPr="00891152" w:rsidRDefault="0079587B" w:rsidP="00435963">
            <w:pPr>
              <w:jc w:val="right"/>
              <w:rPr>
                <w:sz w:val="20"/>
                <w:szCs w:val="20"/>
              </w:rPr>
            </w:pPr>
            <w:r>
              <w:rPr>
                <w:sz w:val="20"/>
                <w:szCs w:val="20"/>
              </w:rPr>
              <w:t>150,000</w:t>
            </w:r>
          </w:p>
        </w:tc>
        <w:tc>
          <w:tcPr>
            <w:tcW w:w="1620" w:type="dxa"/>
            <w:vAlign w:val="center"/>
          </w:tcPr>
          <w:p w14:paraId="35AB7048" w14:textId="77777777" w:rsidR="00E17010" w:rsidRPr="00891152" w:rsidRDefault="00E17010" w:rsidP="00435963">
            <w:pPr>
              <w:jc w:val="right"/>
              <w:rPr>
                <w:sz w:val="20"/>
                <w:szCs w:val="20"/>
              </w:rPr>
            </w:pPr>
          </w:p>
        </w:tc>
      </w:tr>
      <w:tr w:rsidR="0079587B" w:rsidRPr="00891152" w14:paraId="4BC7BFC3" w14:textId="77777777" w:rsidTr="00435963">
        <w:trPr>
          <w:cantSplit/>
          <w:trHeight w:val="384"/>
        </w:trPr>
        <w:tc>
          <w:tcPr>
            <w:tcW w:w="2410" w:type="dxa"/>
            <w:vAlign w:val="center"/>
          </w:tcPr>
          <w:p w14:paraId="3BB33EE2" w14:textId="77777777" w:rsidR="0079587B" w:rsidRPr="00891152" w:rsidRDefault="0079587B" w:rsidP="00435963">
            <w:pPr>
              <w:rPr>
                <w:sz w:val="20"/>
                <w:szCs w:val="20"/>
              </w:rPr>
            </w:pPr>
            <w:r>
              <w:rPr>
                <w:sz w:val="20"/>
                <w:szCs w:val="20"/>
              </w:rPr>
              <w:t>Bureau of Agriculture (BOA)</w:t>
            </w:r>
          </w:p>
        </w:tc>
        <w:tc>
          <w:tcPr>
            <w:tcW w:w="2450" w:type="dxa"/>
            <w:vAlign w:val="center"/>
          </w:tcPr>
          <w:p w14:paraId="66804B33" w14:textId="77777777" w:rsidR="0079587B" w:rsidRPr="00891152" w:rsidRDefault="0079587B" w:rsidP="00435963">
            <w:pPr>
              <w:rPr>
                <w:sz w:val="20"/>
                <w:szCs w:val="20"/>
              </w:rPr>
            </w:pPr>
            <w:r>
              <w:rPr>
                <w:sz w:val="20"/>
                <w:szCs w:val="20"/>
              </w:rPr>
              <w:t>Government</w:t>
            </w:r>
          </w:p>
        </w:tc>
        <w:tc>
          <w:tcPr>
            <w:tcW w:w="1260" w:type="dxa"/>
            <w:vAlign w:val="center"/>
          </w:tcPr>
          <w:p w14:paraId="62D1E155" w14:textId="77777777" w:rsidR="0079587B" w:rsidRPr="00891152" w:rsidRDefault="0079587B" w:rsidP="00435963">
            <w:pPr>
              <w:jc w:val="center"/>
              <w:rPr>
                <w:sz w:val="20"/>
                <w:szCs w:val="20"/>
              </w:rPr>
            </w:pPr>
            <w:r>
              <w:rPr>
                <w:sz w:val="20"/>
                <w:szCs w:val="20"/>
              </w:rPr>
              <w:t>In-kind</w:t>
            </w:r>
          </w:p>
        </w:tc>
        <w:tc>
          <w:tcPr>
            <w:tcW w:w="1620" w:type="dxa"/>
            <w:vAlign w:val="center"/>
          </w:tcPr>
          <w:p w14:paraId="28BE52BF" w14:textId="77777777" w:rsidR="0079587B" w:rsidRPr="00891152" w:rsidRDefault="0079587B" w:rsidP="00435963">
            <w:pPr>
              <w:jc w:val="right"/>
              <w:rPr>
                <w:sz w:val="20"/>
                <w:szCs w:val="20"/>
              </w:rPr>
            </w:pPr>
            <w:r>
              <w:rPr>
                <w:sz w:val="20"/>
                <w:szCs w:val="20"/>
              </w:rPr>
              <w:t>150,000</w:t>
            </w:r>
          </w:p>
        </w:tc>
        <w:tc>
          <w:tcPr>
            <w:tcW w:w="1620" w:type="dxa"/>
            <w:vAlign w:val="center"/>
          </w:tcPr>
          <w:p w14:paraId="28792D33" w14:textId="77777777" w:rsidR="0079587B" w:rsidRDefault="0079587B" w:rsidP="00435963">
            <w:pPr>
              <w:jc w:val="right"/>
              <w:rPr>
                <w:sz w:val="20"/>
                <w:szCs w:val="20"/>
              </w:rPr>
            </w:pPr>
          </w:p>
        </w:tc>
      </w:tr>
      <w:tr w:rsidR="0079587B" w:rsidRPr="00891152" w14:paraId="4AA0FFC5" w14:textId="77777777" w:rsidTr="00435963">
        <w:trPr>
          <w:cantSplit/>
          <w:trHeight w:val="384"/>
        </w:trPr>
        <w:tc>
          <w:tcPr>
            <w:tcW w:w="2410" w:type="dxa"/>
            <w:vAlign w:val="center"/>
          </w:tcPr>
          <w:p w14:paraId="49148B8F" w14:textId="77777777" w:rsidR="0079587B" w:rsidRPr="00891152" w:rsidRDefault="0079587B" w:rsidP="00435963">
            <w:pPr>
              <w:rPr>
                <w:sz w:val="20"/>
                <w:szCs w:val="20"/>
              </w:rPr>
            </w:pPr>
            <w:r w:rsidRPr="0079587B">
              <w:rPr>
                <w:sz w:val="20"/>
                <w:szCs w:val="20"/>
              </w:rPr>
              <w:t>Palau International Coral Reef Center</w:t>
            </w:r>
            <w:r>
              <w:rPr>
                <w:sz w:val="20"/>
                <w:szCs w:val="20"/>
              </w:rPr>
              <w:t xml:space="preserve"> (PICRC)</w:t>
            </w:r>
          </w:p>
        </w:tc>
        <w:tc>
          <w:tcPr>
            <w:tcW w:w="2450" w:type="dxa"/>
            <w:vAlign w:val="center"/>
          </w:tcPr>
          <w:p w14:paraId="343AC01F" w14:textId="77777777" w:rsidR="0079587B" w:rsidRPr="00891152" w:rsidRDefault="0079587B" w:rsidP="00435963">
            <w:pPr>
              <w:rPr>
                <w:sz w:val="20"/>
                <w:szCs w:val="20"/>
              </w:rPr>
            </w:pPr>
            <w:r>
              <w:rPr>
                <w:sz w:val="20"/>
                <w:szCs w:val="20"/>
              </w:rPr>
              <w:t>Non-profit organization</w:t>
            </w:r>
          </w:p>
        </w:tc>
        <w:tc>
          <w:tcPr>
            <w:tcW w:w="1260" w:type="dxa"/>
            <w:vAlign w:val="center"/>
          </w:tcPr>
          <w:p w14:paraId="4CE93090" w14:textId="77777777" w:rsidR="0079587B" w:rsidRPr="00891152" w:rsidRDefault="0079587B" w:rsidP="00435963">
            <w:pPr>
              <w:jc w:val="center"/>
              <w:rPr>
                <w:sz w:val="20"/>
                <w:szCs w:val="20"/>
              </w:rPr>
            </w:pPr>
            <w:r>
              <w:rPr>
                <w:sz w:val="20"/>
                <w:szCs w:val="20"/>
              </w:rPr>
              <w:t>In-kind</w:t>
            </w:r>
          </w:p>
        </w:tc>
        <w:tc>
          <w:tcPr>
            <w:tcW w:w="1620" w:type="dxa"/>
            <w:vAlign w:val="center"/>
          </w:tcPr>
          <w:p w14:paraId="28F8F335" w14:textId="77777777" w:rsidR="0079587B" w:rsidRPr="00891152" w:rsidRDefault="0079587B" w:rsidP="00435963">
            <w:pPr>
              <w:jc w:val="right"/>
              <w:rPr>
                <w:sz w:val="20"/>
                <w:szCs w:val="20"/>
              </w:rPr>
            </w:pPr>
            <w:r>
              <w:rPr>
                <w:sz w:val="20"/>
                <w:szCs w:val="20"/>
              </w:rPr>
              <w:t>300,000</w:t>
            </w:r>
          </w:p>
        </w:tc>
        <w:tc>
          <w:tcPr>
            <w:tcW w:w="1620" w:type="dxa"/>
            <w:vAlign w:val="center"/>
          </w:tcPr>
          <w:p w14:paraId="71970B7F" w14:textId="77777777" w:rsidR="0079587B" w:rsidRDefault="0079587B" w:rsidP="00435963">
            <w:pPr>
              <w:jc w:val="right"/>
              <w:rPr>
                <w:sz w:val="20"/>
                <w:szCs w:val="20"/>
              </w:rPr>
            </w:pPr>
          </w:p>
        </w:tc>
      </w:tr>
      <w:tr w:rsidR="0044091D" w:rsidRPr="00891152" w14:paraId="5F998FD8" w14:textId="77777777" w:rsidTr="00435963">
        <w:trPr>
          <w:cantSplit/>
          <w:trHeight w:val="384"/>
        </w:trPr>
        <w:tc>
          <w:tcPr>
            <w:tcW w:w="2410" w:type="dxa"/>
            <w:vAlign w:val="center"/>
          </w:tcPr>
          <w:p w14:paraId="1D81137E" w14:textId="77777777" w:rsidR="0044091D" w:rsidRPr="00891152" w:rsidRDefault="0044091D" w:rsidP="00435963">
            <w:pPr>
              <w:rPr>
                <w:sz w:val="20"/>
                <w:szCs w:val="20"/>
              </w:rPr>
            </w:pPr>
            <w:r w:rsidRPr="00891152">
              <w:rPr>
                <w:sz w:val="20"/>
                <w:szCs w:val="20"/>
              </w:rPr>
              <w:t>UNDP</w:t>
            </w:r>
          </w:p>
        </w:tc>
        <w:tc>
          <w:tcPr>
            <w:tcW w:w="2450" w:type="dxa"/>
            <w:vAlign w:val="center"/>
          </w:tcPr>
          <w:p w14:paraId="7BD583F7" w14:textId="77777777" w:rsidR="0044091D" w:rsidRPr="00891152" w:rsidRDefault="0044091D" w:rsidP="00435963">
            <w:pPr>
              <w:rPr>
                <w:sz w:val="20"/>
                <w:szCs w:val="20"/>
              </w:rPr>
            </w:pPr>
            <w:r w:rsidRPr="00891152">
              <w:rPr>
                <w:sz w:val="20"/>
                <w:szCs w:val="20"/>
              </w:rPr>
              <w:t>GEF Implementing Agency</w:t>
            </w:r>
          </w:p>
        </w:tc>
        <w:tc>
          <w:tcPr>
            <w:tcW w:w="1260" w:type="dxa"/>
            <w:vAlign w:val="center"/>
          </w:tcPr>
          <w:p w14:paraId="4934879A" w14:textId="77777777" w:rsidR="0044091D" w:rsidRPr="00891152" w:rsidRDefault="0044091D" w:rsidP="00435963">
            <w:pPr>
              <w:jc w:val="center"/>
              <w:rPr>
                <w:sz w:val="20"/>
                <w:szCs w:val="20"/>
              </w:rPr>
            </w:pPr>
            <w:r>
              <w:rPr>
                <w:sz w:val="20"/>
                <w:szCs w:val="20"/>
              </w:rPr>
              <w:t>In-kind</w:t>
            </w:r>
          </w:p>
        </w:tc>
        <w:tc>
          <w:tcPr>
            <w:tcW w:w="1620" w:type="dxa"/>
            <w:vAlign w:val="center"/>
          </w:tcPr>
          <w:p w14:paraId="7F42F5EF" w14:textId="77777777" w:rsidR="0044091D" w:rsidRPr="00891152" w:rsidRDefault="0044091D" w:rsidP="00435963">
            <w:pPr>
              <w:jc w:val="right"/>
              <w:rPr>
                <w:sz w:val="20"/>
                <w:szCs w:val="20"/>
              </w:rPr>
            </w:pPr>
            <w:r>
              <w:rPr>
                <w:sz w:val="20"/>
                <w:szCs w:val="20"/>
              </w:rPr>
              <w:t>30,000</w:t>
            </w:r>
          </w:p>
        </w:tc>
        <w:tc>
          <w:tcPr>
            <w:tcW w:w="1620" w:type="dxa"/>
            <w:vAlign w:val="center"/>
          </w:tcPr>
          <w:p w14:paraId="46E1CD9B" w14:textId="77777777" w:rsidR="0044091D" w:rsidRPr="00891152" w:rsidRDefault="0044091D" w:rsidP="00435963">
            <w:pPr>
              <w:jc w:val="right"/>
              <w:rPr>
                <w:sz w:val="20"/>
                <w:szCs w:val="20"/>
              </w:rPr>
            </w:pPr>
          </w:p>
        </w:tc>
      </w:tr>
      <w:tr w:rsidR="0079587B" w:rsidRPr="00891152" w14:paraId="3029B685" w14:textId="77777777" w:rsidTr="00435963">
        <w:trPr>
          <w:cantSplit/>
          <w:trHeight w:val="322"/>
        </w:trPr>
        <w:tc>
          <w:tcPr>
            <w:tcW w:w="2410" w:type="dxa"/>
            <w:tcBorders>
              <w:top w:val="double" w:sz="4" w:space="0" w:color="auto"/>
              <w:left w:val="single" w:sz="8" w:space="0" w:color="auto"/>
              <w:bottom w:val="single" w:sz="8" w:space="0" w:color="auto"/>
            </w:tcBorders>
            <w:vAlign w:val="center"/>
          </w:tcPr>
          <w:p w14:paraId="213037D3" w14:textId="77777777" w:rsidR="0079587B" w:rsidRPr="00891152" w:rsidRDefault="0079587B" w:rsidP="00435963">
            <w:pPr>
              <w:rPr>
                <w:b/>
                <w:sz w:val="20"/>
                <w:szCs w:val="20"/>
              </w:rPr>
            </w:pPr>
            <w:r w:rsidRPr="00891152">
              <w:rPr>
                <w:b/>
                <w:sz w:val="20"/>
                <w:szCs w:val="20"/>
              </w:rPr>
              <w:t>Total Co-financing</w:t>
            </w:r>
          </w:p>
        </w:tc>
        <w:tc>
          <w:tcPr>
            <w:tcW w:w="2450" w:type="dxa"/>
            <w:tcBorders>
              <w:top w:val="double" w:sz="4" w:space="0" w:color="auto"/>
              <w:bottom w:val="single" w:sz="8" w:space="0" w:color="auto"/>
            </w:tcBorders>
          </w:tcPr>
          <w:p w14:paraId="51DA51C6" w14:textId="77777777" w:rsidR="0079587B" w:rsidRPr="00891152" w:rsidRDefault="0079587B" w:rsidP="00435963">
            <w:pPr>
              <w:ind w:left="720"/>
              <w:jc w:val="right"/>
              <w:rPr>
                <w:b/>
                <w:sz w:val="20"/>
                <w:szCs w:val="20"/>
              </w:rPr>
            </w:pPr>
          </w:p>
        </w:tc>
        <w:tc>
          <w:tcPr>
            <w:tcW w:w="1260" w:type="dxa"/>
            <w:tcBorders>
              <w:top w:val="double" w:sz="4" w:space="0" w:color="auto"/>
              <w:bottom w:val="single" w:sz="8" w:space="0" w:color="auto"/>
            </w:tcBorders>
          </w:tcPr>
          <w:p w14:paraId="3F7FF4A4" w14:textId="77777777" w:rsidR="0079587B" w:rsidRPr="00891152" w:rsidRDefault="0079587B" w:rsidP="00435963">
            <w:pPr>
              <w:jc w:val="right"/>
              <w:rPr>
                <w:b/>
                <w:sz w:val="20"/>
                <w:szCs w:val="20"/>
              </w:rPr>
            </w:pPr>
          </w:p>
        </w:tc>
        <w:tc>
          <w:tcPr>
            <w:tcW w:w="1620" w:type="dxa"/>
            <w:tcBorders>
              <w:top w:val="double" w:sz="4" w:space="0" w:color="auto"/>
              <w:bottom w:val="single" w:sz="8" w:space="0" w:color="auto"/>
            </w:tcBorders>
            <w:vAlign w:val="center"/>
          </w:tcPr>
          <w:p w14:paraId="2AD91E02" w14:textId="77777777" w:rsidR="0079587B" w:rsidRPr="00891152" w:rsidRDefault="0044091D" w:rsidP="00435963">
            <w:pPr>
              <w:jc w:val="right"/>
              <w:rPr>
                <w:b/>
                <w:sz w:val="20"/>
                <w:szCs w:val="20"/>
              </w:rPr>
            </w:pPr>
            <w:r>
              <w:rPr>
                <w:b/>
                <w:sz w:val="20"/>
                <w:szCs w:val="20"/>
              </w:rPr>
              <w:t>63</w:t>
            </w:r>
            <w:r w:rsidR="0079587B">
              <w:rPr>
                <w:b/>
                <w:sz w:val="20"/>
                <w:szCs w:val="20"/>
              </w:rPr>
              <w:t>0,000</w:t>
            </w:r>
          </w:p>
        </w:tc>
        <w:tc>
          <w:tcPr>
            <w:tcW w:w="1620" w:type="dxa"/>
            <w:tcBorders>
              <w:top w:val="double" w:sz="4" w:space="0" w:color="auto"/>
              <w:bottom w:val="single" w:sz="8" w:space="0" w:color="auto"/>
              <w:right w:val="single" w:sz="8" w:space="0" w:color="auto"/>
            </w:tcBorders>
            <w:vAlign w:val="center"/>
          </w:tcPr>
          <w:p w14:paraId="6660F1D0" w14:textId="77777777" w:rsidR="0079587B" w:rsidRPr="00891152" w:rsidRDefault="0079587B" w:rsidP="00435963">
            <w:pPr>
              <w:jc w:val="right"/>
              <w:rPr>
                <w:b/>
                <w:sz w:val="20"/>
                <w:szCs w:val="20"/>
              </w:rPr>
            </w:pPr>
          </w:p>
        </w:tc>
      </w:tr>
    </w:tbl>
    <w:p w14:paraId="4B4BCCC1" w14:textId="77777777" w:rsidR="00E17010" w:rsidRPr="00891152" w:rsidRDefault="00E17010" w:rsidP="00E17010">
      <w:pPr>
        <w:rPr>
          <w:b/>
          <w:bCs/>
          <w:caps/>
          <w:noProof/>
          <w:szCs w:val="22"/>
        </w:rPr>
      </w:pPr>
    </w:p>
    <w:p w14:paraId="35FAEA0C" w14:textId="77777777" w:rsidR="00992A8B" w:rsidRDefault="00992A8B" w:rsidP="00E17010">
      <w:pPr>
        <w:jc w:val="both"/>
        <w:rPr>
          <w:noProof/>
          <w:szCs w:val="22"/>
        </w:rPr>
        <w:sectPr w:rsidR="00992A8B" w:rsidSect="00A66A36">
          <w:pgSz w:w="12240" w:h="15840" w:code="1"/>
          <w:pgMar w:top="1134" w:right="1440" w:bottom="1134" w:left="1440" w:header="288" w:footer="288" w:gutter="0"/>
          <w:cols w:space="60"/>
          <w:noEndnote/>
          <w:docGrid w:linePitch="299"/>
        </w:sectPr>
      </w:pPr>
    </w:p>
    <w:p w14:paraId="75F19158" w14:textId="77777777" w:rsidR="00992A8B" w:rsidRPr="000C4098" w:rsidRDefault="000C4098" w:rsidP="000C4098">
      <w:pPr>
        <w:spacing w:before="120" w:after="120"/>
        <w:jc w:val="center"/>
        <w:rPr>
          <w:b/>
          <w:sz w:val="20"/>
          <w:szCs w:val="20"/>
        </w:rPr>
      </w:pPr>
      <w:r w:rsidRPr="000C4098">
        <w:rPr>
          <w:b/>
          <w:sz w:val="20"/>
          <w:szCs w:val="20"/>
        </w:rPr>
        <w:lastRenderedPageBreak/>
        <w:t xml:space="preserve">Table 8: </w:t>
      </w:r>
      <w:r w:rsidR="00992A8B" w:rsidRPr="000C4098">
        <w:rPr>
          <w:b/>
          <w:sz w:val="20"/>
          <w:szCs w:val="20"/>
        </w:rPr>
        <w:t>Total GEF Budget and Work Plan</w:t>
      </w:r>
    </w:p>
    <w:tbl>
      <w:tblPr>
        <w:tblW w:w="13671" w:type="dxa"/>
        <w:tblInd w:w="-162" w:type="dxa"/>
        <w:tblLook w:val="04A0" w:firstRow="1" w:lastRow="0" w:firstColumn="1" w:lastColumn="0" w:noHBand="0" w:noVBand="1"/>
      </w:tblPr>
      <w:tblGrid>
        <w:gridCol w:w="4089"/>
        <w:gridCol w:w="916"/>
        <w:gridCol w:w="1116"/>
        <w:gridCol w:w="4000"/>
        <w:gridCol w:w="917"/>
        <w:gridCol w:w="917"/>
        <w:gridCol w:w="917"/>
        <w:gridCol w:w="799"/>
      </w:tblGrid>
      <w:tr w:rsidR="00F6737A" w:rsidRPr="00891152" w14:paraId="076DAEA0" w14:textId="77777777" w:rsidTr="00F6737A">
        <w:trPr>
          <w:trHeight w:val="288"/>
        </w:trPr>
        <w:tc>
          <w:tcPr>
            <w:tcW w:w="4089" w:type="dxa"/>
            <w:tcBorders>
              <w:top w:val="double" w:sz="6" w:space="0" w:color="auto"/>
              <w:left w:val="double" w:sz="6" w:space="0" w:color="auto"/>
              <w:bottom w:val="single" w:sz="4" w:space="0" w:color="auto"/>
              <w:right w:val="single" w:sz="4" w:space="0" w:color="auto"/>
            </w:tcBorders>
            <w:shd w:val="clear" w:color="000000" w:fill="FFFFFF"/>
            <w:vAlign w:val="center"/>
            <w:hideMark/>
          </w:tcPr>
          <w:p w14:paraId="4F61C5A5" w14:textId="77777777" w:rsidR="00F6737A" w:rsidRPr="00891152" w:rsidRDefault="00F6737A" w:rsidP="0071490D">
            <w:pPr>
              <w:jc w:val="right"/>
              <w:rPr>
                <w:b/>
                <w:bCs/>
                <w:sz w:val="20"/>
                <w:szCs w:val="20"/>
              </w:rPr>
            </w:pPr>
            <w:r w:rsidRPr="00891152">
              <w:rPr>
                <w:b/>
                <w:bCs/>
                <w:sz w:val="20"/>
                <w:szCs w:val="20"/>
              </w:rPr>
              <w:t xml:space="preserve">Award ID: </w:t>
            </w:r>
          </w:p>
        </w:tc>
        <w:tc>
          <w:tcPr>
            <w:tcW w:w="9582" w:type="dxa"/>
            <w:gridSpan w:val="7"/>
            <w:tcBorders>
              <w:top w:val="double" w:sz="6" w:space="0" w:color="auto"/>
              <w:left w:val="single" w:sz="4" w:space="0" w:color="auto"/>
              <w:bottom w:val="single" w:sz="4" w:space="0" w:color="auto"/>
              <w:right w:val="double" w:sz="6" w:space="0" w:color="auto"/>
            </w:tcBorders>
            <w:shd w:val="clear" w:color="auto" w:fill="auto"/>
            <w:noWrap/>
            <w:vAlign w:val="center"/>
            <w:hideMark/>
          </w:tcPr>
          <w:p w14:paraId="74E81B56" w14:textId="77777777" w:rsidR="00F6737A" w:rsidRPr="00337D40" w:rsidRDefault="00F6737A" w:rsidP="0071490D">
            <w:pPr>
              <w:rPr>
                <w:b/>
                <w:bCs/>
                <w:sz w:val="20"/>
                <w:szCs w:val="20"/>
              </w:rPr>
            </w:pPr>
            <w:r w:rsidRPr="00337D40">
              <w:rPr>
                <w:b/>
                <w:bCs/>
                <w:sz w:val="20"/>
                <w:szCs w:val="20"/>
              </w:rPr>
              <w:t>TBC</w:t>
            </w:r>
          </w:p>
        </w:tc>
      </w:tr>
      <w:tr w:rsidR="00984F33" w:rsidRPr="00891152" w14:paraId="727CCD7C" w14:textId="77777777" w:rsidTr="00F6737A">
        <w:trPr>
          <w:trHeight w:val="288"/>
        </w:trPr>
        <w:tc>
          <w:tcPr>
            <w:tcW w:w="4089" w:type="dxa"/>
            <w:tcBorders>
              <w:top w:val="nil"/>
              <w:left w:val="double" w:sz="6" w:space="0" w:color="auto"/>
              <w:bottom w:val="single" w:sz="4" w:space="0" w:color="auto"/>
              <w:right w:val="single" w:sz="4" w:space="0" w:color="auto"/>
            </w:tcBorders>
            <w:shd w:val="clear" w:color="000000" w:fill="FFFFFF"/>
            <w:vAlign w:val="center"/>
          </w:tcPr>
          <w:p w14:paraId="15D0F7AF" w14:textId="77777777" w:rsidR="00984F33" w:rsidRPr="00891152" w:rsidRDefault="00984F33" w:rsidP="0071490D">
            <w:pPr>
              <w:jc w:val="right"/>
              <w:rPr>
                <w:b/>
                <w:bCs/>
                <w:sz w:val="20"/>
                <w:szCs w:val="20"/>
              </w:rPr>
            </w:pPr>
            <w:r>
              <w:rPr>
                <w:b/>
                <w:bCs/>
                <w:sz w:val="20"/>
                <w:szCs w:val="20"/>
              </w:rPr>
              <w:t>Project ID:</w:t>
            </w:r>
          </w:p>
        </w:tc>
        <w:tc>
          <w:tcPr>
            <w:tcW w:w="9582" w:type="dxa"/>
            <w:gridSpan w:val="7"/>
            <w:tcBorders>
              <w:top w:val="single" w:sz="4" w:space="0" w:color="auto"/>
              <w:left w:val="single" w:sz="4" w:space="0" w:color="auto"/>
              <w:bottom w:val="single" w:sz="4" w:space="0" w:color="auto"/>
              <w:right w:val="double" w:sz="6" w:space="0" w:color="000000"/>
            </w:tcBorders>
            <w:shd w:val="clear" w:color="000000" w:fill="FFFFFF"/>
            <w:noWrap/>
            <w:vAlign w:val="center"/>
          </w:tcPr>
          <w:p w14:paraId="0CBAB9F6" w14:textId="77777777" w:rsidR="00984F33" w:rsidRPr="00337D40" w:rsidRDefault="00B6495A" w:rsidP="0071490D">
            <w:pPr>
              <w:rPr>
                <w:b/>
                <w:bCs/>
                <w:sz w:val="20"/>
                <w:szCs w:val="20"/>
              </w:rPr>
            </w:pPr>
            <w:r w:rsidRPr="00337D40">
              <w:rPr>
                <w:b/>
                <w:bCs/>
                <w:sz w:val="20"/>
                <w:szCs w:val="20"/>
              </w:rPr>
              <w:t>TBC</w:t>
            </w:r>
          </w:p>
        </w:tc>
      </w:tr>
      <w:tr w:rsidR="00992A8B" w:rsidRPr="00891152" w14:paraId="0E9DCD81" w14:textId="77777777" w:rsidTr="00F6737A">
        <w:trPr>
          <w:trHeight w:val="288"/>
        </w:trPr>
        <w:tc>
          <w:tcPr>
            <w:tcW w:w="4089" w:type="dxa"/>
            <w:tcBorders>
              <w:top w:val="nil"/>
              <w:left w:val="double" w:sz="6" w:space="0" w:color="auto"/>
              <w:bottom w:val="single" w:sz="4" w:space="0" w:color="auto"/>
              <w:right w:val="single" w:sz="4" w:space="0" w:color="auto"/>
            </w:tcBorders>
            <w:shd w:val="clear" w:color="000000" w:fill="FFFFFF"/>
            <w:vAlign w:val="center"/>
            <w:hideMark/>
          </w:tcPr>
          <w:p w14:paraId="38E3F3F3" w14:textId="77777777" w:rsidR="00992A8B" w:rsidRPr="00891152" w:rsidRDefault="00992A8B" w:rsidP="0071490D">
            <w:pPr>
              <w:jc w:val="right"/>
              <w:rPr>
                <w:b/>
                <w:bCs/>
                <w:sz w:val="20"/>
                <w:szCs w:val="20"/>
              </w:rPr>
            </w:pPr>
            <w:r w:rsidRPr="00891152">
              <w:rPr>
                <w:b/>
                <w:bCs/>
                <w:sz w:val="20"/>
                <w:szCs w:val="20"/>
              </w:rPr>
              <w:t>Award Title:</w:t>
            </w:r>
          </w:p>
        </w:tc>
        <w:tc>
          <w:tcPr>
            <w:tcW w:w="9582" w:type="dxa"/>
            <w:gridSpan w:val="7"/>
            <w:tcBorders>
              <w:top w:val="single" w:sz="4" w:space="0" w:color="auto"/>
              <w:left w:val="single" w:sz="4" w:space="0" w:color="auto"/>
              <w:bottom w:val="single" w:sz="4" w:space="0" w:color="auto"/>
              <w:right w:val="double" w:sz="6" w:space="0" w:color="000000"/>
            </w:tcBorders>
            <w:shd w:val="clear" w:color="000000" w:fill="FFFFFF"/>
            <w:noWrap/>
            <w:vAlign w:val="center"/>
            <w:hideMark/>
          </w:tcPr>
          <w:p w14:paraId="1C128C51" w14:textId="77777777" w:rsidR="00992A8B" w:rsidRPr="00891152" w:rsidRDefault="00F6737A" w:rsidP="003603DA">
            <w:pPr>
              <w:rPr>
                <w:b/>
                <w:bCs/>
                <w:sz w:val="20"/>
                <w:szCs w:val="20"/>
              </w:rPr>
            </w:pPr>
            <w:r w:rsidRPr="00F6737A">
              <w:rPr>
                <w:b/>
                <w:bCs/>
                <w:sz w:val="20"/>
                <w:szCs w:val="20"/>
              </w:rPr>
              <w:t>Mainstreaming global environmental priorities into national policies and programmes</w:t>
            </w:r>
          </w:p>
        </w:tc>
      </w:tr>
      <w:tr w:rsidR="00F6737A" w:rsidRPr="00891152" w14:paraId="2E3E6A18" w14:textId="77777777" w:rsidTr="00F6737A">
        <w:trPr>
          <w:trHeight w:val="288"/>
        </w:trPr>
        <w:tc>
          <w:tcPr>
            <w:tcW w:w="4089" w:type="dxa"/>
            <w:tcBorders>
              <w:top w:val="nil"/>
              <w:left w:val="double" w:sz="6" w:space="0" w:color="auto"/>
              <w:bottom w:val="single" w:sz="4" w:space="0" w:color="auto"/>
              <w:right w:val="single" w:sz="4" w:space="0" w:color="auto"/>
            </w:tcBorders>
            <w:shd w:val="clear" w:color="000000" w:fill="FFFFFF"/>
            <w:vAlign w:val="center"/>
            <w:hideMark/>
          </w:tcPr>
          <w:p w14:paraId="56E18BAE" w14:textId="77777777" w:rsidR="00F6737A" w:rsidRPr="00891152" w:rsidRDefault="00F6737A" w:rsidP="0071490D">
            <w:pPr>
              <w:jc w:val="right"/>
              <w:rPr>
                <w:b/>
                <w:bCs/>
                <w:sz w:val="20"/>
                <w:szCs w:val="20"/>
              </w:rPr>
            </w:pPr>
            <w:r w:rsidRPr="00891152">
              <w:rPr>
                <w:b/>
                <w:bCs/>
                <w:sz w:val="20"/>
                <w:szCs w:val="20"/>
              </w:rPr>
              <w:t>Business Unit:</w:t>
            </w:r>
          </w:p>
        </w:tc>
        <w:tc>
          <w:tcPr>
            <w:tcW w:w="9582" w:type="dxa"/>
            <w:gridSpan w:val="7"/>
            <w:tcBorders>
              <w:top w:val="nil"/>
              <w:left w:val="nil"/>
              <w:bottom w:val="single" w:sz="4" w:space="0" w:color="auto"/>
              <w:right w:val="double" w:sz="6" w:space="0" w:color="auto"/>
            </w:tcBorders>
            <w:shd w:val="clear" w:color="000000" w:fill="FFFFFF"/>
            <w:noWrap/>
            <w:vAlign w:val="center"/>
            <w:hideMark/>
          </w:tcPr>
          <w:p w14:paraId="25B8666F" w14:textId="77777777" w:rsidR="00F6737A" w:rsidRPr="00F6737A" w:rsidRDefault="00694BB5" w:rsidP="0071490D">
            <w:pPr>
              <w:rPr>
                <w:b/>
                <w:bCs/>
                <w:sz w:val="20"/>
                <w:szCs w:val="20"/>
              </w:rPr>
            </w:pPr>
            <w:r>
              <w:rPr>
                <w:b/>
                <w:bCs/>
                <w:sz w:val="20"/>
                <w:szCs w:val="20"/>
              </w:rPr>
              <w:t>FJI10</w:t>
            </w:r>
          </w:p>
        </w:tc>
      </w:tr>
      <w:tr w:rsidR="00992A8B" w:rsidRPr="00891152" w14:paraId="6E5EA7A2" w14:textId="77777777" w:rsidTr="00F6737A">
        <w:trPr>
          <w:trHeight w:val="288"/>
        </w:trPr>
        <w:tc>
          <w:tcPr>
            <w:tcW w:w="4089" w:type="dxa"/>
            <w:tcBorders>
              <w:top w:val="nil"/>
              <w:left w:val="double" w:sz="6" w:space="0" w:color="auto"/>
              <w:bottom w:val="single" w:sz="4" w:space="0" w:color="auto"/>
              <w:right w:val="single" w:sz="4" w:space="0" w:color="auto"/>
            </w:tcBorders>
            <w:shd w:val="clear" w:color="000000" w:fill="FFFFFF"/>
            <w:vAlign w:val="center"/>
            <w:hideMark/>
          </w:tcPr>
          <w:p w14:paraId="2B78F648" w14:textId="77777777" w:rsidR="00992A8B" w:rsidRPr="00891152" w:rsidRDefault="00992A8B" w:rsidP="0071490D">
            <w:pPr>
              <w:jc w:val="right"/>
              <w:rPr>
                <w:b/>
                <w:bCs/>
                <w:sz w:val="20"/>
                <w:szCs w:val="20"/>
              </w:rPr>
            </w:pPr>
            <w:r w:rsidRPr="00891152">
              <w:rPr>
                <w:b/>
                <w:bCs/>
                <w:sz w:val="20"/>
                <w:szCs w:val="20"/>
              </w:rPr>
              <w:t>Project Title:</w:t>
            </w:r>
          </w:p>
        </w:tc>
        <w:tc>
          <w:tcPr>
            <w:tcW w:w="9582" w:type="dxa"/>
            <w:gridSpan w:val="7"/>
            <w:tcBorders>
              <w:top w:val="single" w:sz="4" w:space="0" w:color="auto"/>
              <w:left w:val="single" w:sz="4" w:space="0" w:color="auto"/>
              <w:bottom w:val="single" w:sz="4" w:space="0" w:color="auto"/>
              <w:right w:val="double" w:sz="6" w:space="0" w:color="000000"/>
            </w:tcBorders>
            <w:shd w:val="clear" w:color="000000" w:fill="FFFFFF"/>
            <w:noWrap/>
            <w:vAlign w:val="center"/>
            <w:hideMark/>
          </w:tcPr>
          <w:p w14:paraId="5A8D00A5" w14:textId="77777777" w:rsidR="00992A8B" w:rsidRPr="00891152" w:rsidRDefault="00F6737A" w:rsidP="0071490D">
            <w:pPr>
              <w:rPr>
                <w:b/>
                <w:bCs/>
                <w:sz w:val="20"/>
                <w:szCs w:val="20"/>
                <w:highlight w:val="yellow"/>
              </w:rPr>
            </w:pPr>
            <w:r w:rsidRPr="00F6737A">
              <w:rPr>
                <w:b/>
                <w:bCs/>
                <w:sz w:val="20"/>
                <w:szCs w:val="20"/>
              </w:rPr>
              <w:t>Mainstreaming global environmental priorities into national policies and programmes</w:t>
            </w:r>
          </w:p>
        </w:tc>
      </w:tr>
      <w:tr w:rsidR="00992A8B" w:rsidRPr="00891152" w14:paraId="61DA6BC2" w14:textId="77777777" w:rsidTr="00F6737A">
        <w:trPr>
          <w:trHeight w:val="288"/>
        </w:trPr>
        <w:tc>
          <w:tcPr>
            <w:tcW w:w="4089" w:type="dxa"/>
            <w:tcBorders>
              <w:top w:val="nil"/>
              <w:left w:val="double" w:sz="6" w:space="0" w:color="auto"/>
              <w:bottom w:val="single" w:sz="4" w:space="0" w:color="auto"/>
              <w:right w:val="single" w:sz="4" w:space="0" w:color="auto"/>
            </w:tcBorders>
            <w:shd w:val="clear" w:color="000000" w:fill="FFFFFF"/>
            <w:vAlign w:val="center"/>
            <w:hideMark/>
          </w:tcPr>
          <w:p w14:paraId="4051EF0F" w14:textId="77777777" w:rsidR="00992A8B" w:rsidRPr="00891152" w:rsidRDefault="00992A8B" w:rsidP="0071490D">
            <w:pPr>
              <w:jc w:val="right"/>
              <w:rPr>
                <w:b/>
                <w:bCs/>
                <w:sz w:val="20"/>
                <w:szCs w:val="20"/>
              </w:rPr>
            </w:pPr>
            <w:r w:rsidRPr="00891152">
              <w:rPr>
                <w:b/>
                <w:bCs/>
                <w:sz w:val="20"/>
                <w:szCs w:val="20"/>
              </w:rPr>
              <w:t>PIMS No:</w:t>
            </w:r>
          </w:p>
        </w:tc>
        <w:tc>
          <w:tcPr>
            <w:tcW w:w="916" w:type="dxa"/>
            <w:tcBorders>
              <w:top w:val="nil"/>
              <w:left w:val="nil"/>
              <w:bottom w:val="single" w:sz="4" w:space="0" w:color="auto"/>
              <w:right w:val="nil"/>
            </w:tcBorders>
            <w:shd w:val="clear" w:color="000000" w:fill="FFFFFF"/>
            <w:noWrap/>
            <w:vAlign w:val="center"/>
            <w:hideMark/>
          </w:tcPr>
          <w:p w14:paraId="224CDA02" w14:textId="77777777" w:rsidR="00992A8B" w:rsidRPr="00891152" w:rsidRDefault="003603DA" w:rsidP="0071490D">
            <w:pPr>
              <w:rPr>
                <w:b/>
                <w:bCs/>
                <w:sz w:val="20"/>
                <w:szCs w:val="20"/>
              </w:rPr>
            </w:pPr>
            <w:r>
              <w:rPr>
                <w:b/>
                <w:bCs/>
                <w:sz w:val="20"/>
                <w:szCs w:val="20"/>
              </w:rPr>
              <w:t>5</w:t>
            </w:r>
            <w:r w:rsidR="00F6737A">
              <w:rPr>
                <w:b/>
                <w:bCs/>
                <w:sz w:val="20"/>
                <w:szCs w:val="20"/>
              </w:rPr>
              <w:t>049</w:t>
            </w:r>
          </w:p>
        </w:tc>
        <w:tc>
          <w:tcPr>
            <w:tcW w:w="1116" w:type="dxa"/>
            <w:tcBorders>
              <w:top w:val="nil"/>
              <w:left w:val="nil"/>
              <w:bottom w:val="single" w:sz="4" w:space="0" w:color="auto"/>
              <w:right w:val="nil"/>
            </w:tcBorders>
            <w:shd w:val="clear" w:color="000000" w:fill="FFFFFF"/>
            <w:noWrap/>
            <w:vAlign w:val="center"/>
            <w:hideMark/>
          </w:tcPr>
          <w:p w14:paraId="7954441B" w14:textId="77777777" w:rsidR="00992A8B" w:rsidRPr="00891152" w:rsidRDefault="00992A8B" w:rsidP="0071490D">
            <w:pPr>
              <w:rPr>
                <w:sz w:val="20"/>
                <w:szCs w:val="20"/>
              </w:rPr>
            </w:pPr>
            <w:r w:rsidRPr="00891152">
              <w:rPr>
                <w:sz w:val="20"/>
                <w:szCs w:val="20"/>
              </w:rPr>
              <w:t> </w:t>
            </w:r>
          </w:p>
        </w:tc>
        <w:tc>
          <w:tcPr>
            <w:tcW w:w="4000" w:type="dxa"/>
            <w:tcBorders>
              <w:top w:val="nil"/>
              <w:left w:val="nil"/>
              <w:bottom w:val="single" w:sz="4" w:space="0" w:color="auto"/>
              <w:right w:val="nil"/>
            </w:tcBorders>
            <w:shd w:val="clear" w:color="000000" w:fill="FFFFFF"/>
            <w:noWrap/>
            <w:vAlign w:val="center"/>
            <w:hideMark/>
          </w:tcPr>
          <w:p w14:paraId="30C5C7A8" w14:textId="77777777" w:rsidR="00992A8B" w:rsidRPr="00891152" w:rsidRDefault="00992A8B" w:rsidP="0071490D">
            <w:pPr>
              <w:rPr>
                <w:sz w:val="20"/>
                <w:szCs w:val="20"/>
              </w:rPr>
            </w:pPr>
            <w:r w:rsidRPr="00891152">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2E8937A6" w14:textId="77777777" w:rsidR="00992A8B" w:rsidRPr="00891152" w:rsidRDefault="00992A8B" w:rsidP="0071490D">
            <w:pPr>
              <w:rPr>
                <w:sz w:val="20"/>
                <w:szCs w:val="20"/>
              </w:rPr>
            </w:pPr>
            <w:r w:rsidRPr="00891152">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612896F2" w14:textId="77777777" w:rsidR="00992A8B" w:rsidRPr="00891152" w:rsidRDefault="00992A8B" w:rsidP="0071490D">
            <w:pPr>
              <w:rPr>
                <w:sz w:val="20"/>
                <w:szCs w:val="20"/>
              </w:rPr>
            </w:pPr>
            <w:r w:rsidRPr="00891152">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6D33B23B" w14:textId="77777777" w:rsidR="00992A8B" w:rsidRPr="00891152" w:rsidRDefault="00992A8B" w:rsidP="0071490D">
            <w:pPr>
              <w:rPr>
                <w:sz w:val="20"/>
                <w:szCs w:val="20"/>
              </w:rPr>
            </w:pPr>
            <w:r w:rsidRPr="00891152">
              <w:rPr>
                <w:sz w:val="20"/>
                <w:szCs w:val="20"/>
              </w:rPr>
              <w:t> </w:t>
            </w:r>
          </w:p>
        </w:tc>
        <w:tc>
          <w:tcPr>
            <w:tcW w:w="799" w:type="dxa"/>
            <w:tcBorders>
              <w:top w:val="nil"/>
              <w:left w:val="nil"/>
              <w:bottom w:val="single" w:sz="4" w:space="0" w:color="auto"/>
              <w:right w:val="double" w:sz="6" w:space="0" w:color="auto"/>
            </w:tcBorders>
            <w:shd w:val="clear" w:color="000000" w:fill="FFFFFF"/>
            <w:vAlign w:val="bottom"/>
            <w:hideMark/>
          </w:tcPr>
          <w:p w14:paraId="734965FC" w14:textId="77777777" w:rsidR="00992A8B" w:rsidRPr="00891152" w:rsidRDefault="00992A8B" w:rsidP="0071490D">
            <w:pPr>
              <w:rPr>
                <w:sz w:val="20"/>
                <w:szCs w:val="20"/>
              </w:rPr>
            </w:pPr>
            <w:r w:rsidRPr="00891152">
              <w:rPr>
                <w:sz w:val="20"/>
                <w:szCs w:val="20"/>
              </w:rPr>
              <w:t> </w:t>
            </w:r>
          </w:p>
        </w:tc>
      </w:tr>
      <w:tr w:rsidR="00992A8B" w:rsidRPr="00891152" w14:paraId="076854EA" w14:textId="77777777" w:rsidTr="00F6737A">
        <w:trPr>
          <w:trHeight w:val="288"/>
        </w:trPr>
        <w:tc>
          <w:tcPr>
            <w:tcW w:w="4089" w:type="dxa"/>
            <w:tcBorders>
              <w:top w:val="nil"/>
              <w:left w:val="double" w:sz="6" w:space="0" w:color="auto"/>
              <w:bottom w:val="double" w:sz="6" w:space="0" w:color="auto"/>
              <w:right w:val="single" w:sz="4" w:space="0" w:color="auto"/>
            </w:tcBorders>
            <w:shd w:val="clear" w:color="000000" w:fill="FFFFFF"/>
            <w:vAlign w:val="center"/>
            <w:hideMark/>
          </w:tcPr>
          <w:p w14:paraId="1364CB05" w14:textId="77777777" w:rsidR="00992A8B" w:rsidRPr="00891152" w:rsidRDefault="00992A8B" w:rsidP="0071490D">
            <w:pPr>
              <w:jc w:val="right"/>
              <w:rPr>
                <w:b/>
                <w:bCs/>
                <w:sz w:val="20"/>
                <w:szCs w:val="20"/>
              </w:rPr>
            </w:pPr>
            <w:r w:rsidRPr="00891152">
              <w:rPr>
                <w:b/>
                <w:bCs/>
                <w:sz w:val="20"/>
                <w:szCs w:val="20"/>
              </w:rPr>
              <w:t>Implementing Partner  (Executing Agency):</w:t>
            </w:r>
          </w:p>
        </w:tc>
        <w:tc>
          <w:tcPr>
            <w:tcW w:w="9582" w:type="dxa"/>
            <w:gridSpan w:val="7"/>
            <w:tcBorders>
              <w:top w:val="single" w:sz="4" w:space="0" w:color="auto"/>
              <w:left w:val="single" w:sz="4" w:space="0" w:color="auto"/>
              <w:bottom w:val="double" w:sz="6" w:space="0" w:color="auto"/>
              <w:right w:val="double" w:sz="6" w:space="0" w:color="auto"/>
            </w:tcBorders>
            <w:shd w:val="clear" w:color="000000" w:fill="FFFFFF"/>
            <w:noWrap/>
            <w:vAlign w:val="center"/>
            <w:hideMark/>
          </w:tcPr>
          <w:p w14:paraId="1CCD349E" w14:textId="77777777" w:rsidR="00992A8B" w:rsidRPr="001032CD" w:rsidRDefault="001032CD" w:rsidP="004D188F">
            <w:pPr>
              <w:rPr>
                <w:b/>
                <w:bCs/>
                <w:sz w:val="20"/>
                <w:szCs w:val="20"/>
              </w:rPr>
            </w:pPr>
            <w:r w:rsidRPr="001032CD">
              <w:rPr>
                <w:b/>
                <w:bCs/>
                <w:sz w:val="20"/>
                <w:szCs w:val="20"/>
              </w:rPr>
              <w:t>Office of Environmental Response and Coordination (OERC)</w:t>
            </w:r>
          </w:p>
        </w:tc>
      </w:tr>
    </w:tbl>
    <w:p w14:paraId="488E3B5F" w14:textId="77777777" w:rsidR="0084563E" w:rsidRDefault="0084563E" w:rsidP="00992A8B">
      <w:pPr>
        <w:rPr>
          <w:noProof/>
          <w:szCs w:val="22"/>
        </w:rPr>
      </w:pPr>
    </w:p>
    <w:tbl>
      <w:tblPr>
        <w:tblW w:w="5000" w:type="pct"/>
        <w:tblInd w:w="-162" w:type="dxa"/>
        <w:tblLayout w:type="fixed"/>
        <w:tblLook w:val="04A0" w:firstRow="1" w:lastRow="0" w:firstColumn="1" w:lastColumn="0" w:noHBand="0" w:noVBand="1"/>
      </w:tblPr>
      <w:tblGrid>
        <w:gridCol w:w="1526"/>
        <w:gridCol w:w="1455"/>
        <w:gridCol w:w="809"/>
        <w:gridCol w:w="840"/>
        <w:gridCol w:w="1120"/>
        <w:gridCol w:w="3129"/>
        <w:gridCol w:w="889"/>
        <w:gridCol w:w="923"/>
        <w:gridCol w:w="919"/>
        <w:gridCol w:w="1276"/>
        <w:gridCol w:w="902"/>
      </w:tblGrid>
      <w:tr w:rsidR="002636AD" w:rsidRPr="00891152" w14:paraId="5DD509D8" w14:textId="77777777" w:rsidTr="00E33E86">
        <w:trPr>
          <w:trHeight w:val="1050"/>
          <w:tblHeader/>
        </w:trPr>
        <w:tc>
          <w:tcPr>
            <w:tcW w:w="1526" w:type="dxa"/>
            <w:tcBorders>
              <w:top w:val="double" w:sz="6" w:space="0" w:color="auto"/>
              <w:left w:val="double" w:sz="6" w:space="0" w:color="auto"/>
              <w:bottom w:val="single" w:sz="8" w:space="0" w:color="auto"/>
              <w:right w:val="single" w:sz="4" w:space="0" w:color="auto"/>
            </w:tcBorders>
            <w:shd w:val="clear" w:color="000000" w:fill="D9D9D9"/>
            <w:vAlign w:val="center"/>
            <w:hideMark/>
          </w:tcPr>
          <w:p w14:paraId="1388855B" w14:textId="77777777" w:rsidR="002636AD" w:rsidRPr="00891152" w:rsidRDefault="002636AD" w:rsidP="00EF7B7D">
            <w:pPr>
              <w:jc w:val="center"/>
              <w:rPr>
                <w:b/>
                <w:bCs/>
                <w:sz w:val="20"/>
                <w:szCs w:val="20"/>
              </w:rPr>
            </w:pPr>
            <w:r w:rsidRPr="00891152">
              <w:rPr>
                <w:b/>
                <w:bCs/>
                <w:sz w:val="20"/>
                <w:szCs w:val="20"/>
              </w:rPr>
              <w:t>GEF Outcome/Atlas Activity</w:t>
            </w:r>
          </w:p>
        </w:tc>
        <w:tc>
          <w:tcPr>
            <w:tcW w:w="1455" w:type="dxa"/>
            <w:tcBorders>
              <w:top w:val="double" w:sz="6" w:space="0" w:color="auto"/>
              <w:left w:val="nil"/>
              <w:bottom w:val="single" w:sz="8" w:space="0" w:color="auto"/>
              <w:right w:val="single" w:sz="4" w:space="0" w:color="auto"/>
            </w:tcBorders>
            <w:shd w:val="clear" w:color="000000" w:fill="D9D9D9"/>
            <w:vAlign w:val="center"/>
            <w:hideMark/>
          </w:tcPr>
          <w:p w14:paraId="77709F5D" w14:textId="77777777" w:rsidR="002636AD" w:rsidRPr="00891152" w:rsidRDefault="002636AD" w:rsidP="00EF7B7D">
            <w:pPr>
              <w:jc w:val="center"/>
              <w:rPr>
                <w:b/>
                <w:bCs/>
                <w:sz w:val="20"/>
                <w:szCs w:val="20"/>
              </w:rPr>
            </w:pPr>
            <w:r w:rsidRPr="00891152">
              <w:rPr>
                <w:b/>
                <w:bCs/>
                <w:sz w:val="20"/>
                <w:szCs w:val="20"/>
              </w:rPr>
              <w:t>Responsible Party/ Implementing Agent</w:t>
            </w:r>
          </w:p>
        </w:tc>
        <w:tc>
          <w:tcPr>
            <w:tcW w:w="809" w:type="dxa"/>
            <w:tcBorders>
              <w:top w:val="double" w:sz="6" w:space="0" w:color="auto"/>
              <w:left w:val="nil"/>
              <w:bottom w:val="single" w:sz="8" w:space="0" w:color="auto"/>
              <w:right w:val="single" w:sz="4" w:space="0" w:color="auto"/>
            </w:tcBorders>
            <w:shd w:val="clear" w:color="000000" w:fill="D9D9D9"/>
            <w:vAlign w:val="center"/>
            <w:hideMark/>
          </w:tcPr>
          <w:p w14:paraId="369EB28A" w14:textId="77777777" w:rsidR="002636AD" w:rsidRPr="00891152" w:rsidRDefault="002636AD" w:rsidP="00EF7B7D">
            <w:pPr>
              <w:jc w:val="center"/>
              <w:rPr>
                <w:b/>
                <w:bCs/>
                <w:sz w:val="20"/>
                <w:szCs w:val="20"/>
              </w:rPr>
            </w:pPr>
            <w:r w:rsidRPr="00891152">
              <w:rPr>
                <w:b/>
                <w:bCs/>
                <w:sz w:val="20"/>
                <w:szCs w:val="20"/>
              </w:rPr>
              <w:t>Fund ID</w:t>
            </w:r>
          </w:p>
        </w:tc>
        <w:tc>
          <w:tcPr>
            <w:tcW w:w="840" w:type="dxa"/>
            <w:tcBorders>
              <w:top w:val="double" w:sz="6" w:space="0" w:color="auto"/>
              <w:left w:val="nil"/>
              <w:bottom w:val="single" w:sz="8" w:space="0" w:color="auto"/>
              <w:right w:val="single" w:sz="8" w:space="0" w:color="auto"/>
            </w:tcBorders>
            <w:shd w:val="clear" w:color="000000" w:fill="D9D9D9"/>
            <w:vAlign w:val="center"/>
            <w:hideMark/>
          </w:tcPr>
          <w:p w14:paraId="01342670" w14:textId="77777777" w:rsidR="002636AD" w:rsidRPr="00891152" w:rsidRDefault="002636AD" w:rsidP="00EF7B7D">
            <w:pPr>
              <w:jc w:val="center"/>
              <w:rPr>
                <w:b/>
                <w:bCs/>
                <w:sz w:val="20"/>
                <w:szCs w:val="20"/>
              </w:rPr>
            </w:pPr>
            <w:r w:rsidRPr="00891152">
              <w:rPr>
                <w:b/>
                <w:bCs/>
                <w:sz w:val="20"/>
                <w:szCs w:val="20"/>
              </w:rPr>
              <w:t>Donor Name</w:t>
            </w:r>
          </w:p>
        </w:tc>
        <w:tc>
          <w:tcPr>
            <w:tcW w:w="1120" w:type="dxa"/>
            <w:tcBorders>
              <w:top w:val="double" w:sz="6" w:space="0" w:color="auto"/>
              <w:left w:val="nil"/>
              <w:bottom w:val="single" w:sz="8" w:space="0" w:color="auto"/>
              <w:right w:val="single" w:sz="8" w:space="0" w:color="auto"/>
            </w:tcBorders>
            <w:shd w:val="clear" w:color="000000" w:fill="D9D9D9"/>
            <w:vAlign w:val="center"/>
            <w:hideMark/>
          </w:tcPr>
          <w:p w14:paraId="48B3430B" w14:textId="77777777" w:rsidR="002636AD" w:rsidRPr="00891152" w:rsidRDefault="002636AD" w:rsidP="00EF7B7D">
            <w:pPr>
              <w:jc w:val="center"/>
              <w:rPr>
                <w:b/>
                <w:bCs/>
                <w:sz w:val="18"/>
                <w:szCs w:val="18"/>
              </w:rPr>
            </w:pPr>
            <w:r w:rsidRPr="00891152">
              <w:rPr>
                <w:b/>
                <w:bCs/>
                <w:sz w:val="18"/>
                <w:szCs w:val="18"/>
              </w:rPr>
              <w:t>Atlas Budgetary Account Code</w:t>
            </w:r>
          </w:p>
        </w:tc>
        <w:tc>
          <w:tcPr>
            <w:tcW w:w="3129" w:type="dxa"/>
            <w:tcBorders>
              <w:top w:val="double" w:sz="6" w:space="0" w:color="auto"/>
              <w:left w:val="nil"/>
              <w:bottom w:val="single" w:sz="8" w:space="0" w:color="auto"/>
              <w:right w:val="single" w:sz="8" w:space="0" w:color="auto"/>
            </w:tcBorders>
            <w:shd w:val="clear" w:color="000000" w:fill="D9D9D9"/>
            <w:vAlign w:val="center"/>
            <w:hideMark/>
          </w:tcPr>
          <w:p w14:paraId="201FEB38" w14:textId="77777777" w:rsidR="002636AD" w:rsidRPr="00891152" w:rsidRDefault="002636AD" w:rsidP="00EF7B7D">
            <w:pPr>
              <w:jc w:val="center"/>
              <w:rPr>
                <w:b/>
                <w:bCs/>
                <w:sz w:val="18"/>
                <w:szCs w:val="18"/>
              </w:rPr>
            </w:pPr>
            <w:r w:rsidRPr="00891152">
              <w:rPr>
                <w:b/>
                <w:bCs/>
                <w:sz w:val="18"/>
                <w:szCs w:val="18"/>
              </w:rPr>
              <w:t>ATLAS Budget Des</w:t>
            </w:r>
            <w:r>
              <w:rPr>
                <w:b/>
                <w:bCs/>
                <w:sz w:val="18"/>
                <w:szCs w:val="18"/>
              </w:rPr>
              <w:t>c</w:t>
            </w:r>
            <w:r w:rsidRPr="00891152">
              <w:rPr>
                <w:b/>
                <w:bCs/>
                <w:sz w:val="18"/>
                <w:szCs w:val="18"/>
              </w:rPr>
              <w:t>ription</w:t>
            </w:r>
          </w:p>
        </w:tc>
        <w:tc>
          <w:tcPr>
            <w:tcW w:w="889" w:type="dxa"/>
            <w:tcBorders>
              <w:top w:val="double" w:sz="6" w:space="0" w:color="auto"/>
              <w:left w:val="nil"/>
              <w:bottom w:val="single" w:sz="8" w:space="0" w:color="auto"/>
              <w:right w:val="single" w:sz="8" w:space="0" w:color="auto"/>
            </w:tcBorders>
            <w:shd w:val="clear" w:color="000000" w:fill="D9D9D9"/>
            <w:vAlign w:val="center"/>
            <w:hideMark/>
          </w:tcPr>
          <w:p w14:paraId="038F89B5" w14:textId="77777777" w:rsidR="002636AD" w:rsidRPr="00891152" w:rsidRDefault="002636AD" w:rsidP="00EF7B7D">
            <w:pPr>
              <w:jc w:val="center"/>
              <w:rPr>
                <w:b/>
                <w:bCs/>
                <w:sz w:val="18"/>
                <w:szCs w:val="18"/>
              </w:rPr>
            </w:pPr>
            <w:r w:rsidRPr="00891152">
              <w:rPr>
                <w:b/>
                <w:bCs/>
                <w:sz w:val="18"/>
                <w:szCs w:val="18"/>
              </w:rPr>
              <w:t>Amount Year 1 (US$)</w:t>
            </w:r>
          </w:p>
        </w:tc>
        <w:tc>
          <w:tcPr>
            <w:tcW w:w="923" w:type="dxa"/>
            <w:tcBorders>
              <w:top w:val="double" w:sz="6" w:space="0" w:color="auto"/>
              <w:left w:val="nil"/>
              <w:bottom w:val="single" w:sz="8" w:space="0" w:color="auto"/>
              <w:right w:val="single" w:sz="8" w:space="0" w:color="auto"/>
            </w:tcBorders>
            <w:shd w:val="clear" w:color="000000" w:fill="D9D9D9"/>
            <w:vAlign w:val="center"/>
            <w:hideMark/>
          </w:tcPr>
          <w:p w14:paraId="34A2875F" w14:textId="77777777" w:rsidR="002636AD" w:rsidRPr="00891152" w:rsidRDefault="002636AD" w:rsidP="00EF7B7D">
            <w:pPr>
              <w:jc w:val="center"/>
              <w:rPr>
                <w:b/>
                <w:bCs/>
                <w:sz w:val="18"/>
                <w:szCs w:val="18"/>
              </w:rPr>
            </w:pPr>
            <w:r w:rsidRPr="00891152">
              <w:rPr>
                <w:b/>
                <w:bCs/>
                <w:sz w:val="18"/>
                <w:szCs w:val="18"/>
              </w:rPr>
              <w:t>Amount Year 2 (US$)</w:t>
            </w:r>
          </w:p>
        </w:tc>
        <w:tc>
          <w:tcPr>
            <w:tcW w:w="919" w:type="dxa"/>
            <w:tcBorders>
              <w:top w:val="double" w:sz="6" w:space="0" w:color="auto"/>
              <w:left w:val="nil"/>
              <w:bottom w:val="single" w:sz="8" w:space="0" w:color="auto"/>
              <w:right w:val="single" w:sz="8" w:space="0" w:color="auto"/>
            </w:tcBorders>
            <w:shd w:val="clear" w:color="000000" w:fill="D9D9D9"/>
            <w:vAlign w:val="center"/>
            <w:hideMark/>
          </w:tcPr>
          <w:p w14:paraId="5A301E34" w14:textId="77777777" w:rsidR="002636AD" w:rsidRPr="00891152" w:rsidRDefault="002636AD" w:rsidP="00EF7B7D">
            <w:pPr>
              <w:jc w:val="center"/>
              <w:rPr>
                <w:b/>
                <w:bCs/>
                <w:sz w:val="18"/>
                <w:szCs w:val="18"/>
              </w:rPr>
            </w:pPr>
            <w:r w:rsidRPr="00891152">
              <w:rPr>
                <w:b/>
                <w:bCs/>
                <w:sz w:val="18"/>
                <w:szCs w:val="18"/>
              </w:rPr>
              <w:t>Amount Year 3 (US$)</w:t>
            </w:r>
          </w:p>
        </w:tc>
        <w:tc>
          <w:tcPr>
            <w:tcW w:w="1276" w:type="dxa"/>
            <w:tcBorders>
              <w:top w:val="double" w:sz="6" w:space="0" w:color="auto"/>
              <w:left w:val="nil"/>
              <w:bottom w:val="single" w:sz="8" w:space="0" w:color="auto"/>
              <w:right w:val="single" w:sz="8" w:space="0" w:color="auto"/>
            </w:tcBorders>
            <w:shd w:val="clear" w:color="000000" w:fill="D9D9D9"/>
            <w:vAlign w:val="center"/>
          </w:tcPr>
          <w:p w14:paraId="030390CE" w14:textId="77777777" w:rsidR="002636AD" w:rsidRPr="00891152" w:rsidRDefault="002636AD" w:rsidP="00EF7B7D">
            <w:pPr>
              <w:jc w:val="center"/>
              <w:rPr>
                <w:b/>
                <w:bCs/>
                <w:sz w:val="18"/>
                <w:szCs w:val="18"/>
              </w:rPr>
            </w:pPr>
            <w:r w:rsidRPr="00891152">
              <w:rPr>
                <w:b/>
                <w:bCs/>
                <w:sz w:val="18"/>
                <w:szCs w:val="18"/>
              </w:rPr>
              <w:t>Total (US$)</w:t>
            </w:r>
          </w:p>
        </w:tc>
        <w:tc>
          <w:tcPr>
            <w:tcW w:w="902" w:type="dxa"/>
            <w:tcBorders>
              <w:top w:val="double" w:sz="6" w:space="0" w:color="auto"/>
              <w:left w:val="single" w:sz="8" w:space="0" w:color="auto"/>
              <w:bottom w:val="single" w:sz="8" w:space="0" w:color="auto"/>
              <w:right w:val="double" w:sz="6" w:space="0" w:color="auto"/>
            </w:tcBorders>
            <w:shd w:val="clear" w:color="000000" w:fill="D9D9D9"/>
            <w:vAlign w:val="center"/>
            <w:hideMark/>
          </w:tcPr>
          <w:p w14:paraId="3AD6CF21" w14:textId="77777777" w:rsidR="002636AD" w:rsidRPr="00891152" w:rsidRDefault="002636AD" w:rsidP="00EF7B7D">
            <w:pPr>
              <w:jc w:val="center"/>
              <w:rPr>
                <w:b/>
                <w:bCs/>
                <w:sz w:val="18"/>
                <w:szCs w:val="18"/>
              </w:rPr>
            </w:pPr>
            <w:r w:rsidRPr="00891152">
              <w:rPr>
                <w:b/>
                <w:bCs/>
                <w:sz w:val="18"/>
                <w:szCs w:val="18"/>
              </w:rPr>
              <w:t>See Budget Notes</w:t>
            </w:r>
          </w:p>
        </w:tc>
      </w:tr>
      <w:tr w:rsidR="002636AD" w:rsidRPr="00891152" w14:paraId="5548680B" w14:textId="77777777" w:rsidTr="00E33E86">
        <w:trPr>
          <w:trHeight w:val="250"/>
        </w:trPr>
        <w:tc>
          <w:tcPr>
            <w:tcW w:w="1526" w:type="dxa"/>
            <w:vMerge w:val="restart"/>
            <w:tcBorders>
              <w:top w:val="single" w:sz="8" w:space="0" w:color="auto"/>
              <w:left w:val="double" w:sz="6" w:space="0" w:color="auto"/>
              <w:right w:val="single" w:sz="4" w:space="0" w:color="auto"/>
            </w:tcBorders>
            <w:shd w:val="clear" w:color="auto" w:fill="auto"/>
            <w:vAlign w:val="center"/>
            <w:hideMark/>
          </w:tcPr>
          <w:p w14:paraId="50E780AE" w14:textId="77777777" w:rsidR="002636AD" w:rsidRPr="00891152" w:rsidRDefault="00D72A86" w:rsidP="002636AD">
            <w:pPr>
              <w:jc w:val="center"/>
              <w:rPr>
                <w:b/>
                <w:bCs/>
                <w:sz w:val="20"/>
                <w:szCs w:val="20"/>
              </w:rPr>
            </w:pPr>
            <w:r>
              <w:rPr>
                <w:b/>
                <w:bCs/>
                <w:sz w:val="20"/>
                <w:szCs w:val="20"/>
              </w:rPr>
              <w:t>Outcome</w:t>
            </w:r>
            <w:r w:rsidR="002636AD">
              <w:rPr>
                <w:b/>
                <w:bCs/>
                <w:sz w:val="20"/>
                <w:szCs w:val="20"/>
              </w:rPr>
              <w:t xml:space="preserve"> 1: </w:t>
            </w:r>
            <w:r w:rsidRPr="00D72A86">
              <w:rPr>
                <w:bCs/>
                <w:sz w:val="20"/>
                <w:szCs w:val="20"/>
              </w:rPr>
              <w:t>Improved management information system for the global environment</w:t>
            </w:r>
          </w:p>
        </w:tc>
        <w:tc>
          <w:tcPr>
            <w:tcW w:w="1455" w:type="dxa"/>
            <w:vMerge w:val="restart"/>
            <w:tcBorders>
              <w:top w:val="single" w:sz="8" w:space="0" w:color="auto"/>
              <w:left w:val="single" w:sz="4" w:space="0" w:color="auto"/>
              <w:right w:val="single" w:sz="4" w:space="0" w:color="auto"/>
            </w:tcBorders>
            <w:shd w:val="clear" w:color="auto" w:fill="auto"/>
            <w:vAlign w:val="center"/>
            <w:hideMark/>
          </w:tcPr>
          <w:p w14:paraId="5C406B8D" w14:textId="77777777" w:rsidR="002636AD" w:rsidRPr="009877E6" w:rsidRDefault="00E9109D" w:rsidP="00EF7B7D">
            <w:pPr>
              <w:jc w:val="center"/>
              <w:rPr>
                <w:b/>
                <w:bCs/>
                <w:sz w:val="20"/>
                <w:szCs w:val="20"/>
              </w:rPr>
            </w:pPr>
            <w:r>
              <w:rPr>
                <w:b/>
                <w:bCs/>
                <w:sz w:val="20"/>
                <w:szCs w:val="20"/>
              </w:rPr>
              <w:t>OERC/</w:t>
            </w:r>
            <w:r w:rsidR="002636AD">
              <w:rPr>
                <w:b/>
                <w:bCs/>
                <w:sz w:val="20"/>
                <w:szCs w:val="20"/>
              </w:rPr>
              <w:t>UNDP</w:t>
            </w:r>
          </w:p>
        </w:tc>
        <w:tc>
          <w:tcPr>
            <w:tcW w:w="809"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14:paraId="2E6ADFFB" w14:textId="77777777" w:rsidR="002636AD" w:rsidRPr="00891152" w:rsidRDefault="002636AD" w:rsidP="00EF7B7D">
            <w:pPr>
              <w:jc w:val="center"/>
              <w:rPr>
                <w:b/>
                <w:bCs/>
                <w:sz w:val="20"/>
                <w:szCs w:val="20"/>
              </w:rPr>
            </w:pPr>
            <w:r w:rsidRPr="00891152">
              <w:rPr>
                <w:b/>
                <w:bCs/>
                <w:sz w:val="20"/>
                <w:szCs w:val="20"/>
              </w:rPr>
              <w:t>62000</w:t>
            </w:r>
          </w:p>
        </w:tc>
        <w:tc>
          <w:tcPr>
            <w:tcW w:w="840" w:type="dxa"/>
            <w:vMerge w:val="restart"/>
            <w:tcBorders>
              <w:top w:val="single" w:sz="8" w:space="0" w:color="auto"/>
              <w:left w:val="single" w:sz="4" w:space="0" w:color="auto"/>
              <w:bottom w:val="double" w:sz="6" w:space="0" w:color="000000"/>
              <w:right w:val="single" w:sz="8" w:space="0" w:color="auto"/>
            </w:tcBorders>
            <w:shd w:val="clear" w:color="auto" w:fill="auto"/>
            <w:vAlign w:val="center"/>
            <w:hideMark/>
          </w:tcPr>
          <w:p w14:paraId="551F7F44" w14:textId="77777777" w:rsidR="002636AD" w:rsidRPr="00891152" w:rsidRDefault="002636AD" w:rsidP="00EF7B7D">
            <w:pPr>
              <w:jc w:val="center"/>
              <w:rPr>
                <w:b/>
                <w:bCs/>
                <w:sz w:val="20"/>
                <w:szCs w:val="20"/>
              </w:rPr>
            </w:pPr>
            <w:r w:rsidRPr="00891152">
              <w:rPr>
                <w:b/>
                <w:bCs/>
                <w:sz w:val="20"/>
                <w:szCs w:val="20"/>
              </w:rPr>
              <w:t>GEF</w:t>
            </w:r>
          </w:p>
        </w:tc>
        <w:tc>
          <w:tcPr>
            <w:tcW w:w="11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46240CD" w14:textId="77777777" w:rsidR="002636AD" w:rsidRPr="00891152" w:rsidRDefault="002636AD" w:rsidP="00EF7B7D">
            <w:pPr>
              <w:jc w:val="center"/>
              <w:rPr>
                <w:rFonts w:eastAsiaTheme="minorHAnsi"/>
                <w:sz w:val="18"/>
                <w:szCs w:val="18"/>
              </w:rPr>
            </w:pPr>
            <w:r w:rsidRPr="00891152">
              <w:rPr>
                <w:sz w:val="18"/>
                <w:szCs w:val="18"/>
              </w:rPr>
              <w:t>71200</w:t>
            </w:r>
          </w:p>
        </w:tc>
        <w:tc>
          <w:tcPr>
            <w:tcW w:w="3129" w:type="dxa"/>
            <w:tcBorders>
              <w:top w:val="single" w:sz="8" w:space="0" w:color="auto"/>
              <w:left w:val="nil"/>
              <w:bottom w:val="single" w:sz="8" w:space="0" w:color="auto"/>
              <w:right w:val="single" w:sz="8" w:space="0" w:color="auto"/>
            </w:tcBorders>
            <w:shd w:val="clear" w:color="auto" w:fill="auto"/>
            <w:vAlign w:val="center"/>
            <w:hideMark/>
          </w:tcPr>
          <w:p w14:paraId="385CBDEF" w14:textId="77777777" w:rsidR="002636AD" w:rsidRPr="00891152" w:rsidRDefault="002636AD" w:rsidP="00EF7B7D">
            <w:pPr>
              <w:rPr>
                <w:rFonts w:eastAsiaTheme="minorHAnsi"/>
                <w:sz w:val="18"/>
                <w:szCs w:val="18"/>
              </w:rPr>
            </w:pPr>
            <w:r w:rsidRPr="00891152">
              <w:rPr>
                <w:sz w:val="18"/>
                <w:szCs w:val="18"/>
              </w:rPr>
              <w:t>International Consultant</w:t>
            </w:r>
          </w:p>
        </w:tc>
        <w:tc>
          <w:tcPr>
            <w:tcW w:w="889" w:type="dxa"/>
            <w:tcBorders>
              <w:top w:val="single" w:sz="8" w:space="0" w:color="auto"/>
              <w:left w:val="nil"/>
              <w:bottom w:val="single" w:sz="8" w:space="0" w:color="auto"/>
              <w:right w:val="single" w:sz="8" w:space="0" w:color="auto"/>
            </w:tcBorders>
            <w:shd w:val="clear" w:color="auto" w:fill="auto"/>
            <w:vAlign w:val="center"/>
          </w:tcPr>
          <w:p w14:paraId="58EF3BE9" w14:textId="77777777" w:rsidR="002636AD" w:rsidRPr="00891152" w:rsidRDefault="00F3244B" w:rsidP="00F3244B">
            <w:pPr>
              <w:jc w:val="right"/>
              <w:rPr>
                <w:sz w:val="18"/>
                <w:szCs w:val="18"/>
              </w:rPr>
            </w:pPr>
            <w:r>
              <w:rPr>
                <w:sz w:val="18"/>
                <w:szCs w:val="18"/>
              </w:rPr>
              <w:t>4,000</w:t>
            </w:r>
          </w:p>
        </w:tc>
        <w:tc>
          <w:tcPr>
            <w:tcW w:w="923" w:type="dxa"/>
            <w:tcBorders>
              <w:top w:val="single" w:sz="8" w:space="0" w:color="auto"/>
              <w:left w:val="nil"/>
              <w:bottom w:val="single" w:sz="8" w:space="0" w:color="auto"/>
              <w:right w:val="single" w:sz="8" w:space="0" w:color="auto"/>
            </w:tcBorders>
            <w:shd w:val="clear" w:color="auto" w:fill="auto"/>
            <w:vAlign w:val="center"/>
          </w:tcPr>
          <w:p w14:paraId="6CDA3B6C" w14:textId="77777777" w:rsidR="002636AD" w:rsidRPr="00891152" w:rsidRDefault="00F3244B" w:rsidP="00F3244B">
            <w:pPr>
              <w:jc w:val="right"/>
              <w:rPr>
                <w:sz w:val="18"/>
                <w:szCs w:val="18"/>
              </w:rPr>
            </w:pPr>
            <w:r>
              <w:rPr>
                <w:sz w:val="18"/>
                <w:szCs w:val="18"/>
              </w:rPr>
              <w:t>4,000</w:t>
            </w:r>
          </w:p>
        </w:tc>
        <w:tc>
          <w:tcPr>
            <w:tcW w:w="919" w:type="dxa"/>
            <w:tcBorders>
              <w:top w:val="single" w:sz="8" w:space="0" w:color="auto"/>
              <w:left w:val="nil"/>
              <w:bottom w:val="single" w:sz="8" w:space="0" w:color="auto"/>
              <w:right w:val="single" w:sz="8" w:space="0" w:color="auto"/>
            </w:tcBorders>
            <w:shd w:val="clear" w:color="auto" w:fill="auto"/>
            <w:vAlign w:val="center"/>
          </w:tcPr>
          <w:p w14:paraId="0B26A004" w14:textId="77777777" w:rsidR="002636AD" w:rsidRPr="00891152" w:rsidRDefault="00F3244B" w:rsidP="00F3244B">
            <w:pPr>
              <w:jc w:val="right"/>
              <w:rPr>
                <w:sz w:val="18"/>
                <w:szCs w:val="18"/>
              </w:rPr>
            </w:pPr>
            <w:r>
              <w:rPr>
                <w:sz w:val="18"/>
                <w:szCs w:val="18"/>
              </w:rPr>
              <w:t>4,000</w:t>
            </w:r>
          </w:p>
        </w:tc>
        <w:tc>
          <w:tcPr>
            <w:tcW w:w="1276" w:type="dxa"/>
            <w:tcBorders>
              <w:top w:val="single" w:sz="8" w:space="0" w:color="auto"/>
              <w:left w:val="nil"/>
              <w:bottom w:val="single" w:sz="8" w:space="0" w:color="auto"/>
              <w:right w:val="single" w:sz="8" w:space="0" w:color="auto"/>
            </w:tcBorders>
            <w:vAlign w:val="center"/>
          </w:tcPr>
          <w:p w14:paraId="63D55DA4" w14:textId="77777777" w:rsidR="002636AD" w:rsidRPr="00891152" w:rsidRDefault="00F3244B" w:rsidP="00F3244B">
            <w:pPr>
              <w:jc w:val="right"/>
              <w:rPr>
                <w:sz w:val="18"/>
                <w:szCs w:val="18"/>
              </w:rPr>
            </w:pPr>
            <w:r>
              <w:rPr>
                <w:sz w:val="18"/>
                <w:szCs w:val="18"/>
              </w:rPr>
              <w:t>12,000</w:t>
            </w:r>
          </w:p>
        </w:tc>
        <w:tc>
          <w:tcPr>
            <w:tcW w:w="902" w:type="dxa"/>
            <w:tcBorders>
              <w:top w:val="single" w:sz="8" w:space="0" w:color="auto"/>
              <w:left w:val="single" w:sz="8" w:space="0" w:color="auto"/>
              <w:bottom w:val="single" w:sz="8" w:space="0" w:color="auto"/>
              <w:right w:val="double" w:sz="6" w:space="0" w:color="auto"/>
            </w:tcBorders>
            <w:shd w:val="clear" w:color="auto" w:fill="auto"/>
            <w:vAlign w:val="center"/>
          </w:tcPr>
          <w:p w14:paraId="0B765285" w14:textId="77777777" w:rsidR="002636AD" w:rsidRPr="00891152" w:rsidRDefault="002636AD" w:rsidP="00EF7B7D">
            <w:pPr>
              <w:jc w:val="center"/>
              <w:rPr>
                <w:sz w:val="18"/>
                <w:szCs w:val="18"/>
              </w:rPr>
            </w:pPr>
            <w:r>
              <w:rPr>
                <w:sz w:val="18"/>
                <w:szCs w:val="18"/>
              </w:rPr>
              <w:t>1</w:t>
            </w:r>
          </w:p>
        </w:tc>
      </w:tr>
      <w:tr w:rsidR="002636AD" w:rsidRPr="00891152" w14:paraId="67AC3CC7" w14:textId="77777777" w:rsidTr="00EF7B7D">
        <w:trPr>
          <w:trHeight w:val="180"/>
        </w:trPr>
        <w:tc>
          <w:tcPr>
            <w:tcW w:w="1526" w:type="dxa"/>
            <w:vMerge/>
            <w:tcBorders>
              <w:left w:val="double" w:sz="6" w:space="0" w:color="auto"/>
              <w:right w:val="single" w:sz="4" w:space="0" w:color="auto"/>
            </w:tcBorders>
            <w:vAlign w:val="center"/>
            <w:hideMark/>
          </w:tcPr>
          <w:p w14:paraId="55CC62E2"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hideMark/>
          </w:tcPr>
          <w:p w14:paraId="1CFA5FBB" w14:textId="77777777" w:rsidR="002636AD" w:rsidRPr="009877E6" w:rsidRDefault="002636AD" w:rsidP="00EF7B7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4C37446D" w14:textId="77777777" w:rsidR="002636AD" w:rsidRPr="00891152" w:rsidRDefault="002636AD" w:rsidP="00EF7B7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7F48EBFA" w14:textId="77777777" w:rsidR="002636AD" w:rsidRPr="00891152" w:rsidRDefault="002636AD"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2B91C29E" w14:textId="77777777" w:rsidR="002636AD" w:rsidRPr="00891152" w:rsidRDefault="002636AD" w:rsidP="00EF7B7D">
            <w:pPr>
              <w:jc w:val="center"/>
              <w:rPr>
                <w:rFonts w:eastAsiaTheme="minorHAnsi"/>
                <w:sz w:val="18"/>
                <w:szCs w:val="18"/>
              </w:rPr>
            </w:pPr>
            <w:r w:rsidRPr="00891152">
              <w:rPr>
                <w:sz w:val="18"/>
                <w:szCs w:val="18"/>
              </w:rPr>
              <w:t>71300</w:t>
            </w:r>
          </w:p>
        </w:tc>
        <w:tc>
          <w:tcPr>
            <w:tcW w:w="3129" w:type="dxa"/>
            <w:tcBorders>
              <w:top w:val="nil"/>
              <w:left w:val="nil"/>
              <w:bottom w:val="single" w:sz="8" w:space="0" w:color="auto"/>
              <w:right w:val="single" w:sz="8" w:space="0" w:color="auto"/>
            </w:tcBorders>
            <w:shd w:val="clear" w:color="auto" w:fill="auto"/>
            <w:vAlign w:val="center"/>
            <w:hideMark/>
          </w:tcPr>
          <w:p w14:paraId="11E3F75A" w14:textId="77777777" w:rsidR="002636AD" w:rsidRPr="00891152" w:rsidRDefault="002636AD" w:rsidP="00EF7B7D">
            <w:pPr>
              <w:rPr>
                <w:rFonts w:eastAsiaTheme="minorHAnsi"/>
                <w:sz w:val="18"/>
                <w:szCs w:val="18"/>
              </w:rPr>
            </w:pPr>
            <w:r w:rsidRPr="00891152">
              <w:rPr>
                <w:sz w:val="18"/>
                <w:szCs w:val="18"/>
              </w:rPr>
              <w:t>Local Consultant</w:t>
            </w:r>
          </w:p>
        </w:tc>
        <w:tc>
          <w:tcPr>
            <w:tcW w:w="889" w:type="dxa"/>
            <w:tcBorders>
              <w:top w:val="nil"/>
              <w:left w:val="nil"/>
              <w:bottom w:val="single" w:sz="8" w:space="0" w:color="auto"/>
              <w:right w:val="single" w:sz="8" w:space="0" w:color="auto"/>
            </w:tcBorders>
            <w:shd w:val="clear" w:color="auto" w:fill="auto"/>
            <w:vAlign w:val="center"/>
          </w:tcPr>
          <w:p w14:paraId="7194E3E6" w14:textId="77777777" w:rsidR="002636AD" w:rsidRPr="00891152" w:rsidRDefault="00F3244B" w:rsidP="00F3244B">
            <w:pPr>
              <w:jc w:val="right"/>
              <w:rPr>
                <w:sz w:val="18"/>
                <w:szCs w:val="18"/>
              </w:rPr>
            </w:pPr>
            <w:r>
              <w:rPr>
                <w:sz w:val="18"/>
                <w:szCs w:val="18"/>
              </w:rPr>
              <w:t>28,000</w:t>
            </w:r>
          </w:p>
        </w:tc>
        <w:tc>
          <w:tcPr>
            <w:tcW w:w="923" w:type="dxa"/>
            <w:tcBorders>
              <w:top w:val="nil"/>
              <w:left w:val="nil"/>
              <w:bottom w:val="single" w:sz="8" w:space="0" w:color="auto"/>
              <w:right w:val="single" w:sz="8" w:space="0" w:color="auto"/>
            </w:tcBorders>
            <w:shd w:val="clear" w:color="auto" w:fill="auto"/>
            <w:vAlign w:val="center"/>
          </w:tcPr>
          <w:p w14:paraId="77F7F533" w14:textId="77777777" w:rsidR="002636AD" w:rsidRPr="00891152" w:rsidRDefault="00F3244B" w:rsidP="00F3244B">
            <w:pPr>
              <w:jc w:val="right"/>
              <w:rPr>
                <w:sz w:val="18"/>
                <w:szCs w:val="18"/>
              </w:rPr>
            </w:pPr>
            <w:r>
              <w:rPr>
                <w:sz w:val="18"/>
                <w:szCs w:val="18"/>
              </w:rPr>
              <w:t>28,000</w:t>
            </w:r>
          </w:p>
        </w:tc>
        <w:tc>
          <w:tcPr>
            <w:tcW w:w="919" w:type="dxa"/>
            <w:tcBorders>
              <w:top w:val="nil"/>
              <w:left w:val="nil"/>
              <w:bottom w:val="single" w:sz="8" w:space="0" w:color="auto"/>
              <w:right w:val="single" w:sz="8" w:space="0" w:color="auto"/>
            </w:tcBorders>
            <w:shd w:val="clear" w:color="auto" w:fill="auto"/>
            <w:vAlign w:val="center"/>
          </w:tcPr>
          <w:p w14:paraId="7E868F19" w14:textId="77777777" w:rsidR="002636AD" w:rsidRPr="00891152" w:rsidRDefault="00DA7113" w:rsidP="00F3244B">
            <w:pPr>
              <w:jc w:val="right"/>
              <w:rPr>
                <w:sz w:val="18"/>
                <w:szCs w:val="18"/>
              </w:rPr>
            </w:pPr>
            <w:r>
              <w:rPr>
                <w:sz w:val="18"/>
                <w:szCs w:val="18"/>
              </w:rPr>
              <w:t>21,2</w:t>
            </w:r>
            <w:r w:rsidR="00F3244B">
              <w:rPr>
                <w:sz w:val="18"/>
                <w:szCs w:val="18"/>
              </w:rPr>
              <w:t>00</w:t>
            </w:r>
          </w:p>
        </w:tc>
        <w:tc>
          <w:tcPr>
            <w:tcW w:w="1276" w:type="dxa"/>
            <w:tcBorders>
              <w:top w:val="nil"/>
              <w:left w:val="nil"/>
              <w:bottom w:val="single" w:sz="8" w:space="0" w:color="auto"/>
              <w:right w:val="single" w:sz="8" w:space="0" w:color="auto"/>
            </w:tcBorders>
            <w:vAlign w:val="center"/>
          </w:tcPr>
          <w:p w14:paraId="0B2CAFBE" w14:textId="77777777" w:rsidR="002636AD" w:rsidRPr="00891152" w:rsidRDefault="00DA7113" w:rsidP="00F3244B">
            <w:pPr>
              <w:jc w:val="right"/>
              <w:rPr>
                <w:sz w:val="18"/>
                <w:szCs w:val="18"/>
              </w:rPr>
            </w:pPr>
            <w:r>
              <w:rPr>
                <w:sz w:val="18"/>
                <w:szCs w:val="18"/>
              </w:rPr>
              <w:t>77,2</w:t>
            </w:r>
            <w:r w:rsidR="00F3244B">
              <w:rPr>
                <w:sz w:val="18"/>
                <w:szCs w:val="18"/>
              </w:rPr>
              <w:t>00</w:t>
            </w:r>
          </w:p>
        </w:tc>
        <w:tc>
          <w:tcPr>
            <w:tcW w:w="902" w:type="dxa"/>
            <w:tcBorders>
              <w:top w:val="nil"/>
              <w:left w:val="single" w:sz="8" w:space="0" w:color="auto"/>
              <w:bottom w:val="single" w:sz="8" w:space="0" w:color="auto"/>
              <w:right w:val="double" w:sz="6" w:space="0" w:color="auto"/>
            </w:tcBorders>
            <w:shd w:val="clear" w:color="auto" w:fill="auto"/>
            <w:vAlign w:val="center"/>
          </w:tcPr>
          <w:p w14:paraId="4C5EB0AA" w14:textId="77777777" w:rsidR="002636AD" w:rsidRPr="00891152" w:rsidRDefault="002636AD" w:rsidP="00EF7B7D">
            <w:pPr>
              <w:jc w:val="center"/>
              <w:rPr>
                <w:sz w:val="18"/>
                <w:szCs w:val="18"/>
              </w:rPr>
            </w:pPr>
            <w:r>
              <w:rPr>
                <w:sz w:val="18"/>
                <w:szCs w:val="18"/>
              </w:rPr>
              <w:t>2</w:t>
            </w:r>
          </w:p>
        </w:tc>
      </w:tr>
      <w:tr w:rsidR="002636AD" w:rsidRPr="00891152" w14:paraId="438B8FC2" w14:textId="77777777" w:rsidTr="00EF7B7D">
        <w:trPr>
          <w:trHeight w:val="153"/>
        </w:trPr>
        <w:tc>
          <w:tcPr>
            <w:tcW w:w="1526" w:type="dxa"/>
            <w:vMerge/>
            <w:tcBorders>
              <w:left w:val="double" w:sz="6" w:space="0" w:color="auto"/>
              <w:right w:val="single" w:sz="4" w:space="0" w:color="auto"/>
            </w:tcBorders>
            <w:vAlign w:val="center"/>
          </w:tcPr>
          <w:p w14:paraId="55A48206"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tcPr>
          <w:p w14:paraId="231CF0F4" w14:textId="77777777" w:rsidR="002636AD" w:rsidRPr="009877E6" w:rsidRDefault="002636AD" w:rsidP="00EF7B7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28549323" w14:textId="77777777" w:rsidR="002636AD" w:rsidRPr="00891152" w:rsidRDefault="002636AD" w:rsidP="00EF7B7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4F9D7F07" w14:textId="77777777" w:rsidR="002636AD" w:rsidRPr="00891152" w:rsidRDefault="002636AD"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681F1D29" w14:textId="77777777" w:rsidR="002636AD" w:rsidRPr="00891152" w:rsidRDefault="002636AD" w:rsidP="00EF7B7D">
            <w:pPr>
              <w:spacing w:line="153" w:lineRule="atLeast"/>
              <w:jc w:val="center"/>
              <w:rPr>
                <w:sz w:val="18"/>
                <w:szCs w:val="18"/>
              </w:rPr>
            </w:pPr>
            <w:r w:rsidRPr="00891152">
              <w:rPr>
                <w:sz w:val="18"/>
                <w:szCs w:val="18"/>
              </w:rPr>
              <w:t>71400</w:t>
            </w:r>
          </w:p>
        </w:tc>
        <w:tc>
          <w:tcPr>
            <w:tcW w:w="3129" w:type="dxa"/>
            <w:tcBorders>
              <w:top w:val="nil"/>
              <w:left w:val="nil"/>
              <w:bottom w:val="single" w:sz="8" w:space="0" w:color="auto"/>
              <w:right w:val="single" w:sz="8" w:space="0" w:color="auto"/>
            </w:tcBorders>
            <w:shd w:val="clear" w:color="auto" w:fill="auto"/>
            <w:vAlign w:val="center"/>
          </w:tcPr>
          <w:p w14:paraId="0CAEA423" w14:textId="77777777" w:rsidR="002636AD" w:rsidRPr="00891152" w:rsidRDefault="002636AD" w:rsidP="00EF7B7D">
            <w:pPr>
              <w:spacing w:line="153" w:lineRule="atLeast"/>
              <w:rPr>
                <w:sz w:val="18"/>
                <w:szCs w:val="18"/>
              </w:rPr>
            </w:pPr>
            <w:r w:rsidRPr="00891152">
              <w:rPr>
                <w:sz w:val="18"/>
                <w:szCs w:val="18"/>
              </w:rPr>
              <w:t>Contractual Services</w:t>
            </w:r>
            <w:r>
              <w:rPr>
                <w:sz w:val="18"/>
                <w:szCs w:val="18"/>
              </w:rPr>
              <w:t xml:space="preserve"> - Individuals</w:t>
            </w:r>
          </w:p>
        </w:tc>
        <w:tc>
          <w:tcPr>
            <w:tcW w:w="889" w:type="dxa"/>
            <w:tcBorders>
              <w:top w:val="nil"/>
              <w:left w:val="nil"/>
              <w:bottom w:val="single" w:sz="8" w:space="0" w:color="auto"/>
              <w:right w:val="single" w:sz="8" w:space="0" w:color="auto"/>
            </w:tcBorders>
            <w:shd w:val="clear" w:color="auto" w:fill="auto"/>
            <w:vAlign w:val="center"/>
          </w:tcPr>
          <w:p w14:paraId="22DB77F5" w14:textId="77777777" w:rsidR="002636AD" w:rsidRPr="00891152" w:rsidRDefault="00F3244B" w:rsidP="00F3244B">
            <w:pPr>
              <w:jc w:val="right"/>
              <w:rPr>
                <w:sz w:val="18"/>
                <w:szCs w:val="18"/>
              </w:rPr>
            </w:pPr>
            <w:r>
              <w:rPr>
                <w:sz w:val="18"/>
                <w:szCs w:val="18"/>
              </w:rPr>
              <w:t>14,400</w:t>
            </w:r>
          </w:p>
        </w:tc>
        <w:tc>
          <w:tcPr>
            <w:tcW w:w="923" w:type="dxa"/>
            <w:tcBorders>
              <w:top w:val="nil"/>
              <w:left w:val="nil"/>
              <w:bottom w:val="single" w:sz="8" w:space="0" w:color="auto"/>
              <w:right w:val="single" w:sz="8" w:space="0" w:color="auto"/>
            </w:tcBorders>
            <w:shd w:val="clear" w:color="auto" w:fill="auto"/>
            <w:vAlign w:val="center"/>
          </w:tcPr>
          <w:p w14:paraId="5895B00B" w14:textId="77777777" w:rsidR="002636AD" w:rsidRPr="00891152" w:rsidRDefault="00F3244B" w:rsidP="00F3244B">
            <w:pPr>
              <w:jc w:val="right"/>
              <w:rPr>
                <w:sz w:val="18"/>
                <w:szCs w:val="18"/>
              </w:rPr>
            </w:pPr>
            <w:r>
              <w:rPr>
                <w:sz w:val="18"/>
                <w:szCs w:val="18"/>
              </w:rPr>
              <w:t>14,000</w:t>
            </w:r>
          </w:p>
        </w:tc>
        <w:tc>
          <w:tcPr>
            <w:tcW w:w="919" w:type="dxa"/>
            <w:tcBorders>
              <w:top w:val="nil"/>
              <w:left w:val="nil"/>
              <w:bottom w:val="single" w:sz="8" w:space="0" w:color="auto"/>
              <w:right w:val="single" w:sz="8" w:space="0" w:color="auto"/>
            </w:tcBorders>
            <w:shd w:val="clear" w:color="auto" w:fill="auto"/>
            <w:vAlign w:val="center"/>
          </w:tcPr>
          <w:p w14:paraId="018F7F20" w14:textId="77777777" w:rsidR="002636AD" w:rsidRPr="00891152" w:rsidRDefault="00F3244B" w:rsidP="00F3244B">
            <w:pPr>
              <w:jc w:val="right"/>
              <w:rPr>
                <w:sz w:val="18"/>
                <w:szCs w:val="18"/>
              </w:rPr>
            </w:pPr>
            <w:r>
              <w:rPr>
                <w:sz w:val="18"/>
                <w:szCs w:val="18"/>
              </w:rPr>
              <w:t>13,000</w:t>
            </w:r>
          </w:p>
        </w:tc>
        <w:tc>
          <w:tcPr>
            <w:tcW w:w="1276" w:type="dxa"/>
            <w:tcBorders>
              <w:top w:val="nil"/>
              <w:left w:val="nil"/>
              <w:bottom w:val="single" w:sz="8" w:space="0" w:color="auto"/>
              <w:right w:val="single" w:sz="8" w:space="0" w:color="auto"/>
            </w:tcBorders>
            <w:vAlign w:val="center"/>
          </w:tcPr>
          <w:p w14:paraId="790C9C07" w14:textId="77777777" w:rsidR="002636AD" w:rsidRPr="00891152" w:rsidRDefault="00F3244B" w:rsidP="00F3244B">
            <w:pPr>
              <w:jc w:val="right"/>
              <w:rPr>
                <w:sz w:val="18"/>
                <w:szCs w:val="18"/>
              </w:rPr>
            </w:pPr>
            <w:r>
              <w:rPr>
                <w:sz w:val="18"/>
                <w:szCs w:val="18"/>
              </w:rPr>
              <w:t>41,400</w:t>
            </w:r>
          </w:p>
        </w:tc>
        <w:tc>
          <w:tcPr>
            <w:tcW w:w="902" w:type="dxa"/>
            <w:tcBorders>
              <w:top w:val="nil"/>
              <w:left w:val="single" w:sz="8" w:space="0" w:color="auto"/>
              <w:bottom w:val="single" w:sz="8" w:space="0" w:color="auto"/>
              <w:right w:val="double" w:sz="6" w:space="0" w:color="auto"/>
            </w:tcBorders>
            <w:shd w:val="clear" w:color="auto" w:fill="auto"/>
            <w:vAlign w:val="center"/>
          </w:tcPr>
          <w:p w14:paraId="73CABB97" w14:textId="77777777" w:rsidR="002636AD" w:rsidRPr="00891152" w:rsidRDefault="002636AD" w:rsidP="00EF7B7D">
            <w:pPr>
              <w:jc w:val="center"/>
              <w:rPr>
                <w:sz w:val="18"/>
                <w:szCs w:val="18"/>
              </w:rPr>
            </w:pPr>
            <w:r>
              <w:rPr>
                <w:sz w:val="18"/>
                <w:szCs w:val="18"/>
              </w:rPr>
              <w:t>3</w:t>
            </w:r>
          </w:p>
        </w:tc>
      </w:tr>
      <w:tr w:rsidR="002636AD" w:rsidRPr="00891152" w14:paraId="63CB43E2" w14:textId="77777777" w:rsidTr="00EF7B7D">
        <w:trPr>
          <w:trHeight w:val="153"/>
        </w:trPr>
        <w:tc>
          <w:tcPr>
            <w:tcW w:w="1526" w:type="dxa"/>
            <w:vMerge/>
            <w:tcBorders>
              <w:left w:val="double" w:sz="6" w:space="0" w:color="auto"/>
              <w:right w:val="single" w:sz="4" w:space="0" w:color="auto"/>
            </w:tcBorders>
            <w:vAlign w:val="center"/>
            <w:hideMark/>
          </w:tcPr>
          <w:p w14:paraId="5C16E1B6"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hideMark/>
          </w:tcPr>
          <w:p w14:paraId="74DDF3F5" w14:textId="77777777" w:rsidR="002636AD" w:rsidRPr="009877E6" w:rsidRDefault="002636AD" w:rsidP="00EF7B7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01E4ECFA" w14:textId="77777777" w:rsidR="002636AD" w:rsidRPr="00891152" w:rsidRDefault="002636AD" w:rsidP="00EF7B7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4663E6BF" w14:textId="77777777" w:rsidR="002636AD" w:rsidRPr="00891152" w:rsidRDefault="002636AD"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01980283" w14:textId="77777777" w:rsidR="002636AD" w:rsidRPr="00891152" w:rsidRDefault="002636AD" w:rsidP="00EF7B7D">
            <w:pPr>
              <w:spacing w:line="153" w:lineRule="atLeast"/>
              <w:jc w:val="center"/>
              <w:rPr>
                <w:rFonts w:eastAsiaTheme="minorHAnsi"/>
                <w:sz w:val="18"/>
                <w:szCs w:val="18"/>
              </w:rPr>
            </w:pPr>
            <w:r w:rsidRPr="00891152">
              <w:rPr>
                <w:sz w:val="18"/>
                <w:szCs w:val="18"/>
              </w:rPr>
              <w:t>71600</w:t>
            </w:r>
          </w:p>
        </w:tc>
        <w:tc>
          <w:tcPr>
            <w:tcW w:w="3129" w:type="dxa"/>
            <w:tcBorders>
              <w:top w:val="nil"/>
              <w:left w:val="nil"/>
              <w:bottom w:val="single" w:sz="8" w:space="0" w:color="auto"/>
              <w:right w:val="single" w:sz="8" w:space="0" w:color="auto"/>
            </w:tcBorders>
            <w:shd w:val="clear" w:color="auto" w:fill="auto"/>
            <w:vAlign w:val="center"/>
            <w:hideMark/>
          </w:tcPr>
          <w:p w14:paraId="3FA50CE5" w14:textId="77777777" w:rsidR="002636AD" w:rsidRPr="00891152" w:rsidRDefault="002636AD" w:rsidP="00EF7B7D">
            <w:pPr>
              <w:spacing w:line="153" w:lineRule="atLeast"/>
              <w:rPr>
                <w:rFonts w:eastAsiaTheme="minorHAnsi"/>
                <w:sz w:val="18"/>
                <w:szCs w:val="18"/>
              </w:rPr>
            </w:pPr>
            <w:r w:rsidRPr="00891152">
              <w:rPr>
                <w:sz w:val="18"/>
                <w:szCs w:val="18"/>
              </w:rPr>
              <w:t>Travel</w:t>
            </w:r>
          </w:p>
        </w:tc>
        <w:tc>
          <w:tcPr>
            <w:tcW w:w="889" w:type="dxa"/>
            <w:tcBorders>
              <w:top w:val="nil"/>
              <w:left w:val="nil"/>
              <w:bottom w:val="single" w:sz="8" w:space="0" w:color="auto"/>
              <w:right w:val="single" w:sz="8" w:space="0" w:color="auto"/>
            </w:tcBorders>
            <w:shd w:val="clear" w:color="auto" w:fill="auto"/>
            <w:vAlign w:val="center"/>
          </w:tcPr>
          <w:p w14:paraId="39EC749A" w14:textId="77777777" w:rsidR="002636AD" w:rsidRPr="00891152" w:rsidRDefault="00F3244B" w:rsidP="00F3244B">
            <w:pPr>
              <w:jc w:val="right"/>
              <w:rPr>
                <w:sz w:val="18"/>
                <w:szCs w:val="18"/>
              </w:rPr>
            </w:pPr>
            <w:r>
              <w:rPr>
                <w:sz w:val="18"/>
                <w:szCs w:val="18"/>
              </w:rPr>
              <w:t>2,000</w:t>
            </w:r>
          </w:p>
        </w:tc>
        <w:tc>
          <w:tcPr>
            <w:tcW w:w="923" w:type="dxa"/>
            <w:tcBorders>
              <w:top w:val="nil"/>
              <w:left w:val="nil"/>
              <w:bottom w:val="single" w:sz="8" w:space="0" w:color="auto"/>
              <w:right w:val="single" w:sz="8" w:space="0" w:color="auto"/>
            </w:tcBorders>
            <w:shd w:val="clear" w:color="auto" w:fill="auto"/>
            <w:vAlign w:val="center"/>
          </w:tcPr>
          <w:p w14:paraId="3F41FADB" w14:textId="77777777" w:rsidR="002636AD" w:rsidRPr="00891152" w:rsidRDefault="00F3244B" w:rsidP="00F3244B">
            <w:pPr>
              <w:jc w:val="right"/>
              <w:rPr>
                <w:sz w:val="18"/>
                <w:szCs w:val="18"/>
              </w:rPr>
            </w:pPr>
            <w:r>
              <w:rPr>
                <w:sz w:val="18"/>
                <w:szCs w:val="18"/>
              </w:rPr>
              <w:t>2,000</w:t>
            </w:r>
          </w:p>
        </w:tc>
        <w:tc>
          <w:tcPr>
            <w:tcW w:w="919" w:type="dxa"/>
            <w:tcBorders>
              <w:top w:val="nil"/>
              <w:left w:val="nil"/>
              <w:bottom w:val="single" w:sz="8" w:space="0" w:color="auto"/>
              <w:right w:val="single" w:sz="8" w:space="0" w:color="auto"/>
            </w:tcBorders>
            <w:shd w:val="clear" w:color="auto" w:fill="auto"/>
            <w:vAlign w:val="center"/>
          </w:tcPr>
          <w:p w14:paraId="61418543" w14:textId="77777777" w:rsidR="002636AD" w:rsidRPr="00891152" w:rsidRDefault="00F3244B" w:rsidP="00F3244B">
            <w:pPr>
              <w:jc w:val="right"/>
              <w:rPr>
                <w:sz w:val="18"/>
                <w:szCs w:val="18"/>
              </w:rPr>
            </w:pPr>
            <w:r>
              <w:rPr>
                <w:sz w:val="18"/>
                <w:szCs w:val="18"/>
              </w:rPr>
              <w:t>2,000</w:t>
            </w:r>
          </w:p>
        </w:tc>
        <w:tc>
          <w:tcPr>
            <w:tcW w:w="1276" w:type="dxa"/>
            <w:tcBorders>
              <w:top w:val="nil"/>
              <w:left w:val="nil"/>
              <w:bottom w:val="single" w:sz="8" w:space="0" w:color="auto"/>
              <w:right w:val="single" w:sz="8" w:space="0" w:color="auto"/>
            </w:tcBorders>
            <w:vAlign w:val="center"/>
          </w:tcPr>
          <w:p w14:paraId="29A25626" w14:textId="77777777" w:rsidR="002636AD" w:rsidRPr="00891152" w:rsidRDefault="00F3244B" w:rsidP="00F3244B">
            <w:pPr>
              <w:jc w:val="right"/>
              <w:rPr>
                <w:sz w:val="18"/>
                <w:szCs w:val="18"/>
              </w:rPr>
            </w:pPr>
            <w:r>
              <w:rPr>
                <w:sz w:val="18"/>
                <w:szCs w:val="18"/>
              </w:rPr>
              <w:t>6,000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53CFBE7A" w14:textId="77777777" w:rsidR="002636AD" w:rsidRPr="00891152" w:rsidRDefault="002636AD" w:rsidP="00EF7B7D">
            <w:pPr>
              <w:jc w:val="center"/>
              <w:rPr>
                <w:sz w:val="18"/>
                <w:szCs w:val="18"/>
              </w:rPr>
            </w:pPr>
            <w:r>
              <w:rPr>
                <w:sz w:val="18"/>
                <w:szCs w:val="18"/>
              </w:rPr>
              <w:t>4</w:t>
            </w:r>
          </w:p>
        </w:tc>
      </w:tr>
      <w:tr w:rsidR="002636AD" w:rsidRPr="00891152" w14:paraId="617B1B61" w14:textId="77777777" w:rsidTr="00EF7B7D">
        <w:trPr>
          <w:trHeight w:val="288"/>
        </w:trPr>
        <w:tc>
          <w:tcPr>
            <w:tcW w:w="1526" w:type="dxa"/>
            <w:vMerge/>
            <w:tcBorders>
              <w:left w:val="double" w:sz="6" w:space="0" w:color="auto"/>
              <w:right w:val="single" w:sz="4" w:space="0" w:color="auto"/>
            </w:tcBorders>
            <w:vAlign w:val="center"/>
          </w:tcPr>
          <w:p w14:paraId="07F80EB8"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tcPr>
          <w:p w14:paraId="5259659C" w14:textId="77777777" w:rsidR="002636AD" w:rsidRPr="009877E6" w:rsidRDefault="002636AD" w:rsidP="00EF7B7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4A9BF76D" w14:textId="77777777" w:rsidR="002636AD" w:rsidRPr="00891152" w:rsidRDefault="002636AD" w:rsidP="00EF7B7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5C6FDDB3" w14:textId="77777777" w:rsidR="002636AD" w:rsidRPr="00891152" w:rsidRDefault="002636AD"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4A98F258" w14:textId="77777777" w:rsidR="002636AD" w:rsidRPr="00891152" w:rsidRDefault="002636AD" w:rsidP="00EF7B7D">
            <w:pPr>
              <w:jc w:val="center"/>
              <w:rPr>
                <w:sz w:val="18"/>
                <w:szCs w:val="18"/>
              </w:rPr>
            </w:pPr>
            <w:r w:rsidRPr="00891152">
              <w:rPr>
                <w:sz w:val="18"/>
                <w:szCs w:val="18"/>
              </w:rPr>
              <w:t>72200</w:t>
            </w:r>
          </w:p>
        </w:tc>
        <w:tc>
          <w:tcPr>
            <w:tcW w:w="3129" w:type="dxa"/>
            <w:tcBorders>
              <w:top w:val="nil"/>
              <w:left w:val="nil"/>
              <w:bottom w:val="single" w:sz="8" w:space="0" w:color="auto"/>
              <w:right w:val="single" w:sz="8" w:space="0" w:color="auto"/>
            </w:tcBorders>
            <w:shd w:val="clear" w:color="auto" w:fill="auto"/>
            <w:vAlign w:val="center"/>
          </w:tcPr>
          <w:p w14:paraId="6895FD65" w14:textId="04DD5363" w:rsidR="002636AD" w:rsidRPr="00891152" w:rsidRDefault="00F66DBF" w:rsidP="00EF7B7D">
            <w:pPr>
              <w:rPr>
                <w:rFonts w:eastAsiaTheme="minorHAnsi"/>
                <w:sz w:val="18"/>
                <w:szCs w:val="18"/>
              </w:rPr>
            </w:pPr>
            <w:r>
              <w:rPr>
                <w:rFonts w:eastAsiaTheme="minorHAnsi"/>
                <w:sz w:val="18"/>
                <w:szCs w:val="18"/>
              </w:rPr>
              <w:t>Equipment and Furniture</w:t>
            </w:r>
            <w:r w:rsidR="00F3244B">
              <w:rPr>
                <w:rFonts w:eastAsiaTheme="minorHAnsi"/>
                <w:sz w:val="18"/>
                <w:szCs w:val="18"/>
              </w:rPr>
              <w:t xml:space="preserve"> </w:t>
            </w:r>
          </w:p>
        </w:tc>
        <w:tc>
          <w:tcPr>
            <w:tcW w:w="889" w:type="dxa"/>
            <w:tcBorders>
              <w:top w:val="nil"/>
              <w:left w:val="nil"/>
              <w:bottom w:val="single" w:sz="8" w:space="0" w:color="auto"/>
              <w:right w:val="single" w:sz="8" w:space="0" w:color="auto"/>
            </w:tcBorders>
            <w:shd w:val="clear" w:color="auto" w:fill="auto"/>
            <w:vAlign w:val="center"/>
          </w:tcPr>
          <w:p w14:paraId="5D270D51" w14:textId="77777777" w:rsidR="002636AD" w:rsidRPr="00891152" w:rsidRDefault="00F3244B" w:rsidP="00F3244B">
            <w:pPr>
              <w:jc w:val="right"/>
              <w:rPr>
                <w:sz w:val="18"/>
                <w:szCs w:val="18"/>
              </w:rPr>
            </w:pPr>
            <w:r>
              <w:rPr>
                <w:sz w:val="18"/>
                <w:szCs w:val="18"/>
              </w:rPr>
              <w:t>2,000</w:t>
            </w:r>
          </w:p>
        </w:tc>
        <w:tc>
          <w:tcPr>
            <w:tcW w:w="923" w:type="dxa"/>
            <w:tcBorders>
              <w:top w:val="nil"/>
              <w:left w:val="nil"/>
              <w:bottom w:val="single" w:sz="8" w:space="0" w:color="auto"/>
              <w:right w:val="single" w:sz="8" w:space="0" w:color="auto"/>
            </w:tcBorders>
            <w:shd w:val="clear" w:color="auto" w:fill="auto"/>
            <w:vAlign w:val="center"/>
          </w:tcPr>
          <w:p w14:paraId="3E36BF68" w14:textId="77777777" w:rsidR="002636AD" w:rsidRPr="00891152" w:rsidRDefault="00F3244B" w:rsidP="00F3244B">
            <w:pPr>
              <w:jc w:val="right"/>
              <w:rPr>
                <w:sz w:val="18"/>
                <w:szCs w:val="18"/>
              </w:rPr>
            </w:pPr>
            <w:r>
              <w:rPr>
                <w:sz w:val="18"/>
                <w:szCs w:val="18"/>
              </w:rPr>
              <w:t>2,000</w:t>
            </w:r>
          </w:p>
        </w:tc>
        <w:tc>
          <w:tcPr>
            <w:tcW w:w="919" w:type="dxa"/>
            <w:tcBorders>
              <w:top w:val="nil"/>
              <w:left w:val="nil"/>
              <w:bottom w:val="single" w:sz="8" w:space="0" w:color="auto"/>
              <w:right w:val="single" w:sz="8" w:space="0" w:color="auto"/>
            </w:tcBorders>
            <w:shd w:val="clear" w:color="auto" w:fill="auto"/>
            <w:vAlign w:val="center"/>
          </w:tcPr>
          <w:p w14:paraId="5559D099" w14:textId="77777777" w:rsidR="002636AD" w:rsidRPr="00891152" w:rsidRDefault="00F3244B" w:rsidP="00F3244B">
            <w:pPr>
              <w:jc w:val="right"/>
              <w:rPr>
                <w:sz w:val="18"/>
                <w:szCs w:val="18"/>
              </w:rPr>
            </w:pPr>
            <w:r>
              <w:rPr>
                <w:sz w:val="18"/>
                <w:szCs w:val="18"/>
              </w:rPr>
              <w:t>2,000</w:t>
            </w:r>
          </w:p>
        </w:tc>
        <w:tc>
          <w:tcPr>
            <w:tcW w:w="1276" w:type="dxa"/>
            <w:tcBorders>
              <w:top w:val="nil"/>
              <w:left w:val="nil"/>
              <w:bottom w:val="single" w:sz="8" w:space="0" w:color="auto"/>
              <w:right w:val="single" w:sz="8" w:space="0" w:color="auto"/>
            </w:tcBorders>
            <w:vAlign w:val="center"/>
          </w:tcPr>
          <w:p w14:paraId="71A452EC" w14:textId="77777777" w:rsidR="002636AD" w:rsidRPr="00891152" w:rsidRDefault="00F3244B" w:rsidP="00F3244B">
            <w:pPr>
              <w:jc w:val="right"/>
              <w:rPr>
                <w:sz w:val="18"/>
                <w:szCs w:val="18"/>
              </w:rPr>
            </w:pPr>
            <w:r>
              <w:rPr>
                <w:sz w:val="18"/>
                <w:szCs w:val="18"/>
              </w:rPr>
              <w:t>6,000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480E23AA" w14:textId="77777777" w:rsidR="002636AD" w:rsidRPr="00891152" w:rsidRDefault="002636AD" w:rsidP="00EF7B7D">
            <w:pPr>
              <w:jc w:val="center"/>
              <w:rPr>
                <w:sz w:val="18"/>
                <w:szCs w:val="18"/>
              </w:rPr>
            </w:pPr>
            <w:r>
              <w:rPr>
                <w:sz w:val="18"/>
                <w:szCs w:val="18"/>
              </w:rPr>
              <w:t>5</w:t>
            </w:r>
          </w:p>
        </w:tc>
      </w:tr>
      <w:tr w:rsidR="002636AD" w:rsidRPr="00891152" w14:paraId="3968BCA6" w14:textId="77777777" w:rsidTr="00EF7B7D">
        <w:trPr>
          <w:trHeight w:val="288"/>
        </w:trPr>
        <w:tc>
          <w:tcPr>
            <w:tcW w:w="1526" w:type="dxa"/>
            <w:vMerge/>
            <w:tcBorders>
              <w:left w:val="double" w:sz="6" w:space="0" w:color="auto"/>
              <w:right w:val="single" w:sz="4" w:space="0" w:color="auto"/>
            </w:tcBorders>
            <w:vAlign w:val="center"/>
          </w:tcPr>
          <w:p w14:paraId="4AD64449"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tcPr>
          <w:p w14:paraId="19067B84" w14:textId="77777777" w:rsidR="002636AD" w:rsidRPr="009877E6" w:rsidRDefault="002636AD" w:rsidP="00EF7B7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28BD2603" w14:textId="77777777" w:rsidR="002636AD" w:rsidRPr="00891152" w:rsidRDefault="002636AD" w:rsidP="00EF7B7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7B67F742" w14:textId="77777777" w:rsidR="002636AD" w:rsidRPr="00891152" w:rsidRDefault="002636AD"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5E85ABB1" w14:textId="77777777" w:rsidR="002636AD" w:rsidRPr="00891152" w:rsidRDefault="002636AD" w:rsidP="00EF7B7D">
            <w:pPr>
              <w:jc w:val="center"/>
              <w:rPr>
                <w:rFonts w:eastAsiaTheme="minorHAnsi"/>
                <w:sz w:val="18"/>
                <w:szCs w:val="18"/>
              </w:rPr>
            </w:pPr>
            <w:r>
              <w:rPr>
                <w:rFonts w:eastAsiaTheme="minorHAnsi"/>
                <w:sz w:val="18"/>
                <w:szCs w:val="18"/>
              </w:rPr>
              <w:t>72300</w:t>
            </w:r>
          </w:p>
        </w:tc>
        <w:tc>
          <w:tcPr>
            <w:tcW w:w="3129" w:type="dxa"/>
            <w:tcBorders>
              <w:top w:val="nil"/>
              <w:left w:val="nil"/>
              <w:bottom w:val="single" w:sz="8" w:space="0" w:color="auto"/>
              <w:right w:val="single" w:sz="8" w:space="0" w:color="auto"/>
            </w:tcBorders>
            <w:shd w:val="clear" w:color="auto" w:fill="auto"/>
            <w:vAlign w:val="center"/>
          </w:tcPr>
          <w:p w14:paraId="491883EF" w14:textId="77777777" w:rsidR="002636AD" w:rsidRPr="00891152" w:rsidRDefault="002636AD" w:rsidP="00EF7B7D">
            <w:pPr>
              <w:rPr>
                <w:rFonts w:eastAsiaTheme="minorHAnsi"/>
                <w:sz w:val="18"/>
                <w:szCs w:val="18"/>
              </w:rPr>
            </w:pPr>
            <w:r>
              <w:rPr>
                <w:rFonts w:eastAsiaTheme="minorHAnsi"/>
                <w:sz w:val="18"/>
                <w:szCs w:val="18"/>
              </w:rPr>
              <w:t>Material &amp; Goods</w:t>
            </w:r>
          </w:p>
        </w:tc>
        <w:tc>
          <w:tcPr>
            <w:tcW w:w="889" w:type="dxa"/>
            <w:tcBorders>
              <w:top w:val="nil"/>
              <w:left w:val="nil"/>
              <w:bottom w:val="single" w:sz="8" w:space="0" w:color="auto"/>
              <w:right w:val="single" w:sz="8" w:space="0" w:color="auto"/>
            </w:tcBorders>
            <w:shd w:val="clear" w:color="auto" w:fill="auto"/>
            <w:vAlign w:val="center"/>
          </w:tcPr>
          <w:p w14:paraId="4C8A5179" w14:textId="77777777" w:rsidR="002636AD" w:rsidRDefault="00F3244B" w:rsidP="00F3244B">
            <w:pPr>
              <w:jc w:val="right"/>
              <w:rPr>
                <w:sz w:val="18"/>
                <w:szCs w:val="18"/>
              </w:rPr>
            </w:pPr>
            <w:r>
              <w:rPr>
                <w:sz w:val="18"/>
                <w:szCs w:val="18"/>
              </w:rPr>
              <w:t>20,000</w:t>
            </w:r>
          </w:p>
        </w:tc>
        <w:tc>
          <w:tcPr>
            <w:tcW w:w="923" w:type="dxa"/>
            <w:tcBorders>
              <w:top w:val="nil"/>
              <w:left w:val="nil"/>
              <w:bottom w:val="single" w:sz="8" w:space="0" w:color="auto"/>
              <w:right w:val="single" w:sz="8" w:space="0" w:color="auto"/>
            </w:tcBorders>
            <w:shd w:val="clear" w:color="auto" w:fill="auto"/>
            <w:vAlign w:val="center"/>
          </w:tcPr>
          <w:p w14:paraId="71646D24" w14:textId="77777777" w:rsidR="002636AD" w:rsidRDefault="00F3244B" w:rsidP="00F3244B">
            <w:pPr>
              <w:jc w:val="right"/>
              <w:rPr>
                <w:sz w:val="18"/>
                <w:szCs w:val="18"/>
              </w:rPr>
            </w:pPr>
            <w:r>
              <w:rPr>
                <w:sz w:val="18"/>
                <w:szCs w:val="18"/>
              </w:rPr>
              <w:t>20,000</w:t>
            </w:r>
          </w:p>
        </w:tc>
        <w:tc>
          <w:tcPr>
            <w:tcW w:w="919" w:type="dxa"/>
            <w:tcBorders>
              <w:top w:val="nil"/>
              <w:left w:val="nil"/>
              <w:bottom w:val="single" w:sz="8" w:space="0" w:color="auto"/>
              <w:right w:val="single" w:sz="8" w:space="0" w:color="auto"/>
            </w:tcBorders>
            <w:shd w:val="clear" w:color="auto" w:fill="auto"/>
            <w:vAlign w:val="center"/>
          </w:tcPr>
          <w:p w14:paraId="34BBE448" w14:textId="77777777" w:rsidR="002636AD" w:rsidRDefault="00F3244B" w:rsidP="00F3244B">
            <w:pPr>
              <w:jc w:val="right"/>
              <w:rPr>
                <w:sz w:val="18"/>
                <w:szCs w:val="18"/>
              </w:rPr>
            </w:pPr>
            <w:r>
              <w:rPr>
                <w:sz w:val="18"/>
                <w:szCs w:val="18"/>
              </w:rPr>
              <w:t>20,000</w:t>
            </w:r>
          </w:p>
        </w:tc>
        <w:tc>
          <w:tcPr>
            <w:tcW w:w="1276" w:type="dxa"/>
            <w:tcBorders>
              <w:top w:val="nil"/>
              <w:left w:val="nil"/>
              <w:bottom w:val="single" w:sz="8" w:space="0" w:color="auto"/>
              <w:right w:val="single" w:sz="8" w:space="0" w:color="auto"/>
            </w:tcBorders>
            <w:vAlign w:val="center"/>
          </w:tcPr>
          <w:p w14:paraId="27316EB5" w14:textId="77777777" w:rsidR="002636AD" w:rsidRDefault="00F3244B" w:rsidP="00F3244B">
            <w:pPr>
              <w:jc w:val="right"/>
              <w:rPr>
                <w:sz w:val="18"/>
                <w:szCs w:val="18"/>
              </w:rPr>
            </w:pPr>
            <w:r>
              <w:rPr>
                <w:sz w:val="18"/>
                <w:szCs w:val="18"/>
              </w:rPr>
              <w:t>60,000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2E70D359" w14:textId="77777777" w:rsidR="002636AD" w:rsidRDefault="002636AD" w:rsidP="00EF7B7D">
            <w:pPr>
              <w:jc w:val="center"/>
              <w:rPr>
                <w:sz w:val="18"/>
                <w:szCs w:val="18"/>
              </w:rPr>
            </w:pPr>
            <w:r>
              <w:rPr>
                <w:sz w:val="18"/>
                <w:szCs w:val="18"/>
              </w:rPr>
              <w:t>6</w:t>
            </w:r>
          </w:p>
        </w:tc>
      </w:tr>
      <w:tr w:rsidR="002636AD" w:rsidRPr="00891152" w14:paraId="6ED16F30" w14:textId="77777777" w:rsidTr="00EF7B7D">
        <w:trPr>
          <w:trHeight w:val="288"/>
        </w:trPr>
        <w:tc>
          <w:tcPr>
            <w:tcW w:w="1526" w:type="dxa"/>
            <w:vMerge/>
            <w:tcBorders>
              <w:left w:val="double" w:sz="6" w:space="0" w:color="auto"/>
              <w:right w:val="single" w:sz="4" w:space="0" w:color="auto"/>
            </w:tcBorders>
            <w:vAlign w:val="center"/>
            <w:hideMark/>
          </w:tcPr>
          <w:p w14:paraId="0219F271"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hideMark/>
          </w:tcPr>
          <w:p w14:paraId="38768D20" w14:textId="77777777" w:rsidR="002636AD" w:rsidRPr="009877E6" w:rsidRDefault="002636AD" w:rsidP="00EF7B7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3710E7AF" w14:textId="77777777" w:rsidR="002636AD" w:rsidRPr="00891152" w:rsidRDefault="002636AD" w:rsidP="00EF7B7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1E94F400" w14:textId="77777777" w:rsidR="002636AD" w:rsidRPr="00891152" w:rsidRDefault="002636AD"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53616C28" w14:textId="77777777" w:rsidR="002636AD" w:rsidRPr="00891152" w:rsidRDefault="002636AD" w:rsidP="00EF7B7D">
            <w:pPr>
              <w:jc w:val="center"/>
              <w:rPr>
                <w:rFonts w:eastAsiaTheme="minorHAnsi"/>
                <w:sz w:val="18"/>
                <w:szCs w:val="18"/>
              </w:rPr>
            </w:pPr>
            <w:r w:rsidRPr="00891152">
              <w:rPr>
                <w:rFonts w:eastAsiaTheme="minorHAnsi"/>
                <w:sz w:val="18"/>
                <w:szCs w:val="18"/>
              </w:rPr>
              <w:t>72500</w:t>
            </w:r>
          </w:p>
        </w:tc>
        <w:tc>
          <w:tcPr>
            <w:tcW w:w="3129" w:type="dxa"/>
            <w:tcBorders>
              <w:top w:val="nil"/>
              <w:left w:val="nil"/>
              <w:bottom w:val="single" w:sz="8" w:space="0" w:color="auto"/>
              <w:right w:val="single" w:sz="8" w:space="0" w:color="auto"/>
            </w:tcBorders>
            <w:shd w:val="clear" w:color="auto" w:fill="auto"/>
            <w:vAlign w:val="center"/>
            <w:hideMark/>
          </w:tcPr>
          <w:p w14:paraId="5B7F114C" w14:textId="48406FEE" w:rsidR="002636AD" w:rsidRPr="00891152" w:rsidRDefault="002636AD" w:rsidP="00EF7B7D">
            <w:pPr>
              <w:rPr>
                <w:rFonts w:eastAsiaTheme="minorHAnsi"/>
                <w:sz w:val="18"/>
                <w:szCs w:val="18"/>
              </w:rPr>
            </w:pPr>
            <w:r w:rsidRPr="00891152">
              <w:rPr>
                <w:rFonts w:eastAsiaTheme="minorHAnsi"/>
                <w:sz w:val="18"/>
                <w:szCs w:val="18"/>
              </w:rPr>
              <w:t>Supplies</w:t>
            </w:r>
          </w:p>
        </w:tc>
        <w:tc>
          <w:tcPr>
            <w:tcW w:w="889" w:type="dxa"/>
            <w:tcBorders>
              <w:top w:val="nil"/>
              <w:left w:val="nil"/>
              <w:bottom w:val="single" w:sz="8" w:space="0" w:color="auto"/>
              <w:right w:val="single" w:sz="8" w:space="0" w:color="auto"/>
            </w:tcBorders>
            <w:shd w:val="clear" w:color="auto" w:fill="auto"/>
            <w:vAlign w:val="center"/>
          </w:tcPr>
          <w:p w14:paraId="34C7777D" w14:textId="77777777" w:rsidR="002636AD" w:rsidRPr="00891152" w:rsidRDefault="00DA7113" w:rsidP="00F3244B">
            <w:pPr>
              <w:jc w:val="right"/>
              <w:rPr>
                <w:sz w:val="18"/>
                <w:szCs w:val="18"/>
              </w:rPr>
            </w:pPr>
            <w:r>
              <w:rPr>
                <w:sz w:val="18"/>
                <w:szCs w:val="18"/>
              </w:rPr>
              <w:t>6</w:t>
            </w:r>
            <w:r w:rsidR="00F3244B">
              <w:rPr>
                <w:sz w:val="18"/>
                <w:szCs w:val="18"/>
              </w:rPr>
              <w:t>00</w:t>
            </w:r>
          </w:p>
        </w:tc>
        <w:tc>
          <w:tcPr>
            <w:tcW w:w="923" w:type="dxa"/>
            <w:tcBorders>
              <w:top w:val="nil"/>
              <w:left w:val="nil"/>
              <w:bottom w:val="single" w:sz="8" w:space="0" w:color="auto"/>
              <w:right w:val="single" w:sz="8" w:space="0" w:color="auto"/>
            </w:tcBorders>
            <w:shd w:val="clear" w:color="auto" w:fill="auto"/>
            <w:vAlign w:val="center"/>
          </w:tcPr>
          <w:p w14:paraId="633FB8F2" w14:textId="77777777" w:rsidR="002636AD" w:rsidRPr="00891152" w:rsidRDefault="00F3244B" w:rsidP="00F3244B">
            <w:pPr>
              <w:jc w:val="right"/>
              <w:rPr>
                <w:sz w:val="18"/>
                <w:szCs w:val="18"/>
              </w:rPr>
            </w:pPr>
            <w:r>
              <w:rPr>
                <w:sz w:val="18"/>
                <w:szCs w:val="18"/>
              </w:rPr>
              <w:t>500</w:t>
            </w:r>
          </w:p>
        </w:tc>
        <w:tc>
          <w:tcPr>
            <w:tcW w:w="919" w:type="dxa"/>
            <w:tcBorders>
              <w:top w:val="nil"/>
              <w:left w:val="nil"/>
              <w:bottom w:val="single" w:sz="8" w:space="0" w:color="auto"/>
              <w:right w:val="single" w:sz="8" w:space="0" w:color="auto"/>
            </w:tcBorders>
            <w:shd w:val="clear" w:color="auto" w:fill="auto"/>
            <w:vAlign w:val="center"/>
          </w:tcPr>
          <w:p w14:paraId="1EA70125" w14:textId="77777777" w:rsidR="002636AD" w:rsidRPr="00891152" w:rsidRDefault="00F3244B" w:rsidP="00F3244B">
            <w:pPr>
              <w:jc w:val="right"/>
              <w:rPr>
                <w:sz w:val="18"/>
                <w:szCs w:val="18"/>
              </w:rPr>
            </w:pPr>
            <w:r>
              <w:rPr>
                <w:sz w:val="18"/>
                <w:szCs w:val="18"/>
              </w:rPr>
              <w:t>500</w:t>
            </w:r>
          </w:p>
        </w:tc>
        <w:tc>
          <w:tcPr>
            <w:tcW w:w="1276" w:type="dxa"/>
            <w:tcBorders>
              <w:top w:val="nil"/>
              <w:left w:val="nil"/>
              <w:bottom w:val="single" w:sz="8" w:space="0" w:color="auto"/>
              <w:right w:val="single" w:sz="8" w:space="0" w:color="auto"/>
            </w:tcBorders>
            <w:vAlign w:val="center"/>
          </w:tcPr>
          <w:p w14:paraId="07E3AB22" w14:textId="77777777" w:rsidR="002636AD" w:rsidRPr="00891152" w:rsidRDefault="00DA7113" w:rsidP="00F3244B">
            <w:pPr>
              <w:jc w:val="right"/>
              <w:rPr>
                <w:sz w:val="18"/>
                <w:szCs w:val="18"/>
              </w:rPr>
            </w:pPr>
            <w:r>
              <w:rPr>
                <w:sz w:val="18"/>
                <w:szCs w:val="18"/>
              </w:rPr>
              <w:t>1,6</w:t>
            </w:r>
            <w:r w:rsidR="00F3244B">
              <w:rPr>
                <w:sz w:val="18"/>
                <w:szCs w:val="18"/>
              </w:rPr>
              <w:t>00</w:t>
            </w:r>
          </w:p>
        </w:tc>
        <w:tc>
          <w:tcPr>
            <w:tcW w:w="902" w:type="dxa"/>
            <w:tcBorders>
              <w:top w:val="nil"/>
              <w:left w:val="single" w:sz="8" w:space="0" w:color="auto"/>
              <w:bottom w:val="single" w:sz="8" w:space="0" w:color="auto"/>
              <w:right w:val="double" w:sz="6" w:space="0" w:color="auto"/>
            </w:tcBorders>
            <w:shd w:val="clear" w:color="auto" w:fill="auto"/>
            <w:vAlign w:val="center"/>
          </w:tcPr>
          <w:p w14:paraId="4428DDCA" w14:textId="77777777" w:rsidR="002636AD" w:rsidRPr="00891152" w:rsidRDefault="002636AD" w:rsidP="00EF7B7D">
            <w:pPr>
              <w:jc w:val="center"/>
              <w:rPr>
                <w:sz w:val="18"/>
                <w:szCs w:val="18"/>
              </w:rPr>
            </w:pPr>
            <w:r>
              <w:rPr>
                <w:sz w:val="18"/>
                <w:szCs w:val="18"/>
              </w:rPr>
              <w:t>7</w:t>
            </w:r>
          </w:p>
        </w:tc>
      </w:tr>
      <w:tr w:rsidR="002636AD" w:rsidRPr="00891152" w14:paraId="0671CFE0" w14:textId="77777777" w:rsidTr="00EF7B7D">
        <w:trPr>
          <w:trHeight w:val="288"/>
        </w:trPr>
        <w:tc>
          <w:tcPr>
            <w:tcW w:w="1526" w:type="dxa"/>
            <w:vMerge/>
            <w:tcBorders>
              <w:left w:val="double" w:sz="6" w:space="0" w:color="auto"/>
              <w:right w:val="single" w:sz="4" w:space="0" w:color="auto"/>
            </w:tcBorders>
            <w:vAlign w:val="center"/>
            <w:hideMark/>
          </w:tcPr>
          <w:p w14:paraId="73A37859"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hideMark/>
          </w:tcPr>
          <w:p w14:paraId="614CEE88" w14:textId="77777777" w:rsidR="002636AD" w:rsidRPr="009877E6" w:rsidRDefault="002636AD" w:rsidP="00EF7B7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5F67CF84" w14:textId="77777777" w:rsidR="002636AD" w:rsidRPr="00891152" w:rsidRDefault="002636AD" w:rsidP="00EF7B7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2C90DB50" w14:textId="77777777" w:rsidR="002636AD" w:rsidRPr="00891152" w:rsidRDefault="002636AD"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4C3A562B" w14:textId="77777777" w:rsidR="002636AD" w:rsidRPr="00891152" w:rsidRDefault="002636AD" w:rsidP="00EF7B7D">
            <w:pPr>
              <w:jc w:val="center"/>
              <w:rPr>
                <w:rFonts w:eastAsiaTheme="minorHAnsi"/>
                <w:sz w:val="18"/>
                <w:szCs w:val="18"/>
              </w:rPr>
            </w:pPr>
            <w:r w:rsidRPr="00891152">
              <w:rPr>
                <w:rFonts w:eastAsiaTheme="minorHAnsi"/>
                <w:sz w:val="18"/>
                <w:szCs w:val="18"/>
              </w:rPr>
              <w:t>74500</w:t>
            </w:r>
          </w:p>
        </w:tc>
        <w:tc>
          <w:tcPr>
            <w:tcW w:w="3129" w:type="dxa"/>
            <w:tcBorders>
              <w:top w:val="nil"/>
              <w:left w:val="nil"/>
              <w:bottom w:val="single" w:sz="8" w:space="0" w:color="auto"/>
              <w:right w:val="single" w:sz="8" w:space="0" w:color="auto"/>
            </w:tcBorders>
            <w:shd w:val="clear" w:color="auto" w:fill="auto"/>
            <w:vAlign w:val="center"/>
          </w:tcPr>
          <w:p w14:paraId="75087BBF" w14:textId="77777777" w:rsidR="002636AD" w:rsidRPr="00891152" w:rsidRDefault="002636AD" w:rsidP="00EF7B7D">
            <w:pPr>
              <w:rPr>
                <w:rFonts w:eastAsiaTheme="minorHAnsi"/>
                <w:sz w:val="18"/>
                <w:szCs w:val="18"/>
              </w:rPr>
            </w:pPr>
            <w:r w:rsidRPr="00891152">
              <w:rPr>
                <w:rFonts w:eastAsiaTheme="minorHAnsi"/>
                <w:sz w:val="18"/>
                <w:szCs w:val="18"/>
              </w:rPr>
              <w:t>Miscellaneous</w:t>
            </w:r>
          </w:p>
        </w:tc>
        <w:tc>
          <w:tcPr>
            <w:tcW w:w="889" w:type="dxa"/>
            <w:tcBorders>
              <w:top w:val="nil"/>
              <w:left w:val="nil"/>
              <w:bottom w:val="single" w:sz="8" w:space="0" w:color="auto"/>
              <w:right w:val="single" w:sz="8" w:space="0" w:color="auto"/>
            </w:tcBorders>
            <w:shd w:val="clear" w:color="auto" w:fill="auto"/>
            <w:vAlign w:val="center"/>
          </w:tcPr>
          <w:p w14:paraId="61803D34" w14:textId="77777777" w:rsidR="002636AD" w:rsidRPr="00891152" w:rsidRDefault="002636AD" w:rsidP="00F3244B">
            <w:pPr>
              <w:jc w:val="right"/>
              <w:rPr>
                <w:sz w:val="18"/>
                <w:szCs w:val="18"/>
              </w:rPr>
            </w:pPr>
          </w:p>
        </w:tc>
        <w:tc>
          <w:tcPr>
            <w:tcW w:w="923" w:type="dxa"/>
            <w:tcBorders>
              <w:top w:val="nil"/>
              <w:left w:val="nil"/>
              <w:bottom w:val="single" w:sz="8" w:space="0" w:color="auto"/>
              <w:right w:val="single" w:sz="8" w:space="0" w:color="auto"/>
            </w:tcBorders>
            <w:shd w:val="clear" w:color="auto" w:fill="auto"/>
            <w:vAlign w:val="center"/>
          </w:tcPr>
          <w:p w14:paraId="0FB8E69C" w14:textId="77777777" w:rsidR="002636AD" w:rsidRPr="00891152" w:rsidRDefault="002636AD" w:rsidP="00F3244B">
            <w:pPr>
              <w:jc w:val="right"/>
              <w:rPr>
                <w:sz w:val="18"/>
                <w:szCs w:val="18"/>
              </w:rPr>
            </w:pPr>
          </w:p>
        </w:tc>
        <w:tc>
          <w:tcPr>
            <w:tcW w:w="919" w:type="dxa"/>
            <w:tcBorders>
              <w:top w:val="nil"/>
              <w:left w:val="nil"/>
              <w:bottom w:val="single" w:sz="8" w:space="0" w:color="auto"/>
              <w:right w:val="single" w:sz="8" w:space="0" w:color="auto"/>
            </w:tcBorders>
            <w:shd w:val="clear" w:color="auto" w:fill="auto"/>
            <w:vAlign w:val="center"/>
          </w:tcPr>
          <w:p w14:paraId="4373A5AB" w14:textId="77777777" w:rsidR="002636AD" w:rsidRPr="00891152" w:rsidRDefault="002636AD" w:rsidP="00F3244B">
            <w:pPr>
              <w:jc w:val="right"/>
              <w:rPr>
                <w:sz w:val="18"/>
                <w:szCs w:val="18"/>
              </w:rPr>
            </w:pPr>
          </w:p>
        </w:tc>
        <w:tc>
          <w:tcPr>
            <w:tcW w:w="1276" w:type="dxa"/>
            <w:tcBorders>
              <w:top w:val="nil"/>
              <w:left w:val="nil"/>
              <w:bottom w:val="single" w:sz="8" w:space="0" w:color="auto"/>
              <w:right w:val="single" w:sz="8" w:space="0" w:color="auto"/>
            </w:tcBorders>
            <w:vAlign w:val="center"/>
          </w:tcPr>
          <w:p w14:paraId="46A77766" w14:textId="77777777" w:rsidR="002636AD" w:rsidRPr="00891152" w:rsidRDefault="002636AD" w:rsidP="00F3244B">
            <w:pPr>
              <w:jc w:val="right"/>
              <w:rPr>
                <w:sz w:val="18"/>
                <w:szCs w:val="18"/>
              </w:rPr>
            </w:pPr>
          </w:p>
        </w:tc>
        <w:tc>
          <w:tcPr>
            <w:tcW w:w="902" w:type="dxa"/>
            <w:tcBorders>
              <w:top w:val="nil"/>
              <w:left w:val="single" w:sz="8" w:space="0" w:color="auto"/>
              <w:bottom w:val="single" w:sz="8" w:space="0" w:color="auto"/>
              <w:right w:val="double" w:sz="6" w:space="0" w:color="auto"/>
            </w:tcBorders>
            <w:shd w:val="clear" w:color="auto" w:fill="auto"/>
            <w:vAlign w:val="center"/>
          </w:tcPr>
          <w:p w14:paraId="219C5B93" w14:textId="77777777" w:rsidR="002636AD" w:rsidRPr="00891152" w:rsidRDefault="002636AD" w:rsidP="00EF7B7D">
            <w:pPr>
              <w:jc w:val="center"/>
              <w:rPr>
                <w:sz w:val="18"/>
                <w:szCs w:val="18"/>
              </w:rPr>
            </w:pPr>
          </w:p>
        </w:tc>
      </w:tr>
      <w:tr w:rsidR="002636AD" w:rsidRPr="00891152" w14:paraId="09161756" w14:textId="77777777" w:rsidTr="00EF7B7D">
        <w:trPr>
          <w:trHeight w:val="288"/>
        </w:trPr>
        <w:tc>
          <w:tcPr>
            <w:tcW w:w="1526" w:type="dxa"/>
            <w:vMerge/>
            <w:tcBorders>
              <w:left w:val="double" w:sz="6" w:space="0" w:color="auto"/>
              <w:right w:val="single" w:sz="4" w:space="0" w:color="auto"/>
            </w:tcBorders>
            <w:vAlign w:val="center"/>
            <w:hideMark/>
          </w:tcPr>
          <w:p w14:paraId="57408410"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hideMark/>
          </w:tcPr>
          <w:p w14:paraId="611742C9" w14:textId="77777777" w:rsidR="002636AD" w:rsidRPr="009877E6" w:rsidRDefault="002636AD" w:rsidP="00EF7B7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546A0537" w14:textId="77777777" w:rsidR="002636AD" w:rsidRPr="00891152" w:rsidRDefault="002636AD" w:rsidP="00EF7B7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0256F3EA" w14:textId="77777777" w:rsidR="002636AD" w:rsidRPr="00891152" w:rsidRDefault="002636AD" w:rsidP="00EF7B7D">
            <w:pPr>
              <w:rPr>
                <w:b/>
                <w:bCs/>
                <w:sz w:val="20"/>
                <w:szCs w:val="20"/>
              </w:rPr>
            </w:pPr>
          </w:p>
        </w:tc>
        <w:tc>
          <w:tcPr>
            <w:tcW w:w="1120" w:type="dxa"/>
            <w:tcBorders>
              <w:top w:val="nil"/>
              <w:left w:val="single" w:sz="8" w:space="0" w:color="auto"/>
              <w:bottom w:val="single" w:sz="18" w:space="0" w:color="auto"/>
              <w:right w:val="single" w:sz="8" w:space="0" w:color="auto"/>
            </w:tcBorders>
            <w:shd w:val="clear" w:color="auto" w:fill="auto"/>
            <w:vAlign w:val="center"/>
            <w:hideMark/>
          </w:tcPr>
          <w:p w14:paraId="5CD7FED2" w14:textId="77777777" w:rsidR="002636AD" w:rsidRPr="00891152" w:rsidRDefault="002636AD" w:rsidP="00EF7B7D">
            <w:pPr>
              <w:jc w:val="center"/>
              <w:rPr>
                <w:rFonts w:eastAsiaTheme="minorHAnsi"/>
                <w:sz w:val="18"/>
                <w:szCs w:val="18"/>
              </w:rPr>
            </w:pPr>
            <w:r w:rsidRPr="00891152">
              <w:rPr>
                <w:sz w:val="18"/>
                <w:szCs w:val="18"/>
              </w:rPr>
              <w:t>75700</w:t>
            </w:r>
          </w:p>
        </w:tc>
        <w:tc>
          <w:tcPr>
            <w:tcW w:w="3129" w:type="dxa"/>
            <w:tcBorders>
              <w:top w:val="nil"/>
              <w:left w:val="nil"/>
              <w:bottom w:val="single" w:sz="18" w:space="0" w:color="auto"/>
              <w:right w:val="single" w:sz="8" w:space="0" w:color="auto"/>
            </w:tcBorders>
            <w:shd w:val="clear" w:color="auto" w:fill="auto"/>
            <w:vAlign w:val="center"/>
            <w:hideMark/>
          </w:tcPr>
          <w:p w14:paraId="65579B93" w14:textId="77777777" w:rsidR="002636AD" w:rsidRPr="00891152" w:rsidRDefault="002636AD" w:rsidP="00EF7B7D">
            <w:pPr>
              <w:rPr>
                <w:rFonts w:eastAsiaTheme="minorHAnsi"/>
                <w:sz w:val="18"/>
                <w:szCs w:val="18"/>
              </w:rPr>
            </w:pPr>
            <w:r w:rsidRPr="00891152">
              <w:rPr>
                <w:sz w:val="18"/>
                <w:szCs w:val="18"/>
              </w:rPr>
              <w:t>Training Workshops and Conferences</w:t>
            </w:r>
          </w:p>
        </w:tc>
        <w:tc>
          <w:tcPr>
            <w:tcW w:w="889" w:type="dxa"/>
            <w:tcBorders>
              <w:top w:val="nil"/>
              <w:left w:val="nil"/>
              <w:bottom w:val="single" w:sz="18" w:space="0" w:color="auto"/>
              <w:right w:val="single" w:sz="8" w:space="0" w:color="auto"/>
            </w:tcBorders>
            <w:shd w:val="clear" w:color="auto" w:fill="auto"/>
            <w:vAlign w:val="center"/>
          </w:tcPr>
          <w:p w14:paraId="6CF84CB6" w14:textId="77777777" w:rsidR="002636AD" w:rsidRPr="00891152" w:rsidRDefault="002636AD" w:rsidP="00F3244B">
            <w:pPr>
              <w:jc w:val="right"/>
              <w:rPr>
                <w:sz w:val="18"/>
                <w:szCs w:val="18"/>
              </w:rPr>
            </w:pPr>
          </w:p>
        </w:tc>
        <w:tc>
          <w:tcPr>
            <w:tcW w:w="923" w:type="dxa"/>
            <w:tcBorders>
              <w:top w:val="nil"/>
              <w:left w:val="nil"/>
              <w:bottom w:val="single" w:sz="18" w:space="0" w:color="auto"/>
              <w:right w:val="single" w:sz="8" w:space="0" w:color="auto"/>
            </w:tcBorders>
            <w:shd w:val="clear" w:color="auto" w:fill="auto"/>
            <w:vAlign w:val="center"/>
          </w:tcPr>
          <w:p w14:paraId="0CA3DB0E" w14:textId="77777777" w:rsidR="002636AD" w:rsidRPr="00891152" w:rsidRDefault="002636AD" w:rsidP="00F3244B">
            <w:pPr>
              <w:jc w:val="right"/>
              <w:rPr>
                <w:sz w:val="18"/>
                <w:szCs w:val="18"/>
              </w:rPr>
            </w:pPr>
          </w:p>
        </w:tc>
        <w:tc>
          <w:tcPr>
            <w:tcW w:w="919" w:type="dxa"/>
            <w:tcBorders>
              <w:top w:val="nil"/>
              <w:left w:val="nil"/>
              <w:bottom w:val="single" w:sz="18" w:space="0" w:color="auto"/>
              <w:right w:val="single" w:sz="8" w:space="0" w:color="auto"/>
            </w:tcBorders>
            <w:shd w:val="clear" w:color="auto" w:fill="auto"/>
            <w:vAlign w:val="center"/>
          </w:tcPr>
          <w:p w14:paraId="05176229" w14:textId="77777777" w:rsidR="002636AD" w:rsidRPr="00891152" w:rsidRDefault="002636AD" w:rsidP="00F3244B">
            <w:pPr>
              <w:jc w:val="right"/>
              <w:rPr>
                <w:sz w:val="18"/>
                <w:szCs w:val="18"/>
              </w:rPr>
            </w:pPr>
          </w:p>
        </w:tc>
        <w:tc>
          <w:tcPr>
            <w:tcW w:w="1276" w:type="dxa"/>
            <w:tcBorders>
              <w:top w:val="nil"/>
              <w:left w:val="nil"/>
              <w:bottom w:val="single" w:sz="18" w:space="0" w:color="auto"/>
              <w:right w:val="single" w:sz="8" w:space="0" w:color="auto"/>
            </w:tcBorders>
            <w:vAlign w:val="center"/>
          </w:tcPr>
          <w:p w14:paraId="6D1D699A" w14:textId="77777777" w:rsidR="002636AD" w:rsidRPr="00891152" w:rsidRDefault="002636AD" w:rsidP="00F3244B">
            <w:pPr>
              <w:jc w:val="right"/>
              <w:rPr>
                <w:sz w:val="18"/>
                <w:szCs w:val="18"/>
              </w:rPr>
            </w:pPr>
          </w:p>
        </w:tc>
        <w:tc>
          <w:tcPr>
            <w:tcW w:w="902" w:type="dxa"/>
            <w:tcBorders>
              <w:top w:val="nil"/>
              <w:left w:val="single" w:sz="8" w:space="0" w:color="auto"/>
              <w:bottom w:val="single" w:sz="18" w:space="0" w:color="auto"/>
              <w:right w:val="double" w:sz="6" w:space="0" w:color="auto"/>
            </w:tcBorders>
            <w:shd w:val="clear" w:color="auto" w:fill="auto"/>
            <w:vAlign w:val="center"/>
          </w:tcPr>
          <w:p w14:paraId="1C692751" w14:textId="77777777" w:rsidR="002636AD" w:rsidRPr="00891152" w:rsidRDefault="002636AD" w:rsidP="00EF7B7D">
            <w:pPr>
              <w:jc w:val="center"/>
              <w:rPr>
                <w:sz w:val="18"/>
                <w:szCs w:val="18"/>
              </w:rPr>
            </w:pPr>
          </w:p>
        </w:tc>
      </w:tr>
      <w:tr w:rsidR="002636AD" w:rsidRPr="00891152" w14:paraId="59DC775C" w14:textId="77777777" w:rsidTr="00E33E86">
        <w:trPr>
          <w:trHeight w:val="285"/>
        </w:trPr>
        <w:tc>
          <w:tcPr>
            <w:tcW w:w="1526" w:type="dxa"/>
            <w:vMerge/>
            <w:tcBorders>
              <w:left w:val="double" w:sz="6" w:space="0" w:color="auto"/>
              <w:bottom w:val="double" w:sz="6" w:space="0" w:color="auto"/>
              <w:right w:val="single" w:sz="4" w:space="0" w:color="auto"/>
            </w:tcBorders>
            <w:vAlign w:val="center"/>
            <w:hideMark/>
          </w:tcPr>
          <w:p w14:paraId="2F89E79B" w14:textId="77777777" w:rsidR="002636AD" w:rsidRPr="00891152" w:rsidRDefault="002636AD" w:rsidP="00EF7B7D">
            <w:pPr>
              <w:rPr>
                <w:b/>
                <w:bCs/>
                <w:sz w:val="20"/>
                <w:szCs w:val="20"/>
              </w:rPr>
            </w:pPr>
          </w:p>
        </w:tc>
        <w:tc>
          <w:tcPr>
            <w:tcW w:w="1455" w:type="dxa"/>
            <w:vMerge/>
            <w:tcBorders>
              <w:left w:val="single" w:sz="4" w:space="0" w:color="auto"/>
              <w:bottom w:val="double" w:sz="6" w:space="0" w:color="auto"/>
              <w:right w:val="single" w:sz="4" w:space="0" w:color="auto"/>
            </w:tcBorders>
            <w:vAlign w:val="center"/>
            <w:hideMark/>
          </w:tcPr>
          <w:p w14:paraId="5886E2F9" w14:textId="77777777" w:rsidR="002636AD" w:rsidRPr="009877E6" w:rsidRDefault="002636AD" w:rsidP="00EF7B7D">
            <w:pPr>
              <w:rPr>
                <w:b/>
                <w:bCs/>
                <w:sz w:val="20"/>
                <w:szCs w:val="20"/>
              </w:rPr>
            </w:pPr>
          </w:p>
        </w:tc>
        <w:tc>
          <w:tcPr>
            <w:tcW w:w="809" w:type="dxa"/>
            <w:vMerge/>
            <w:tcBorders>
              <w:top w:val="nil"/>
              <w:left w:val="single" w:sz="4" w:space="0" w:color="auto"/>
              <w:bottom w:val="double" w:sz="6" w:space="0" w:color="auto"/>
              <w:right w:val="single" w:sz="4" w:space="0" w:color="auto"/>
            </w:tcBorders>
            <w:vAlign w:val="center"/>
            <w:hideMark/>
          </w:tcPr>
          <w:p w14:paraId="49BE571A" w14:textId="77777777" w:rsidR="002636AD" w:rsidRPr="00891152" w:rsidRDefault="002636AD" w:rsidP="00EF7B7D">
            <w:pPr>
              <w:rPr>
                <w:b/>
                <w:bCs/>
                <w:sz w:val="20"/>
                <w:szCs w:val="20"/>
              </w:rPr>
            </w:pPr>
          </w:p>
        </w:tc>
        <w:tc>
          <w:tcPr>
            <w:tcW w:w="840" w:type="dxa"/>
            <w:vMerge/>
            <w:tcBorders>
              <w:top w:val="nil"/>
              <w:left w:val="single" w:sz="4" w:space="0" w:color="auto"/>
              <w:bottom w:val="double" w:sz="6" w:space="0" w:color="auto"/>
              <w:right w:val="single" w:sz="8" w:space="0" w:color="auto"/>
            </w:tcBorders>
            <w:vAlign w:val="center"/>
            <w:hideMark/>
          </w:tcPr>
          <w:p w14:paraId="262068D3" w14:textId="77777777" w:rsidR="002636AD" w:rsidRPr="00891152" w:rsidRDefault="002636AD" w:rsidP="00EF7B7D">
            <w:pPr>
              <w:rPr>
                <w:b/>
                <w:bCs/>
                <w:sz w:val="20"/>
                <w:szCs w:val="20"/>
              </w:rPr>
            </w:pPr>
          </w:p>
        </w:tc>
        <w:tc>
          <w:tcPr>
            <w:tcW w:w="1120" w:type="dxa"/>
            <w:tcBorders>
              <w:top w:val="single" w:sz="18" w:space="0" w:color="auto"/>
              <w:left w:val="nil"/>
              <w:bottom w:val="double" w:sz="6" w:space="0" w:color="auto"/>
            </w:tcBorders>
            <w:shd w:val="clear" w:color="auto" w:fill="D9D9D9"/>
            <w:vAlign w:val="center"/>
            <w:hideMark/>
          </w:tcPr>
          <w:p w14:paraId="44621B1A" w14:textId="77777777" w:rsidR="002636AD" w:rsidRPr="00891152" w:rsidRDefault="002636AD" w:rsidP="00EF7B7D">
            <w:pPr>
              <w:jc w:val="center"/>
              <w:rPr>
                <w:sz w:val="18"/>
                <w:szCs w:val="18"/>
              </w:rPr>
            </w:pPr>
          </w:p>
        </w:tc>
        <w:tc>
          <w:tcPr>
            <w:tcW w:w="3129" w:type="dxa"/>
            <w:tcBorders>
              <w:top w:val="single" w:sz="18" w:space="0" w:color="auto"/>
              <w:bottom w:val="double" w:sz="6" w:space="0" w:color="auto"/>
              <w:right w:val="single" w:sz="8" w:space="0" w:color="auto"/>
            </w:tcBorders>
            <w:shd w:val="clear" w:color="auto" w:fill="D9D9D9"/>
            <w:vAlign w:val="center"/>
            <w:hideMark/>
          </w:tcPr>
          <w:p w14:paraId="02B693FC" w14:textId="77777777" w:rsidR="002636AD" w:rsidRPr="00891152" w:rsidRDefault="002636AD" w:rsidP="00EF7B7D">
            <w:pPr>
              <w:rPr>
                <w:b/>
                <w:bCs/>
                <w:sz w:val="18"/>
                <w:szCs w:val="18"/>
              </w:rPr>
            </w:pPr>
            <w:r>
              <w:rPr>
                <w:b/>
                <w:bCs/>
                <w:sz w:val="18"/>
                <w:szCs w:val="18"/>
              </w:rPr>
              <w:t>Sub-</w:t>
            </w:r>
            <w:r w:rsidRPr="00891152">
              <w:rPr>
                <w:b/>
                <w:bCs/>
                <w:sz w:val="18"/>
                <w:szCs w:val="18"/>
              </w:rPr>
              <w:t>Total</w:t>
            </w:r>
            <w:r>
              <w:rPr>
                <w:b/>
                <w:bCs/>
                <w:sz w:val="18"/>
                <w:szCs w:val="18"/>
              </w:rPr>
              <w:t xml:space="preserve"> GEF -</w:t>
            </w:r>
            <w:r w:rsidRPr="00891152">
              <w:rPr>
                <w:b/>
                <w:bCs/>
                <w:sz w:val="18"/>
                <w:szCs w:val="18"/>
              </w:rPr>
              <w:t xml:space="preserve"> Outcome </w:t>
            </w:r>
            <w:r>
              <w:rPr>
                <w:b/>
                <w:bCs/>
                <w:sz w:val="18"/>
                <w:szCs w:val="18"/>
              </w:rPr>
              <w:t>1</w:t>
            </w:r>
          </w:p>
        </w:tc>
        <w:tc>
          <w:tcPr>
            <w:tcW w:w="889" w:type="dxa"/>
            <w:tcBorders>
              <w:top w:val="single" w:sz="18" w:space="0" w:color="auto"/>
              <w:left w:val="nil"/>
              <w:bottom w:val="double" w:sz="6" w:space="0" w:color="auto"/>
              <w:right w:val="single" w:sz="8" w:space="0" w:color="auto"/>
            </w:tcBorders>
            <w:shd w:val="clear" w:color="auto" w:fill="D9D9D9"/>
            <w:vAlign w:val="center"/>
          </w:tcPr>
          <w:p w14:paraId="3157CE5D" w14:textId="77777777" w:rsidR="002636AD" w:rsidRPr="00891152" w:rsidRDefault="00DA7113" w:rsidP="00F3244B">
            <w:pPr>
              <w:jc w:val="right"/>
              <w:rPr>
                <w:b/>
                <w:bCs/>
                <w:sz w:val="18"/>
                <w:szCs w:val="18"/>
              </w:rPr>
            </w:pPr>
            <w:r>
              <w:rPr>
                <w:b/>
                <w:bCs/>
                <w:sz w:val="18"/>
                <w:szCs w:val="18"/>
              </w:rPr>
              <w:t>71,0</w:t>
            </w:r>
            <w:r w:rsidR="00F3244B">
              <w:rPr>
                <w:b/>
                <w:bCs/>
                <w:sz w:val="18"/>
                <w:szCs w:val="18"/>
              </w:rPr>
              <w:t>00</w:t>
            </w:r>
          </w:p>
        </w:tc>
        <w:tc>
          <w:tcPr>
            <w:tcW w:w="923" w:type="dxa"/>
            <w:tcBorders>
              <w:top w:val="single" w:sz="18" w:space="0" w:color="auto"/>
              <w:left w:val="nil"/>
              <w:bottom w:val="double" w:sz="6" w:space="0" w:color="auto"/>
              <w:right w:val="single" w:sz="8" w:space="0" w:color="auto"/>
            </w:tcBorders>
            <w:shd w:val="clear" w:color="auto" w:fill="D9D9D9"/>
            <w:vAlign w:val="center"/>
          </w:tcPr>
          <w:p w14:paraId="109498E3" w14:textId="77777777" w:rsidR="002636AD" w:rsidRPr="00891152" w:rsidRDefault="00F3244B" w:rsidP="00F3244B">
            <w:pPr>
              <w:jc w:val="right"/>
              <w:rPr>
                <w:b/>
                <w:bCs/>
                <w:sz w:val="18"/>
                <w:szCs w:val="18"/>
              </w:rPr>
            </w:pPr>
            <w:r>
              <w:rPr>
                <w:b/>
                <w:bCs/>
                <w:sz w:val="18"/>
                <w:szCs w:val="18"/>
              </w:rPr>
              <w:t>70,500</w:t>
            </w:r>
          </w:p>
        </w:tc>
        <w:tc>
          <w:tcPr>
            <w:tcW w:w="919" w:type="dxa"/>
            <w:tcBorders>
              <w:top w:val="single" w:sz="18" w:space="0" w:color="auto"/>
              <w:left w:val="nil"/>
              <w:bottom w:val="double" w:sz="6" w:space="0" w:color="auto"/>
              <w:right w:val="single" w:sz="8" w:space="0" w:color="auto"/>
            </w:tcBorders>
            <w:shd w:val="clear" w:color="auto" w:fill="D9D9D9"/>
            <w:vAlign w:val="center"/>
          </w:tcPr>
          <w:p w14:paraId="2FB9F171" w14:textId="77777777" w:rsidR="002636AD" w:rsidRPr="00891152" w:rsidRDefault="00DA7113" w:rsidP="00F3244B">
            <w:pPr>
              <w:jc w:val="right"/>
              <w:rPr>
                <w:b/>
                <w:bCs/>
                <w:sz w:val="18"/>
                <w:szCs w:val="18"/>
              </w:rPr>
            </w:pPr>
            <w:r>
              <w:rPr>
                <w:b/>
                <w:bCs/>
                <w:sz w:val="18"/>
                <w:szCs w:val="18"/>
              </w:rPr>
              <w:t>62,7</w:t>
            </w:r>
            <w:r w:rsidR="00F3244B">
              <w:rPr>
                <w:b/>
                <w:bCs/>
                <w:sz w:val="18"/>
                <w:szCs w:val="18"/>
              </w:rPr>
              <w:t>00</w:t>
            </w:r>
          </w:p>
        </w:tc>
        <w:tc>
          <w:tcPr>
            <w:tcW w:w="1276" w:type="dxa"/>
            <w:tcBorders>
              <w:top w:val="single" w:sz="18" w:space="0" w:color="auto"/>
              <w:left w:val="nil"/>
              <w:bottom w:val="double" w:sz="6" w:space="0" w:color="auto"/>
              <w:right w:val="single" w:sz="8" w:space="0" w:color="auto"/>
            </w:tcBorders>
            <w:shd w:val="clear" w:color="auto" w:fill="D9D9D9"/>
            <w:vAlign w:val="center"/>
          </w:tcPr>
          <w:p w14:paraId="0B703FA4" w14:textId="77777777" w:rsidR="002636AD" w:rsidRPr="00891152" w:rsidRDefault="00DA7113" w:rsidP="00F3244B">
            <w:pPr>
              <w:jc w:val="right"/>
              <w:rPr>
                <w:b/>
                <w:bCs/>
                <w:sz w:val="18"/>
                <w:szCs w:val="18"/>
              </w:rPr>
            </w:pPr>
            <w:r>
              <w:rPr>
                <w:b/>
                <w:bCs/>
                <w:sz w:val="18"/>
                <w:szCs w:val="18"/>
              </w:rPr>
              <w:t>204,2</w:t>
            </w:r>
            <w:r w:rsidR="00F3244B">
              <w:rPr>
                <w:b/>
                <w:bCs/>
                <w:sz w:val="18"/>
                <w:szCs w:val="18"/>
              </w:rPr>
              <w:t>00</w:t>
            </w:r>
          </w:p>
        </w:tc>
        <w:tc>
          <w:tcPr>
            <w:tcW w:w="902" w:type="dxa"/>
            <w:tcBorders>
              <w:top w:val="single" w:sz="18" w:space="0" w:color="auto"/>
              <w:left w:val="single" w:sz="8" w:space="0" w:color="auto"/>
              <w:bottom w:val="double" w:sz="6" w:space="0" w:color="auto"/>
              <w:right w:val="double" w:sz="6" w:space="0" w:color="auto"/>
            </w:tcBorders>
            <w:shd w:val="clear" w:color="auto" w:fill="D9D9D9"/>
            <w:vAlign w:val="center"/>
          </w:tcPr>
          <w:p w14:paraId="6C4623E8" w14:textId="77777777" w:rsidR="002636AD" w:rsidRPr="00891152" w:rsidRDefault="002636AD" w:rsidP="00EF7B7D">
            <w:pPr>
              <w:jc w:val="center"/>
              <w:rPr>
                <w:b/>
                <w:bCs/>
                <w:sz w:val="18"/>
                <w:szCs w:val="18"/>
              </w:rPr>
            </w:pPr>
          </w:p>
        </w:tc>
      </w:tr>
      <w:tr w:rsidR="00E9109D" w:rsidRPr="00891152" w14:paraId="3549EE6E" w14:textId="77777777" w:rsidTr="00E33E86">
        <w:trPr>
          <w:trHeight w:val="270"/>
        </w:trPr>
        <w:tc>
          <w:tcPr>
            <w:tcW w:w="1526" w:type="dxa"/>
            <w:vMerge w:val="restart"/>
            <w:tcBorders>
              <w:top w:val="double" w:sz="6" w:space="0" w:color="auto"/>
              <w:left w:val="double" w:sz="6" w:space="0" w:color="auto"/>
              <w:right w:val="single" w:sz="4" w:space="0" w:color="auto"/>
            </w:tcBorders>
            <w:shd w:val="clear" w:color="auto" w:fill="auto"/>
            <w:vAlign w:val="center"/>
            <w:hideMark/>
          </w:tcPr>
          <w:p w14:paraId="79DBFCD4" w14:textId="77777777" w:rsidR="00E9109D" w:rsidRPr="00891152" w:rsidRDefault="00E9109D" w:rsidP="002636AD">
            <w:pPr>
              <w:jc w:val="center"/>
              <w:rPr>
                <w:b/>
                <w:bCs/>
                <w:sz w:val="20"/>
                <w:szCs w:val="20"/>
              </w:rPr>
            </w:pPr>
            <w:r>
              <w:rPr>
                <w:b/>
                <w:bCs/>
                <w:sz w:val="20"/>
                <w:szCs w:val="20"/>
              </w:rPr>
              <w:t xml:space="preserve">Outcome 2: </w:t>
            </w:r>
            <w:r w:rsidRPr="00D72A86">
              <w:rPr>
                <w:bCs/>
                <w:sz w:val="20"/>
                <w:szCs w:val="20"/>
              </w:rPr>
              <w:t>Strengthened technical capacities for monitoring and evaluation of the global environment</w:t>
            </w:r>
          </w:p>
        </w:tc>
        <w:tc>
          <w:tcPr>
            <w:tcW w:w="1455" w:type="dxa"/>
            <w:vMerge w:val="restart"/>
            <w:tcBorders>
              <w:top w:val="double" w:sz="6" w:space="0" w:color="auto"/>
              <w:left w:val="single" w:sz="4" w:space="0" w:color="auto"/>
              <w:right w:val="single" w:sz="4" w:space="0" w:color="auto"/>
            </w:tcBorders>
            <w:shd w:val="clear" w:color="auto" w:fill="auto"/>
            <w:vAlign w:val="center"/>
            <w:hideMark/>
          </w:tcPr>
          <w:p w14:paraId="077F4D40" w14:textId="77777777" w:rsidR="00E9109D" w:rsidRPr="009877E6" w:rsidRDefault="00E9109D" w:rsidP="00EF7B7D">
            <w:pPr>
              <w:jc w:val="center"/>
              <w:rPr>
                <w:b/>
                <w:bCs/>
                <w:sz w:val="20"/>
                <w:szCs w:val="20"/>
              </w:rPr>
            </w:pPr>
            <w:r>
              <w:rPr>
                <w:b/>
                <w:bCs/>
                <w:sz w:val="20"/>
                <w:szCs w:val="20"/>
              </w:rPr>
              <w:t>OERC/UNDP</w:t>
            </w:r>
          </w:p>
        </w:tc>
        <w:tc>
          <w:tcPr>
            <w:tcW w:w="809" w:type="dxa"/>
            <w:vMerge w:val="restart"/>
            <w:tcBorders>
              <w:top w:val="double" w:sz="6" w:space="0" w:color="auto"/>
              <w:left w:val="single" w:sz="4" w:space="0" w:color="auto"/>
              <w:bottom w:val="double" w:sz="6" w:space="0" w:color="000000"/>
              <w:right w:val="single" w:sz="4" w:space="0" w:color="auto"/>
            </w:tcBorders>
            <w:shd w:val="clear" w:color="auto" w:fill="auto"/>
            <w:vAlign w:val="center"/>
            <w:hideMark/>
          </w:tcPr>
          <w:p w14:paraId="39C34A05" w14:textId="77777777" w:rsidR="00E9109D" w:rsidRPr="00891152" w:rsidRDefault="00E9109D" w:rsidP="00EF7B7D">
            <w:pPr>
              <w:jc w:val="center"/>
              <w:rPr>
                <w:b/>
                <w:bCs/>
                <w:sz w:val="20"/>
                <w:szCs w:val="20"/>
              </w:rPr>
            </w:pPr>
            <w:r w:rsidRPr="00891152">
              <w:rPr>
                <w:b/>
                <w:bCs/>
                <w:sz w:val="20"/>
                <w:szCs w:val="20"/>
              </w:rPr>
              <w:t>62000</w:t>
            </w:r>
          </w:p>
        </w:tc>
        <w:tc>
          <w:tcPr>
            <w:tcW w:w="840" w:type="dxa"/>
            <w:vMerge w:val="restart"/>
            <w:tcBorders>
              <w:top w:val="double" w:sz="6" w:space="0" w:color="auto"/>
              <w:left w:val="single" w:sz="4" w:space="0" w:color="auto"/>
              <w:bottom w:val="double" w:sz="6" w:space="0" w:color="000000"/>
              <w:right w:val="single" w:sz="8" w:space="0" w:color="auto"/>
            </w:tcBorders>
            <w:shd w:val="clear" w:color="auto" w:fill="auto"/>
            <w:vAlign w:val="center"/>
            <w:hideMark/>
          </w:tcPr>
          <w:p w14:paraId="13FB7D62" w14:textId="77777777" w:rsidR="00E9109D" w:rsidRPr="00891152" w:rsidRDefault="00E9109D" w:rsidP="00EF7B7D">
            <w:pPr>
              <w:jc w:val="center"/>
              <w:rPr>
                <w:b/>
                <w:bCs/>
                <w:sz w:val="20"/>
                <w:szCs w:val="20"/>
              </w:rPr>
            </w:pPr>
            <w:r w:rsidRPr="00891152">
              <w:rPr>
                <w:b/>
                <w:bCs/>
                <w:sz w:val="20"/>
                <w:szCs w:val="20"/>
              </w:rPr>
              <w:t>GEF</w:t>
            </w:r>
          </w:p>
        </w:tc>
        <w:tc>
          <w:tcPr>
            <w:tcW w:w="1120" w:type="dxa"/>
            <w:tcBorders>
              <w:top w:val="double" w:sz="6" w:space="0" w:color="auto"/>
              <w:left w:val="single" w:sz="8" w:space="0" w:color="auto"/>
              <w:bottom w:val="single" w:sz="8" w:space="0" w:color="auto"/>
              <w:right w:val="single" w:sz="8" w:space="0" w:color="auto"/>
            </w:tcBorders>
            <w:shd w:val="clear" w:color="auto" w:fill="auto"/>
            <w:vAlign w:val="center"/>
            <w:hideMark/>
          </w:tcPr>
          <w:p w14:paraId="3205CABB" w14:textId="77777777" w:rsidR="00E9109D" w:rsidRPr="00891152" w:rsidRDefault="00E9109D" w:rsidP="00EF7B7D">
            <w:pPr>
              <w:jc w:val="center"/>
              <w:rPr>
                <w:rFonts w:eastAsiaTheme="minorHAnsi"/>
                <w:sz w:val="18"/>
                <w:szCs w:val="18"/>
              </w:rPr>
            </w:pPr>
            <w:r w:rsidRPr="00891152">
              <w:rPr>
                <w:sz w:val="18"/>
                <w:szCs w:val="18"/>
              </w:rPr>
              <w:t>71200</w:t>
            </w:r>
          </w:p>
        </w:tc>
        <w:tc>
          <w:tcPr>
            <w:tcW w:w="3129" w:type="dxa"/>
            <w:tcBorders>
              <w:top w:val="double" w:sz="6" w:space="0" w:color="auto"/>
              <w:left w:val="nil"/>
              <w:bottom w:val="single" w:sz="8" w:space="0" w:color="auto"/>
              <w:right w:val="single" w:sz="8" w:space="0" w:color="auto"/>
            </w:tcBorders>
            <w:shd w:val="clear" w:color="auto" w:fill="auto"/>
            <w:vAlign w:val="center"/>
            <w:hideMark/>
          </w:tcPr>
          <w:p w14:paraId="233F2F44" w14:textId="77777777" w:rsidR="00E9109D" w:rsidRPr="00891152" w:rsidRDefault="00E9109D" w:rsidP="00EF7B7D">
            <w:pPr>
              <w:rPr>
                <w:rFonts w:eastAsiaTheme="minorHAnsi"/>
                <w:sz w:val="18"/>
                <w:szCs w:val="18"/>
              </w:rPr>
            </w:pPr>
            <w:r w:rsidRPr="00891152">
              <w:rPr>
                <w:sz w:val="18"/>
                <w:szCs w:val="18"/>
              </w:rPr>
              <w:t>International Consultant</w:t>
            </w:r>
          </w:p>
        </w:tc>
        <w:tc>
          <w:tcPr>
            <w:tcW w:w="889" w:type="dxa"/>
            <w:tcBorders>
              <w:top w:val="double" w:sz="6" w:space="0" w:color="auto"/>
              <w:left w:val="nil"/>
              <w:bottom w:val="single" w:sz="8" w:space="0" w:color="auto"/>
              <w:right w:val="single" w:sz="8" w:space="0" w:color="auto"/>
            </w:tcBorders>
            <w:shd w:val="clear" w:color="auto" w:fill="auto"/>
            <w:vAlign w:val="center"/>
          </w:tcPr>
          <w:p w14:paraId="4A051A8B" w14:textId="77777777" w:rsidR="00E9109D" w:rsidRPr="00891152" w:rsidRDefault="00F3244B" w:rsidP="00F3244B">
            <w:pPr>
              <w:jc w:val="right"/>
              <w:rPr>
                <w:sz w:val="18"/>
                <w:szCs w:val="18"/>
              </w:rPr>
            </w:pPr>
            <w:r>
              <w:rPr>
                <w:sz w:val="18"/>
                <w:szCs w:val="18"/>
              </w:rPr>
              <w:t>4,000</w:t>
            </w:r>
          </w:p>
        </w:tc>
        <w:tc>
          <w:tcPr>
            <w:tcW w:w="923" w:type="dxa"/>
            <w:tcBorders>
              <w:top w:val="double" w:sz="6" w:space="0" w:color="auto"/>
              <w:left w:val="nil"/>
              <w:bottom w:val="single" w:sz="8" w:space="0" w:color="auto"/>
              <w:right w:val="single" w:sz="8" w:space="0" w:color="auto"/>
            </w:tcBorders>
            <w:shd w:val="clear" w:color="auto" w:fill="auto"/>
            <w:vAlign w:val="center"/>
          </w:tcPr>
          <w:p w14:paraId="40D83457" w14:textId="77777777" w:rsidR="00E9109D" w:rsidRPr="00891152" w:rsidRDefault="00F3244B" w:rsidP="00F3244B">
            <w:pPr>
              <w:jc w:val="right"/>
              <w:rPr>
                <w:sz w:val="18"/>
                <w:szCs w:val="18"/>
              </w:rPr>
            </w:pPr>
            <w:r>
              <w:rPr>
                <w:sz w:val="18"/>
                <w:szCs w:val="18"/>
              </w:rPr>
              <w:t>4,000</w:t>
            </w:r>
          </w:p>
        </w:tc>
        <w:tc>
          <w:tcPr>
            <w:tcW w:w="919" w:type="dxa"/>
            <w:tcBorders>
              <w:top w:val="double" w:sz="6" w:space="0" w:color="auto"/>
              <w:left w:val="nil"/>
              <w:bottom w:val="single" w:sz="8" w:space="0" w:color="auto"/>
              <w:right w:val="single" w:sz="8" w:space="0" w:color="auto"/>
            </w:tcBorders>
            <w:shd w:val="clear" w:color="auto" w:fill="auto"/>
            <w:vAlign w:val="center"/>
          </w:tcPr>
          <w:p w14:paraId="415CD262" w14:textId="77777777" w:rsidR="00E9109D" w:rsidRPr="00891152" w:rsidRDefault="00F3244B" w:rsidP="00F3244B">
            <w:pPr>
              <w:jc w:val="right"/>
              <w:rPr>
                <w:sz w:val="18"/>
                <w:szCs w:val="18"/>
              </w:rPr>
            </w:pPr>
            <w:r>
              <w:rPr>
                <w:sz w:val="18"/>
                <w:szCs w:val="18"/>
              </w:rPr>
              <w:t>4,000</w:t>
            </w:r>
          </w:p>
        </w:tc>
        <w:tc>
          <w:tcPr>
            <w:tcW w:w="1276" w:type="dxa"/>
            <w:tcBorders>
              <w:top w:val="double" w:sz="6" w:space="0" w:color="auto"/>
              <w:left w:val="nil"/>
              <w:bottom w:val="single" w:sz="8" w:space="0" w:color="auto"/>
              <w:right w:val="single" w:sz="8" w:space="0" w:color="auto"/>
            </w:tcBorders>
            <w:vAlign w:val="center"/>
          </w:tcPr>
          <w:p w14:paraId="20FFDF35" w14:textId="77777777" w:rsidR="00E9109D" w:rsidRPr="00891152" w:rsidRDefault="00F3244B" w:rsidP="00F3244B">
            <w:pPr>
              <w:jc w:val="right"/>
              <w:rPr>
                <w:sz w:val="18"/>
                <w:szCs w:val="18"/>
              </w:rPr>
            </w:pPr>
            <w:r>
              <w:rPr>
                <w:sz w:val="18"/>
                <w:szCs w:val="18"/>
              </w:rPr>
              <w:t>12,000</w:t>
            </w:r>
          </w:p>
        </w:tc>
        <w:tc>
          <w:tcPr>
            <w:tcW w:w="902" w:type="dxa"/>
            <w:tcBorders>
              <w:top w:val="double" w:sz="6" w:space="0" w:color="auto"/>
              <w:left w:val="single" w:sz="8" w:space="0" w:color="auto"/>
              <w:bottom w:val="single" w:sz="8" w:space="0" w:color="auto"/>
              <w:right w:val="double" w:sz="6" w:space="0" w:color="auto"/>
            </w:tcBorders>
            <w:shd w:val="clear" w:color="auto" w:fill="auto"/>
            <w:vAlign w:val="center"/>
          </w:tcPr>
          <w:p w14:paraId="1322B36C" w14:textId="77777777" w:rsidR="00E9109D" w:rsidRPr="00891152" w:rsidRDefault="00BA3347" w:rsidP="00EF7B7D">
            <w:pPr>
              <w:jc w:val="center"/>
              <w:rPr>
                <w:sz w:val="18"/>
                <w:szCs w:val="18"/>
              </w:rPr>
            </w:pPr>
            <w:r>
              <w:rPr>
                <w:sz w:val="18"/>
                <w:szCs w:val="18"/>
              </w:rPr>
              <w:t>8</w:t>
            </w:r>
          </w:p>
        </w:tc>
      </w:tr>
      <w:tr w:rsidR="002636AD" w:rsidRPr="00891152" w14:paraId="1013A6DB" w14:textId="77777777" w:rsidTr="00EF7B7D">
        <w:trPr>
          <w:trHeight w:val="288"/>
        </w:trPr>
        <w:tc>
          <w:tcPr>
            <w:tcW w:w="1526" w:type="dxa"/>
            <w:vMerge/>
            <w:tcBorders>
              <w:left w:val="double" w:sz="6" w:space="0" w:color="auto"/>
              <w:right w:val="single" w:sz="4" w:space="0" w:color="auto"/>
            </w:tcBorders>
            <w:vAlign w:val="center"/>
            <w:hideMark/>
          </w:tcPr>
          <w:p w14:paraId="704CD4A4"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hideMark/>
          </w:tcPr>
          <w:p w14:paraId="4E8679E2" w14:textId="77777777" w:rsidR="002636AD" w:rsidRPr="009877E6" w:rsidRDefault="002636AD" w:rsidP="00EF7B7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17FEB8EF" w14:textId="77777777" w:rsidR="002636AD" w:rsidRPr="00891152" w:rsidRDefault="002636AD" w:rsidP="00EF7B7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22095688" w14:textId="77777777" w:rsidR="002636AD" w:rsidRPr="00891152" w:rsidRDefault="002636AD"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5B49719A" w14:textId="77777777" w:rsidR="002636AD" w:rsidRPr="00891152" w:rsidRDefault="002636AD" w:rsidP="00EF7B7D">
            <w:pPr>
              <w:jc w:val="center"/>
              <w:rPr>
                <w:rFonts w:eastAsiaTheme="minorHAnsi"/>
                <w:sz w:val="18"/>
                <w:szCs w:val="18"/>
              </w:rPr>
            </w:pPr>
            <w:r w:rsidRPr="00891152">
              <w:rPr>
                <w:sz w:val="18"/>
                <w:szCs w:val="18"/>
              </w:rPr>
              <w:t>71300</w:t>
            </w:r>
          </w:p>
        </w:tc>
        <w:tc>
          <w:tcPr>
            <w:tcW w:w="3129" w:type="dxa"/>
            <w:tcBorders>
              <w:top w:val="nil"/>
              <w:left w:val="nil"/>
              <w:bottom w:val="single" w:sz="8" w:space="0" w:color="auto"/>
              <w:right w:val="single" w:sz="8" w:space="0" w:color="auto"/>
            </w:tcBorders>
            <w:shd w:val="clear" w:color="auto" w:fill="auto"/>
            <w:vAlign w:val="center"/>
            <w:hideMark/>
          </w:tcPr>
          <w:p w14:paraId="2B9804C0" w14:textId="77777777" w:rsidR="002636AD" w:rsidRPr="00891152" w:rsidRDefault="002636AD" w:rsidP="00EF7B7D">
            <w:pPr>
              <w:rPr>
                <w:rFonts w:eastAsiaTheme="minorHAnsi"/>
                <w:sz w:val="18"/>
                <w:szCs w:val="18"/>
              </w:rPr>
            </w:pPr>
            <w:r w:rsidRPr="00891152">
              <w:rPr>
                <w:sz w:val="18"/>
                <w:szCs w:val="18"/>
              </w:rPr>
              <w:t>Local Consultant</w:t>
            </w:r>
          </w:p>
        </w:tc>
        <w:tc>
          <w:tcPr>
            <w:tcW w:w="889" w:type="dxa"/>
            <w:tcBorders>
              <w:top w:val="nil"/>
              <w:left w:val="nil"/>
              <w:bottom w:val="single" w:sz="8" w:space="0" w:color="auto"/>
              <w:right w:val="single" w:sz="8" w:space="0" w:color="auto"/>
            </w:tcBorders>
            <w:shd w:val="clear" w:color="auto" w:fill="auto"/>
            <w:vAlign w:val="center"/>
          </w:tcPr>
          <w:p w14:paraId="01FB117F" w14:textId="77777777" w:rsidR="002636AD" w:rsidRPr="00891152" w:rsidRDefault="00F3244B" w:rsidP="00F3244B">
            <w:pPr>
              <w:jc w:val="right"/>
              <w:rPr>
                <w:sz w:val="18"/>
                <w:szCs w:val="18"/>
              </w:rPr>
            </w:pPr>
            <w:r>
              <w:rPr>
                <w:sz w:val="18"/>
                <w:szCs w:val="18"/>
              </w:rPr>
              <w:t>10,000</w:t>
            </w:r>
          </w:p>
        </w:tc>
        <w:tc>
          <w:tcPr>
            <w:tcW w:w="923" w:type="dxa"/>
            <w:tcBorders>
              <w:top w:val="nil"/>
              <w:left w:val="nil"/>
              <w:bottom w:val="single" w:sz="8" w:space="0" w:color="auto"/>
              <w:right w:val="single" w:sz="8" w:space="0" w:color="auto"/>
            </w:tcBorders>
            <w:shd w:val="clear" w:color="auto" w:fill="auto"/>
            <w:vAlign w:val="center"/>
          </w:tcPr>
          <w:p w14:paraId="17DADD27" w14:textId="77777777" w:rsidR="002636AD" w:rsidRPr="00891152" w:rsidRDefault="00F3244B" w:rsidP="00F3244B">
            <w:pPr>
              <w:jc w:val="right"/>
              <w:rPr>
                <w:sz w:val="18"/>
                <w:szCs w:val="18"/>
              </w:rPr>
            </w:pPr>
            <w:r>
              <w:rPr>
                <w:sz w:val="18"/>
                <w:szCs w:val="18"/>
              </w:rPr>
              <w:t>38,000</w:t>
            </w:r>
          </w:p>
        </w:tc>
        <w:tc>
          <w:tcPr>
            <w:tcW w:w="919" w:type="dxa"/>
            <w:tcBorders>
              <w:top w:val="nil"/>
              <w:left w:val="nil"/>
              <w:bottom w:val="single" w:sz="8" w:space="0" w:color="auto"/>
              <w:right w:val="single" w:sz="8" w:space="0" w:color="auto"/>
            </w:tcBorders>
            <w:shd w:val="clear" w:color="auto" w:fill="auto"/>
            <w:vAlign w:val="center"/>
          </w:tcPr>
          <w:p w14:paraId="4262D47F" w14:textId="77777777" w:rsidR="002636AD" w:rsidRPr="00891152" w:rsidRDefault="00F3244B" w:rsidP="00F3244B">
            <w:pPr>
              <w:jc w:val="right"/>
              <w:rPr>
                <w:sz w:val="18"/>
                <w:szCs w:val="18"/>
              </w:rPr>
            </w:pPr>
            <w:r>
              <w:rPr>
                <w:sz w:val="18"/>
                <w:szCs w:val="18"/>
              </w:rPr>
              <w:t>30,000</w:t>
            </w:r>
          </w:p>
        </w:tc>
        <w:tc>
          <w:tcPr>
            <w:tcW w:w="1276" w:type="dxa"/>
            <w:tcBorders>
              <w:top w:val="nil"/>
              <w:left w:val="nil"/>
              <w:bottom w:val="single" w:sz="8" w:space="0" w:color="auto"/>
              <w:right w:val="single" w:sz="8" w:space="0" w:color="auto"/>
            </w:tcBorders>
            <w:vAlign w:val="center"/>
          </w:tcPr>
          <w:p w14:paraId="647EE6DF" w14:textId="77777777" w:rsidR="002636AD" w:rsidRPr="00891152" w:rsidRDefault="00F3244B" w:rsidP="00F3244B">
            <w:pPr>
              <w:jc w:val="right"/>
              <w:rPr>
                <w:sz w:val="18"/>
                <w:szCs w:val="18"/>
              </w:rPr>
            </w:pPr>
            <w:r>
              <w:rPr>
                <w:sz w:val="18"/>
                <w:szCs w:val="18"/>
              </w:rPr>
              <w:t>78,000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736BF7F0" w14:textId="77777777" w:rsidR="002636AD" w:rsidRPr="00891152" w:rsidRDefault="00BA3347" w:rsidP="00EF7B7D">
            <w:pPr>
              <w:jc w:val="center"/>
              <w:rPr>
                <w:sz w:val="18"/>
                <w:szCs w:val="18"/>
              </w:rPr>
            </w:pPr>
            <w:r>
              <w:rPr>
                <w:sz w:val="18"/>
                <w:szCs w:val="18"/>
              </w:rPr>
              <w:t>9</w:t>
            </w:r>
          </w:p>
        </w:tc>
      </w:tr>
      <w:tr w:rsidR="002636AD" w:rsidRPr="00891152" w14:paraId="74865C96" w14:textId="77777777" w:rsidTr="00EF7B7D">
        <w:trPr>
          <w:trHeight w:val="288"/>
        </w:trPr>
        <w:tc>
          <w:tcPr>
            <w:tcW w:w="1526" w:type="dxa"/>
            <w:vMerge/>
            <w:tcBorders>
              <w:left w:val="double" w:sz="6" w:space="0" w:color="auto"/>
              <w:right w:val="single" w:sz="4" w:space="0" w:color="auto"/>
            </w:tcBorders>
            <w:vAlign w:val="center"/>
          </w:tcPr>
          <w:p w14:paraId="5CF4CBFD"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tcPr>
          <w:p w14:paraId="36429E19" w14:textId="77777777" w:rsidR="002636AD" w:rsidRPr="009877E6" w:rsidRDefault="002636AD" w:rsidP="00EF7B7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34B80238" w14:textId="77777777" w:rsidR="002636AD" w:rsidRPr="00891152" w:rsidRDefault="002636AD" w:rsidP="00EF7B7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1239EFB8" w14:textId="77777777" w:rsidR="002636AD" w:rsidRPr="00891152" w:rsidRDefault="002636AD"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53AE235C" w14:textId="77777777" w:rsidR="002636AD" w:rsidRPr="00891152" w:rsidRDefault="002636AD" w:rsidP="00EF7B7D">
            <w:pPr>
              <w:jc w:val="center"/>
              <w:rPr>
                <w:sz w:val="18"/>
                <w:szCs w:val="18"/>
              </w:rPr>
            </w:pPr>
            <w:r w:rsidRPr="00891152">
              <w:rPr>
                <w:sz w:val="18"/>
                <w:szCs w:val="18"/>
              </w:rPr>
              <w:t>71400</w:t>
            </w:r>
          </w:p>
        </w:tc>
        <w:tc>
          <w:tcPr>
            <w:tcW w:w="3129" w:type="dxa"/>
            <w:tcBorders>
              <w:top w:val="nil"/>
              <w:left w:val="nil"/>
              <w:bottom w:val="single" w:sz="8" w:space="0" w:color="auto"/>
              <w:right w:val="single" w:sz="8" w:space="0" w:color="auto"/>
            </w:tcBorders>
            <w:shd w:val="clear" w:color="auto" w:fill="auto"/>
            <w:vAlign w:val="center"/>
          </w:tcPr>
          <w:p w14:paraId="5A8F5F21" w14:textId="77777777" w:rsidR="002636AD" w:rsidRPr="00891152" w:rsidRDefault="002636AD" w:rsidP="00EF7B7D">
            <w:pPr>
              <w:rPr>
                <w:sz w:val="18"/>
                <w:szCs w:val="18"/>
              </w:rPr>
            </w:pPr>
            <w:r w:rsidRPr="00891152">
              <w:rPr>
                <w:sz w:val="18"/>
                <w:szCs w:val="18"/>
              </w:rPr>
              <w:t>Contractual Services</w:t>
            </w:r>
            <w:r>
              <w:rPr>
                <w:sz w:val="18"/>
                <w:szCs w:val="18"/>
              </w:rPr>
              <w:t xml:space="preserve"> - Individuals</w:t>
            </w:r>
          </w:p>
        </w:tc>
        <w:tc>
          <w:tcPr>
            <w:tcW w:w="889" w:type="dxa"/>
            <w:tcBorders>
              <w:top w:val="nil"/>
              <w:left w:val="nil"/>
              <w:bottom w:val="single" w:sz="8" w:space="0" w:color="auto"/>
              <w:right w:val="single" w:sz="8" w:space="0" w:color="auto"/>
            </w:tcBorders>
            <w:shd w:val="clear" w:color="auto" w:fill="auto"/>
            <w:vAlign w:val="center"/>
          </w:tcPr>
          <w:p w14:paraId="4941659B" w14:textId="77777777" w:rsidR="002636AD" w:rsidRPr="00891152" w:rsidRDefault="00F3244B" w:rsidP="00F3244B">
            <w:pPr>
              <w:jc w:val="right"/>
              <w:rPr>
                <w:sz w:val="18"/>
                <w:szCs w:val="18"/>
              </w:rPr>
            </w:pPr>
            <w:r>
              <w:rPr>
                <w:sz w:val="18"/>
                <w:szCs w:val="18"/>
              </w:rPr>
              <w:t>13,200</w:t>
            </w:r>
          </w:p>
        </w:tc>
        <w:tc>
          <w:tcPr>
            <w:tcW w:w="923" w:type="dxa"/>
            <w:tcBorders>
              <w:top w:val="nil"/>
              <w:left w:val="nil"/>
              <w:bottom w:val="single" w:sz="8" w:space="0" w:color="auto"/>
              <w:right w:val="single" w:sz="8" w:space="0" w:color="auto"/>
            </w:tcBorders>
            <w:shd w:val="clear" w:color="auto" w:fill="auto"/>
            <w:vAlign w:val="center"/>
          </w:tcPr>
          <w:p w14:paraId="6CE3C55F" w14:textId="77777777" w:rsidR="002636AD" w:rsidRPr="00891152" w:rsidRDefault="00F3244B" w:rsidP="00F3244B">
            <w:pPr>
              <w:jc w:val="right"/>
              <w:rPr>
                <w:sz w:val="18"/>
                <w:szCs w:val="18"/>
              </w:rPr>
            </w:pPr>
            <w:r>
              <w:rPr>
                <w:sz w:val="18"/>
                <w:szCs w:val="18"/>
              </w:rPr>
              <w:t>12,000</w:t>
            </w:r>
          </w:p>
        </w:tc>
        <w:tc>
          <w:tcPr>
            <w:tcW w:w="919" w:type="dxa"/>
            <w:tcBorders>
              <w:top w:val="nil"/>
              <w:left w:val="nil"/>
              <w:bottom w:val="single" w:sz="8" w:space="0" w:color="auto"/>
              <w:right w:val="single" w:sz="8" w:space="0" w:color="auto"/>
            </w:tcBorders>
            <w:shd w:val="clear" w:color="auto" w:fill="auto"/>
            <w:vAlign w:val="center"/>
          </w:tcPr>
          <w:p w14:paraId="7917B416" w14:textId="77777777" w:rsidR="002636AD" w:rsidRPr="00891152" w:rsidRDefault="00F3244B" w:rsidP="00F3244B">
            <w:pPr>
              <w:jc w:val="right"/>
              <w:rPr>
                <w:sz w:val="18"/>
                <w:szCs w:val="18"/>
              </w:rPr>
            </w:pPr>
            <w:r>
              <w:rPr>
                <w:sz w:val="18"/>
                <w:szCs w:val="18"/>
              </w:rPr>
              <w:t>12,000</w:t>
            </w:r>
          </w:p>
        </w:tc>
        <w:tc>
          <w:tcPr>
            <w:tcW w:w="1276" w:type="dxa"/>
            <w:tcBorders>
              <w:top w:val="nil"/>
              <w:left w:val="nil"/>
              <w:bottom w:val="single" w:sz="8" w:space="0" w:color="auto"/>
              <w:right w:val="single" w:sz="8" w:space="0" w:color="auto"/>
            </w:tcBorders>
            <w:vAlign w:val="center"/>
          </w:tcPr>
          <w:p w14:paraId="1D64A376" w14:textId="77777777" w:rsidR="002636AD" w:rsidRPr="00891152" w:rsidRDefault="00F3244B" w:rsidP="00F3244B">
            <w:pPr>
              <w:jc w:val="right"/>
              <w:rPr>
                <w:sz w:val="18"/>
                <w:szCs w:val="18"/>
              </w:rPr>
            </w:pPr>
            <w:r>
              <w:rPr>
                <w:sz w:val="18"/>
                <w:szCs w:val="18"/>
              </w:rPr>
              <w:t>37,200</w:t>
            </w:r>
          </w:p>
        </w:tc>
        <w:tc>
          <w:tcPr>
            <w:tcW w:w="902" w:type="dxa"/>
            <w:tcBorders>
              <w:top w:val="nil"/>
              <w:left w:val="single" w:sz="8" w:space="0" w:color="auto"/>
              <w:bottom w:val="single" w:sz="8" w:space="0" w:color="auto"/>
              <w:right w:val="double" w:sz="6" w:space="0" w:color="auto"/>
            </w:tcBorders>
            <w:shd w:val="clear" w:color="auto" w:fill="auto"/>
            <w:vAlign w:val="center"/>
          </w:tcPr>
          <w:p w14:paraId="38DF95E6" w14:textId="77777777" w:rsidR="002636AD" w:rsidRPr="00891152" w:rsidRDefault="00BA3347" w:rsidP="00EF7B7D">
            <w:pPr>
              <w:jc w:val="center"/>
              <w:rPr>
                <w:sz w:val="18"/>
                <w:szCs w:val="18"/>
              </w:rPr>
            </w:pPr>
            <w:r>
              <w:rPr>
                <w:sz w:val="18"/>
                <w:szCs w:val="18"/>
              </w:rPr>
              <w:t>10</w:t>
            </w:r>
          </w:p>
        </w:tc>
      </w:tr>
      <w:tr w:rsidR="002636AD" w:rsidRPr="00891152" w14:paraId="10B7417B" w14:textId="77777777" w:rsidTr="00EF7B7D">
        <w:trPr>
          <w:trHeight w:val="288"/>
        </w:trPr>
        <w:tc>
          <w:tcPr>
            <w:tcW w:w="1526" w:type="dxa"/>
            <w:vMerge/>
            <w:tcBorders>
              <w:left w:val="double" w:sz="6" w:space="0" w:color="auto"/>
              <w:right w:val="single" w:sz="4" w:space="0" w:color="auto"/>
            </w:tcBorders>
            <w:vAlign w:val="center"/>
            <w:hideMark/>
          </w:tcPr>
          <w:p w14:paraId="619AE3FF"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hideMark/>
          </w:tcPr>
          <w:p w14:paraId="0E299112" w14:textId="77777777" w:rsidR="002636AD" w:rsidRPr="009877E6" w:rsidRDefault="002636AD" w:rsidP="00EF7B7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6BAF1470" w14:textId="77777777" w:rsidR="002636AD" w:rsidRPr="00891152" w:rsidRDefault="002636AD" w:rsidP="00EF7B7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36AFEFAB" w14:textId="77777777" w:rsidR="002636AD" w:rsidRPr="00891152" w:rsidRDefault="002636AD"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168A4B04" w14:textId="77777777" w:rsidR="002636AD" w:rsidRPr="00891152" w:rsidRDefault="002636AD" w:rsidP="00EF7B7D">
            <w:pPr>
              <w:jc w:val="center"/>
              <w:rPr>
                <w:rFonts w:eastAsiaTheme="minorHAnsi"/>
                <w:sz w:val="18"/>
                <w:szCs w:val="18"/>
              </w:rPr>
            </w:pPr>
            <w:r w:rsidRPr="00891152">
              <w:rPr>
                <w:sz w:val="18"/>
                <w:szCs w:val="18"/>
              </w:rPr>
              <w:t>71600</w:t>
            </w:r>
          </w:p>
        </w:tc>
        <w:tc>
          <w:tcPr>
            <w:tcW w:w="3129" w:type="dxa"/>
            <w:tcBorders>
              <w:top w:val="nil"/>
              <w:left w:val="nil"/>
              <w:bottom w:val="single" w:sz="8" w:space="0" w:color="auto"/>
              <w:right w:val="single" w:sz="8" w:space="0" w:color="auto"/>
            </w:tcBorders>
            <w:shd w:val="clear" w:color="auto" w:fill="auto"/>
            <w:vAlign w:val="center"/>
            <w:hideMark/>
          </w:tcPr>
          <w:p w14:paraId="526C8E67" w14:textId="77777777" w:rsidR="002636AD" w:rsidRPr="00891152" w:rsidRDefault="002636AD" w:rsidP="00EF7B7D">
            <w:pPr>
              <w:rPr>
                <w:rFonts w:eastAsiaTheme="minorHAnsi"/>
                <w:sz w:val="18"/>
                <w:szCs w:val="18"/>
              </w:rPr>
            </w:pPr>
            <w:r w:rsidRPr="00891152">
              <w:rPr>
                <w:sz w:val="18"/>
                <w:szCs w:val="18"/>
              </w:rPr>
              <w:t>Travel</w:t>
            </w:r>
          </w:p>
        </w:tc>
        <w:tc>
          <w:tcPr>
            <w:tcW w:w="889" w:type="dxa"/>
            <w:tcBorders>
              <w:top w:val="nil"/>
              <w:left w:val="nil"/>
              <w:bottom w:val="single" w:sz="8" w:space="0" w:color="auto"/>
              <w:right w:val="single" w:sz="8" w:space="0" w:color="auto"/>
            </w:tcBorders>
            <w:shd w:val="clear" w:color="auto" w:fill="auto"/>
            <w:vAlign w:val="center"/>
          </w:tcPr>
          <w:p w14:paraId="299FD6DE" w14:textId="77777777" w:rsidR="002636AD" w:rsidRPr="00891152" w:rsidRDefault="00F3244B" w:rsidP="00F3244B">
            <w:pPr>
              <w:jc w:val="right"/>
              <w:rPr>
                <w:sz w:val="18"/>
                <w:szCs w:val="18"/>
              </w:rPr>
            </w:pPr>
            <w:r>
              <w:rPr>
                <w:sz w:val="18"/>
                <w:szCs w:val="18"/>
              </w:rPr>
              <w:t>2,000</w:t>
            </w:r>
          </w:p>
        </w:tc>
        <w:tc>
          <w:tcPr>
            <w:tcW w:w="923" w:type="dxa"/>
            <w:tcBorders>
              <w:top w:val="nil"/>
              <w:left w:val="nil"/>
              <w:bottom w:val="single" w:sz="8" w:space="0" w:color="auto"/>
              <w:right w:val="single" w:sz="8" w:space="0" w:color="auto"/>
            </w:tcBorders>
            <w:shd w:val="clear" w:color="auto" w:fill="auto"/>
            <w:vAlign w:val="center"/>
          </w:tcPr>
          <w:p w14:paraId="7402C721" w14:textId="77777777" w:rsidR="002636AD" w:rsidRPr="00891152" w:rsidRDefault="00F3244B" w:rsidP="00F3244B">
            <w:pPr>
              <w:jc w:val="right"/>
              <w:rPr>
                <w:sz w:val="18"/>
                <w:szCs w:val="18"/>
              </w:rPr>
            </w:pPr>
            <w:r>
              <w:rPr>
                <w:sz w:val="18"/>
                <w:szCs w:val="18"/>
              </w:rPr>
              <w:t>2,000</w:t>
            </w:r>
          </w:p>
        </w:tc>
        <w:tc>
          <w:tcPr>
            <w:tcW w:w="919" w:type="dxa"/>
            <w:tcBorders>
              <w:top w:val="nil"/>
              <w:left w:val="nil"/>
              <w:bottom w:val="single" w:sz="8" w:space="0" w:color="auto"/>
              <w:right w:val="single" w:sz="8" w:space="0" w:color="auto"/>
            </w:tcBorders>
            <w:shd w:val="clear" w:color="auto" w:fill="auto"/>
            <w:vAlign w:val="center"/>
          </w:tcPr>
          <w:p w14:paraId="299E3DF1" w14:textId="77777777" w:rsidR="002636AD" w:rsidRPr="00891152" w:rsidRDefault="00F3244B" w:rsidP="00F3244B">
            <w:pPr>
              <w:jc w:val="right"/>
              <w:rPr>
                <w:sz w:val="18"/>
                <w:szCs w:val="18"/>
              </w:rPr>
            </w:pPr>
            <w:r>
              <w:rPr>
                <w:sz w:val="18"/>
                <w:szCs w:val="18"/>
              </w:rPr>
              <w:t>2,000</w:t>
            </w:r>
          </w:p>
        </w:tc>
        <w:tc>
          <w:tcPr>
            <w:tcW w:w="1276" w:type="dxa"/>
            <w:tcBorders>
              <w:top w:val="nil"/>
              <w:left w:val="nil"/>
              <w:bottom w:val="single" w:sz="8" w:space="0" w:color="auto"/>
              <w:right w:val="single" w:sz="8" w:space="0" w:color="auto"/>
            </w:tcBorders>
            <w:vAlign w:val="center"/>
          </w:tcPr>
          <w:p w14:paraId="36BB1141" w14:textId="77777777" w:rsidR="002636AD" w:rsidRPr="00891152" w:rsidRDefault="00F3244B" w:rsidP="00F3244B">
            <w:pPr>
              <w:jc w:val="right"/>
              <w:rPr>
                <w:sz w:val="18"/>
                <w:szCs w:val="18"/>
              </w:rPr>
            </w:pPr>
            <w:r>
              <w:rPr>
                <w:sz w:val="18"/>
                <w:szCs w:val="18"/>
              </w:rPr>
              <w:t>6,000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4191C820" w14:textId="77777777" w:rsidR="002636AD" w:rsidRPr="00891152" w:rsidRDefault="00BA3347" w:rsidP="00EF7B7D">
            <w:pPr>
              <w:jc w:val="center"/>
              <w:rPr>
                <w:sz w:val="18"/>
                <w:szCs w:val="18"/>
              </w:rPr>
            </w:pPr>
            <w:r>
              <w:rPr>
                <w:sz w:val="18"/>
                <w:szCs w:val="18"/>
              </w:rPr>
              <w:t>11</w:t>
            </w:r>
          </w:p>
        </w:tc>
      </w:tr>
      <w:tr w:rsidR="00C4415F" w:rsidRPr="00891152" w14:paraId="290965DA" w14:textId="77777777" w:rsidTr="00EF7B7D">
        <w:trPr>
          <w:trHeight w:val="288"/>
        </w:trPr>
        <w:tc>
          <w:tcPr>
            <w:tcW w:w="1526" w:type="dxa"/>
            <w:vMerge/>
            <w:tcBorders>
              <w:left w:val="double" w:sz="6" w:space="0" w:color="auto"/>
              <w:right w:val="single" w:sz="4" w:space="0" w:color="auto"/>
            </w:tcBorders>
            <w:vAlign w:val="center"/>
          </w:tcPr>
          <w:p w14:paraId="6157B498" w14:textId="77777777" w:rsidR="00C4415F" w:rsidRPr="00891152" w:rsidRDefault="00C4415F" w:rsidP="00EF7B7D">
            <w:pPr>
              <w:rPr>
                <w:b/>
                <w:bCs/>
                <w:sz w:val="20"/>
                <w:szCs w:val="20"/>
              </w:rPr>
            </w:pPr>
          </w:p>
        </w:tc>
        <w:tc>
          <w:tcPr>
            <w:tcW w:w="1455" w:type="dxa"/>
            <w:vMerge/>
            <w:tcBorders>
              <w:left w:val="single" w:sz="4" w:space="0" w:color="auto"/>
              <w:right w:val="single" w:sz="4" w:space="0" w:color="auto"/>
            </w:tcBorders>
            <w:vAlign w:val="center"/>
          </w:tcPr>
          <w:p w14:paraId="7CB80BCC" w14:textId="77777777" w:rsidR="00C4415F" w:rsidRPr="009877E6" w:rsidRDefault="00C4415F" w:rsidP="00EF7B7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3BA9967B" w14:textId="77777777" w:rsidR="00C4415F" w:rsidRPr="00891152" w:rsidRDefault="00C4415F" w:rsidP="00EF7B7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73FED2CF" w14:textId="77777777" w:rsidR="00C4415F" w:rsidRPr="00891152" w:rsidRDefault="00C4415F"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11EA3F25" w14:textId="77777777" w:rsidR="00C4415F" w:rsidRPr="00891152" w:rsidRDefault="00C4415F" w:rsidP="00EF7B7D">
            <w:pPr>
              <w:jc w:val="center"/>
              <w:rPr>
                <w:sz w:val="18"/>
                <w:szCs w:val="18"/>
              </w:rPr>
            </w:pPr>
            <w:r w:rsidRPr="00891152">
              <w:rPr>
                <w:sz w:val="18"/>
                <w:szCs w:val="18"/>
              </w:rPr>
              <w:t>72200</w:t>
            </w:r>
          </w:p>
        </w:tc>
        <w:tc>
          <w:tcPr>
            <w:tcW w:w="3129" w:type="dxa"/>
            <w:tcBorders>
              <w:top w:val="nil"/>
              <w:left w:val="nil"/>
              <w:bottom w:val="single" w:sz="8" w:space="0" w:color="auto"/>
              <w:right w:val="single" w:sz="8" w:space="0" w:color="auto"/>
            </w:tcBorders>
            <w:shd w:val="clear" w:color="auto" w:fill="auto"/>
            <w:vAlign w:val="center"/>
          </w:tcPr>
          <w:p w14:paraId="6285304D" w14:textId="53EF4539" w:rsidR="00C4415F" w:rsidRPr="00891152" w:rsidRDefault="00C026C6" w:rsidP="00EF7B7D">
            <w:pPr>
              <w:rPr>
                <w:rFonts w:eastAsiaTheme="minorHAnsi"/>
                <w:sz w:val="18"/>
                <w:szCs w:val="18"/>
              </w:rPr>
            </w:pPr>
            <w:r>
              <w:rPr>
                <w:rFonts w:eastAsiaTheme="minorHAnsi"/>
                <w:sz w:val="18"/>
                <w:szCs w:val="18"/>
              </w:rPr>
              <w:t>Equipment and Furniture</w:t>
            </w:r>
            <w:r w:rsidR="00C4415F">
              <w:rPr>
                <w:rFonts w:eastAsiaTheme="minorHAnsi"/>
                <w:sz w:val="18"/>
                <w:szCs w:val="18"/>
              </w:rPr>
              <w:t xml:space="preserve"> </w:t>
            </w:r>
          </w:p>
        </w:tc>
        <w:tc>
          <w:tcPr>
            <w:tcW w:w="889" w:type="dxa"/>
            <w:tcBorders>
              <w:top w:val="nil"/>
              <w:left w:val="nil"/>
              <w:bottom w:val="single" w:sz="8" w:space="0" w:color="auto"/>
              <w:right w:val="single" w:sz="8" w:space="0" w:color="auto"/>
            </w:tcBorders>
            <w:shd w:val="clear" w:color="auto" w:fill="auto"/>
            <w:vAlign w:val="center"/>
          </w:tcPr>
          <w:p w14:paraId="2A9AED37" w14:textId="77777777" w:rsidR="00C4415F" w:rsidRPr="00891152" w:rsidRDefault="00C4415F" w:rsidP="00F3244B">
            <w:pPr>
              <w:jc w:val="right"/>
              <w:rPr>
                <w:sz w:val="18"/>
                <w:szCs w:val="18"/>
              </w:rPr>
            </w:pPr>
            <w:r>
              <w:rPr>
                <w:sz w:val="18"/>
                <w:szCs w:val="18"/>
              </w:rPr>
              <w:t>2,000</w:t>
            </w:r>
          </w:p>
        </w:tc>
        <w:tc>
          <w:tcPr>
            <w:tcW w:w="923" w:type="dxa"/>
            <w:tcBorders>
              <w:top w:val="nil"/>
              <w:left w:val="nil"/>
              <w:bottom w:val="single" w:sz="8" w:space="0" w:color="auto"/>
              <w:right w:val="single" w:sz="8" w:space="0" w:color="auto"/>
            </w:tcBorders>
            <w:shd w:val="clear" w:color="auto" w:fill="auto"/>
            <w:vAlign w:val="center"/>
          </w:tcPr>
          <w:p w14:paraId="148B1865" w14:textId="77777777" w:rsidR="00C4415F" w:rsidRPr="00891152" w:rsidRDefault="00C4415F" w:rsidP="00F3244B">
            <w:pPr>
              <w:jc w:val="right"/>
              <w:rPr>
                <w:sz w:val="18"/>
                <w:szCs w:val="18"/>
              </w:rPr>
            </w:pPr>
            <w:r>
              <w:rPr>
                <w:sz w:val="18"/>
                <w:szCs w:val="18"/>
              </w:rPr>
              <w:t>2,000</w:t>
            </w:r>
          </w:p>
        </w:tc>
        <w:tc>
          <w:tcPr>
            <w:tcW w:w="919" w:type="dxa"/>
            <w:tcBorders>
              <w:top w:val="nil"/>
              <w:left w:val="nil"/>
              <w:bottom w:val="single" w:sz="8" w:space="0" w:color="auto"/>
              <w:right w:val="single" w:sz="8" w:space="0" w:color="auto"/>
            </w:tcBorders>
            <w:shd w:val="clear" w:color="auto" w:fill="auto"/>
            <w:vAlign w:val="center"/>
          </w:tcPr>
          <w:p w14:paraId="3733A41F" w14:textId="77777777" w:rsidR="00C4415F" w:rsidRPr="00891152" w:rsidRDefault="00C4415F" w:rsidP="00F3244B">
            <w:pPr>
              <w:jc w:val="right"/>
              <w:rPr>
                <w:sz w:val="18"/>
                <w:szCs w:val="18"/>
              </w:rPr>
            </w:pPr>
            <w:r>
              <w:rPr>
                <w:sz w:val="18"/>
                <w:szCs w:val="18"/>
              </w:rPr>
              <w:t>2,000</w:t>
            </w:r>
          </w:p>
        </w:tc>
        <w:tc>
          <w:tcPr>
            <w:tcW w:w="1276" w:type="dxa"/>
            <w:tcBorders>
              <w:top w:val="nil"/>
              <w:left w:val="nil"/>
              <w:bottom w:val="single" w:sz="8" w:space="0" w:color="auto"/>
              <w:right w:val="single" w:sz="8" w:space="0" w:color="auto"/>
            </w:tcBorders>
            <w:vAlign w:val="center"/>
          </w:tcPr>
          <w:p w14:paraId="532C1366" w14:textId="77777777" w:rsidR="00C4415F" w:rsidRPr="00891152" w:rsidRDefault="00C4415F" w:rsidP="00F3244B">
            <w:pPr>
              <w:jc w:val="right"/>
              <w:rPr>
                <w:sz w:val="18"/>
                <w:szCs w:val="18"/>
              </w:rPr>
            </w:pPr>
            <w:r>
              <w:rPr>
                <w:sz w:val="18"/>
                <w:szCs w:val="18"/>
              </w:rPr>
              <w:t>6,000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5CF11D99" w14:textId="77777777" w:rsidR="00C4415F" w:rsidRPr="00891152" w:rsidRDefault="00BA3347" w:rsidP="00EF7B7D">
            <w:pPr>
              <w:jc w:val="center"/>
              <w:rPr>
                <w:sz w:val="18"/>
                <w:szCs w:val="18"/>
              </w:rPr>
            </w:pPr>
            <w:r>
              <w:rPr>
                <w:sz w:val="18"/>
                <w:szCs w:val="18"/>
              </w:rPr>
              <w:t>12</w:t>
            </w:r>
          </w:p>
        </w:tc>
      </w:tr>
      <w:tr w:rsidR="002636AD" w:rsidRPr="00891152" w14:paraId="5727C8BE" w14:textId="77777777" w:rsidTr="00EF7B7D">
        <w:trPr>
          <w:trHeight w:val="288"/>
        </w:trPr>
        <w:tc>
          <w:tcPr>
            <w:tcW w:w="1526" w:type="dxa"/>
            <w:vMerge/>
            <w:tcBorders>
              <w:left w:val="double" w:sz="6" w:space="0" w:color="auto"/>
              <w:right w:val="single" w:sz="4" w:space="0" w:color="auto"/>
            </w:tcBorders>
            <w:vAlign w:val="center"/>
          </w:tcPr>
          <w:p w14:paraId="68952BEB"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tcPr>
          <w:p w14:paraId="3DC2BA67" w14:textId="77777777" w:rsidR="002636AD" w:rsidRPr="009877E6" w:rsidRDefault="002636AD" w:rsidP="00EF7B7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7275C7B3" w14:textId="77777777" w:rsidR="002636AD" w:rsidRPr="00891152" w:rsidRDefault="002636AD" w:rsidP="00EF7B7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2B7B0667" w14:textId="77777777" w:rsidR="002636AD" w:rsidRPr="00891152" w:rsidRDefault="002636AD"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29B1784F" w14:textId="77777777" w:rsidR="002636AD" w:rsidRPr="00891152" w:rsidRDefault="002636AD" w:rsidP="00EF7B7D">
            <w:pPr>
              <w:jc w:val="center"/>
              <w:rPr>
                <w:rFonts w:eastAsiaTheme="minorHAnsi"/>
                <w:sz w:val="18"/>
                <w:szCs w:val="18"/>
              </w:rPr>
            </w:pPr>
            <w:r>
              <w:rPr>
                <w:rFonts w:eastAsiaTheme="minorHAnsi"/>
                <w:sz w:val="18"/>
                <w:szCs w:val="18"/>
              </w:rPr>
              <w:t>72300</w:t>
            </w:r>
          </w:p>
        </w:tc>
        <w:tc>
          <w:tcPr>
            <w:tcW w:w="3129" w:type="dxa"/>
            <w:tcBorders>
              <w:top w:val="nil"/>
              <w:left w:val="nil"/>
              <w:bottom w:val="single" w:sz="8" w:space="0" w:color="auto"/>
              <w:right w:val="single" w:sz="8" w:space="0" w:color="auto"/>
            </w:tcBorders>
            <w:shd w:val="clear" w:color="auto" w:fill="auto"/>
            <w:vAlign w:val="center"/>
          </w:tcPr>
          <w:p w14:paraId="18612ED7" w14:textId="77777777" w:rsidR="002636AD" w:rsidRPr="00891152" w:rsidRDefault="002636AD" w:rsidP="00EF7B7D">
            <w:pPr>
              <w:rPr>
                <w:rFonts w:eastAsiaTheme="minorHAnsi"/>
                <w:sz w:val="18"/>
                <w:szCs w:val="18"/>
              </w:rPr>
            </w:pPr>
            <w:r>
              <w:rPr>
                <w:rFonts w:eastAsiaTheme="minorHAnsi"/>
                <w:sz w:val="18"/>
                <w:szCs w:val="18"/>
              </w:rPr>
              <w:t>Material &amp; Goods</w:t>
            </w:r>
          </w:p>
        </w:tc>
        <w:tc>
          <w:tcPr>
            <w:tcW w:w="889" w:type="dxa"/>
            <w:tcBorders>
              <w:top w:val="nil"/>
              <w:left w:val="nil"/>
              <w:bottom w:val="single" w:sz="8" w:space="0" w:color="auto"/>
              <w:right w:val="single" w:sz="8" w:space="0" w:color="auto"/>
            </w:tcBorders>
            <w:shd w:val="clear" w:color="auto" w:fill="auto"/>
            <w:vAlign w:val="center"/>
          </w:tcPr>
          <w:p w14:paraId="634EB429" w14:textId="77777777" w:rsidR="002636AD" w:rsidRDefault="002636AD" w:rsidP="00F3244B">
            <w:pPr>
              <w:jc w:val="right"/>
              <w:rPr>
                <w:sz w:val="18"/>
                <w:szCs w:val="18"/>
              </w:rPr>
            </w:pPr>
          </w:p>
        </w:tc>
        <w:tc>
          <w:tcPr>
            <w:tcW w:w="923" w:type="dxa"/>
            <w:tcBorders>
              <w:top w:val="nil"/>
              <w:left w:val="nil"/>
              <w:bottom w:val="single" w:sz="8" w:space="0" w:color="auto"/>
              <w:right w:val="single" w:sz="8" w:space="0" w:color="auto"/>
            </w:tcBorders>
            <w:shd w:val="clear" w:color="auto" w:fill="auto"/>
            <w:vAlign w:val="center"/>
          </w:tcPr>
          <w:p w14:paraId="5D6282BA" w14:textId="77777777" w:rsidR="002636AD" w:rsidRDefault="002636AD" w:rsidP="00F3244B">
            <w:pPr>
              <w:jc w:val="right"/>
              <w:rPr>
                <w:sz w:val="18"/>
                <w:szCs w:val="18"/>
              </w:rPr>
            </w:pPr>
          </w:p>
        </w:tc>
        <w:tc>
          <w:tcPr>
            <w:tcW w:w="919" w:type="dxa"/>
            <w:tcBorders>
              <w:top w:val="nil"/>
              <w:left w:val="nil"/>
              <w:bottom w:val="single" w:sz="8" w:space="0" w:color="auto"/>
              <w:right w:val="single" w:sz="8" w:space="0" w:color="auto"/>
            </w:tcBorders>
            <w:shd w:val="clear" w:color="auto" w:fill="auto"/>
            <w:vAlign w:val="center"/>
          </w:tcPr>
          <w:p w14:paraId="273E00C0" w14:textId="77777777" w:rsidR="002636AD" w:rsidRDefault="002636AD" w:rsidP="00F3244B">
            <w:pPr>
              <w:jc w:val="right"/>
              <w:rPr>
                <w:sz w:val="18"/>
                <w:szCs w:val="18"/>
              </w:rPr>
            </w:pPr>
          </w:p>
        </w:tc>
        <w:tc>
          <w:tcPr>
            <w:tcW w:w="1276" w:type="dxa"/>
            <w:tcBorders>
              <w:top w:val="nil"/>
              <w:left w:val="nil"/>
              <w:bottom w:val="single" w:sz="8" w:space="0" w:color="auto"/>
              <w:right w:val="single" w:sz="8" w:space="0" w:color="auto"/>
            </w:tcBorders>
            <w:vAlign w:val="center"/>
          </w:tcPr>
          <w:p w14:paraId="10AF7DCD" w14:textId="77777777" w:rsidR="002636AD" w:rsidRDefault="002636AD" w:rsidP="00F3244B">
            <w:pPr>
              <w:jc w:val="right"/>
              <w:rPr>
                <w:sz w:val="18"/>
                <w:szCs w:val="18"/>
              </w:rPr>
            </w:pPr>
          </w:p>
        </w:tc>
        <w:tc>
          <w:tcPr>
            <w:tcW w:w="902" w:type="dxa"/>
            <w:tcBorders>
              <w:top w:val="nil"/>
              <w:left w:val="single" w:sz="8" w:space="0" w:color="auto"/>
              <w:bottom w:val="single" w:sz="8" w:space="0" w:color="auto"/>
              <w:right w:val="double" w:sz="6" w:space="0" w:color="auto"/>
            </w:tcBorders>
            <w:shd w:val="clear" w:color="auto" w:fill="auto"/>
            <w:vAlign w:val="center"/>
          </w:tcPr>
          <w:p w14:paraId="3779CFDB" w14:textId="77777777" w:rsidR="002636AD" w:rsidRPr="00891152" w:rsidRDefault="002636AD" w:rsidP="00EF7B7D">
            <w:pPr>
              <w:jc w:val="center"/>
              <w:rPr>
                <w:sz w:val="18"/>
                <w:szCs w:val="18"/>
              </w:rPr>
            </w:pPr>
          </w:p>
        </w:tc>
      </w:tr>
      <w:tr w:rsidR="002636AD" w:rsidRPr="00891152" w14:paraId="39AC891F" w14:textId="77777777" w:rsidTr="00EF7B7D">
        <w:trPr>
          <w:trHeight w:val="288"/>
        </w:trPr>
        <w:tc>
          <w:tcPr>
            <w:tcW w:w="1526" w:type="dxa"/>
            <w:vMerge/>
            <w:tcBorders>
              <w:left w:val="double" w:sz="6" w:space="0" w:color="auto"/>
              <w:right w:val="single" w:sz="4" w:space="0" w:color="auto"/>
            </w:tcBorders>
            <w:vAlign w:val="center"/>
            <w:hideMark/>
          </w:tcPr>
          <w:p w14:paraId="2C4D061A"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hideMark/>
          </w:tcPr>
          <w:p w14:paraId="21EFEE8F" w14:textId="77777777" w:rsidR="002636AD" w:rsidRPr="009877E6" w:rsidRDefault="002636AD" w:rsidP="00EF7B7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0C9FB8FF" w14:textId="77777777" w:rsidR="002636AD" w:rsidRPr="00891152" w:rsidRDefault="002636AD" w:rsidP="00EF7B7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6688C854" w14:textId="77777777" w:rsidR="002636AD" w:rsidRPr="00891152" w:rsidRDefault="002636AD"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287A397A" w14:textId="77777777" w:rsidR="002636AD" w:rsidRPr="00891152" w:rsidRDefault="002636AD" w:rsidP="00EF7B7D">
            <w:pPr>
              <w:jc w:val="center"/>
              <w:rPr>
                <w:rFonts w:eastAsiaTheme="minorHAnsi"/>
                <w:sz w:val="18"/>
                <w:szCs w:val="18"/>
              </w:rPr>
            </w:pPr>
            <w:r w:rsidRPr="00891152">
              <w:rPr>
                <w:rFonts w:eastAsiaTheme="minorHAnsi"/>
                <w:sz w:val="18"/>
                <w:szCs w:val="18"/>
              </w:rPr>
              <w:t>72500</w:t>
            </w:r>
          </w:p>
        </w:tc>
        <w:tc>
          <w:tcPr>
            <w:tcW w:w="3129" w:type="dxa"/>
            <w:tcBorders>
              <w:top w:val="nil"/>
              <w:left w:val="nil"/>
              <w:bottom w:val="single" w:sz="8" w:space="0" w:color="auto"/>
              <w:right w:val="single" w:sz="8" w:space="0" w:color="auto"/>
            </w:tcBorders>
            <w:shd w:val="clear" w:color="auto" w:fill="auto"/>
            <w:vAlign w:val="center"/>
            <w:hideMark/>
          </w:tcPr>
          <w:p w14:paraId="73FBB391" w14:textId="1B5F486A" w:rsidR="002636AD" w:rsidRPr="00891152" w:rsidRDefault="002636AD" w:rsidP="00EF7B7D">
            <w:pPr>
              <w:rPr>
                <w:rFonts w:eastAsiaTheme="minorHAnsi"/>
                <w:sz w:val="18"/>
                <w:szCs w:val="18"/>
              </w:rPr>
            </w:pPr>
            <w:r w:rsidRPr="00891152">
              <w:rPr>
                <w:rFonts w:eastAsiaTheme="minorHAnsi"/>
                <w:sz w:val="18"/>
                <w:szCs w:val="18"/>
              </w:rPr>
              <w:t>Supplies</w:t>
            </w:r>
          </w:p>
        </w:tc>
        <w:tc>
          <w:tcPr>
            <w:tcW w:w="889" w:type="dxa"/>
            <w:tcBorders>
              <w:top w:val="nil"/>
              <w:left w:val="nil"/>
              <w:bottom w:val="single" w:sz="8" w:space="0" w:color="auto"/>
              <w:right w:val="single" w:sz="8" w:space="0" w:color="auto"/>
            </w:tcBorders>
            <w:shd w:val="clear" w:color="auto" w:fill="auto"/>
            <w:vAlign w:val="center"/>
          </w:tcPr>
          <w:p w14:paraId="1A24AF00" w14:textId="77777777" w:rsidR="002636AD" w:rsidRPr="00891152" w:rsidRDefault="00C4415F" w:rsidP="00F3244B">
            <w:pPr>
              <w:jc w:val="right"/>
              <w:rPr>
                <w:sz w:val="18"/>
                <w:szCs w:val="18"/>
              </w:rPr>
            </w:pPr>
            <w:r>
              <w:rPr>
                <w:sz w:val="18"/>
                <w:szCs w:val="18"/>
              </w:rPr>
              <w:t>1,000</w:t>
            </w:r>
          </w:p>
        </w:tc>
        <w:tc>
          <w:tcPr>
            <w:tcW w:w="923" w:type="dxa"/>
            <w:tcBorders>
              <w:top w:val="nil"/>
              <w:left w:val="nil"/>
              <w:bottom w:val="single" w:sz="8" w:space="0" w:color="auto"/>
              <w:right w:val="single" w:sz="8" w:space="0" w:color="auto"/>
            </w:tcBorders>
            <w:shd w:val="clear" w:color="auto" w:fill="auto"/>
            <w:vAlign w:val="center"/>
          </w:tcPr>
          <w:p w14:paraId="0C5A4714" w14:textId="77777777" w:rsidR="002636AD" w:rsidRPr="00891152" w:rsidRDefault="00C4415F" w:rsidP="00F3244B">
            <w:pPr>
              <w:jc w:val="right"/>
              <w:rPr>
                <w:sz w:val="18"/>
                <w:szCs w:val="18"/>
              </w:rPr>
            </w:pPr>
            <w:r>
              <w:rPr>
                <w:sz w:val="18"/>
                <w:szCs w:val="18"/>
              </w:rPr>
              <w:t>1,000</w:t>
            </w:r>
          </w:p>
        </w:tc>
        <w:tc>
          <w:tcPr>
            <w:tcW w:w="919" w:type="dxa"/>
            <w:tcBorders>
              <w:top w:val="nil"/>
              <w:left w:val="nil"/>
              <w:bottom w:val="single" w:sz="8" w:space="0" w:color="auto"/>
              <w:right w:val="single" w:sz="8" w:space="0" w:color="auto"/>
            </w:tcBorders>
            <w:shd w:val="clear" w:color="auto" w:fill="auto"/>
            <w:vAlign w:val="center"/>
          </w:tcPr>
          <w:p w14:paraId="7E6586F4" w14:textId="77777777" w:rsidR="002636AD" w:rsidRPr="00891152" w:rsidRDefault="00C4415F" w:rsidP="00F3244B">
            <w:pPr>
              <w:jc w:val="right"/>
              <w:rPr>
                <w:sz w:val="18"/>
                <w:szCs w:val="18"/>
              </w:rPr>
            </w:pPr>
            <w:r>
              <w:rPr>
                <w:sz w:val="18"/>
                <w:szCs w:val="18"/>
              </w:rPr>
              <w:t>1,000</w:t>
            </w:r>
          </w:p>
        </w:tc>
        <w:tc>
          <w:tcPr>
            <w:tcW w:w="1276" w:type="dxa"/>
            <w:tcBorders>
              <w:top w:val="nil"/>
              <w:left w:val="nil"/>
              <w:bottom w:val="single" w:sz="8" w:space="0" w:color="auto"/>
              <w:right w:val="single" w:sz="8" w:space="0" w:color="auto"/>
            </w:tcBorders>
            <w:vAlign w:val="center"/>
          </w:tcPr>
          <w:p w14:paraId="17F743CA" w14:textId="77777777" w:rsidR="002636AD" w:rsidRPr="00891152" w:rsidRDefault="00C4415F" w:rsidP="00F3244B">
            <w:pPr>
              <w:jc w:val="right"/>
              <w:rPr>
                <w:sz w:val="18"/>
                <w:szCs w:val="18"/>
              </w:rPr>
            </w:pPr>
            <w:r>
              <w:rPr>
                <w:sz w:val="18"/>
                <w:szCs w:val="18"/>
              </w:rPr>
              <w:t>3,000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03F06DAF" w14:textId="77777777" w:rsidR="002636AD" w:rsidRPr="00891152" w:rsidRDefault="00BA3347" w:rsidP="00EF7B7D">
            <w:pPr>
              <w:jc w:val="center"/>
              <w:rPr>
                <w:sz w:val="18"/>
                <w:szCs w:val="18"/>
              </w:rPr>
            </w:pPr>
            <w:r>
              <w:rPr>
                <w:sz w:val="18"/>
                <w:szCs w:val="18"/>
              </w:rPr>
              <w:t>13</w:t>
            </w:r>
          </w:p>
        </w:tc>
      </w:tr>
      <w:tr w:rsidR="002636AD" w:rsidRPr="00891152" w14:paraId="1EABA01C" w14:textId="77777777" w:rsidTr="00EF7B7D">
        <w:trPr>
          <w:trHeight w:val="288"/>
        </w:trPr>
        <w:tc>
          <w:tcPr>
            <w:tcW w:w="1526" w:type="dxa"/>
            <w:vMerge/>
            <w:tcBorders>
              <w:left w:val="double" w:sz="6" w:space="0" w:color="auto"/>
              <w:right w:val="single" w:sz="4" w:space="0" w:color="auto"/>
            </w:tcBorders>
            <w:vAlign w:val="center"/>
            <w:hideMark/>
          </w:tcPr>
          <w:p w14:paraId="2B154D18"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hideMark/>
          </w:tcPr>
          <w:p w14:paraId="6B3B5B99" w14:textId="77777777" w:rsidR="002636AD" w:rsidRPr="009877E6" w:rsidRDefault="002636AD" w:rsidP="00EF7B7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5F35DA2A" w14:textId="77777777" w:rsidR="002636AD" w:rsidRPr="00891152" w:rsidRDefault="002636AD" w:rsidP="00EF7B7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2FFF7884" w14:textId="77777777" w:rsidR="002636AD" w:rsidRPr="00891152" w:rsidRDefault="002636AD"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76BF3212" w14:textId="77777777" w:rsidR="002636AD" w:rsidRPr="00891152" w:rsidRDefault="002636AD" w:rsidP="00EF7B7D">
            <w:pPr>
              <w:jc w:val="center"/>
              <w:rPr>
                <w:rFonts w:eastAsiaTheme="minorHAnsi"/>
                <w:sz w:val="18"/>
                <w:szCs w:val="18"/>
              </w:rPr>
            </w:pPr>
            <w:r w:rsidRPr="00891152">
              <w:rPr>
                <w:rFonts w:eastAsiaTheme="minorHAnsi"/>
                <w:sz w:val="18"/>
                <w:szCs w:val="18"/>
              </w:rPr>
              <w:t>74500</w:t>
            </w:r>
          </w:p>
        </w:tc>
        <w:tc>
          <w:tcPr>
            <w:tcW w:w="3129" w:type="dxa"/>
            <w:tcBorders>
              <w:top w:val="nil"/>
              <w:left w:val="nil"/>
              <w:bottom w:val="single" w:sz="8" w:space="0" w:color="auto"/>
              <w:right w:val="single" w:sz="8" w:space="0" w:color="auto"/>
            </w:tcBorders>
            <w:shd w:val="clear" w:color="auto" w:fill="auto"/>
            <w:vAlign w:val="center"/>
            <w:hideMark/>
          </w:tcPr>
          <w:p w14:paraId="1FF0DFBE" w14:textId="77777777" w:rsidR="002636AD" w:rsidRPr="00891152" w:rsidRDefault="002636AD" w:rsidP="00EF7B7D">
            <w:pPr>
              <w:rPr>
                <w:rFonts w:eastAsiaTheme="minorHAnsi"/>
                <w:sz w:val="18"/>
                <w:szCs w:val="18"/>
              </w:rPr>
            </w:pPr>
            <w:r w:rsidRPr="00891152">
              <w:rPr>
                <w:rFonts w:eastAsiaTheme="minorHAnsi"/>
                <w:sz w:val="18"/>
                <w:szCs w:val="18"/>
              </w:rPr>
              <w:t>Miscellaneous</w:t>
            </w:r>
          </w:p>
        </w:tc>
        <w:tc>
          <w:tcPr>
            <w:tcW w:w="889" w:type="dxa"/>
            <w:tcBorders>
              <w:top w:val="nil"/>
              <w:left w:val="nil"/>
              <w:bottom w:val="single" w:sz="8" w:space="0" w:color="auto"/>
              <w:right w:val="single" w:sz="8" w:space="0" w:color="auto"/>
            </w:tcBorders>
            <w:shd w:val="clear" w:color="auto" w:fill="auto"/>
            <w:vAlign w:val="center"/>
          </w:tcPr>
          <w:p w14:paraId="76C43198" w14:textId="77777777" w:rsidR="002636AD" w:rsidRPr="00891152" w:rsidRDefault="002636AD" w:rsidP="00F3244B">
            <w:pPr>
              <w:jc w:val="right"/>
              <w:rPr>
                <w:sz w:val="18"/>
                <w:szCs w:val="18"/>
              </w:rPr>
            </w:pPr>
          </w:p>
        </w:tc>
        <w:tc>
          <w:tcPr>
            <w:tcW w:w="923" w:type="dxa"/>
            <w:tcBorders>
              <w:top w:val="nil"/>
              <w:left w:val="nil"/>
              <w:bottom w:val="single" w:sz="8" w:space="0" w:color="auto"/>
              <w:right w:val="single" w:sz="8" w:space="0" w:color="auto"/>
            </w:tcBorders>
            <w:shd w:val="clear" w:color="auto" w:fill="auto"/>
            <w:vAlign w:val="center"/>
          </w:tcPr>
          <w:p w14:paraId="5FAF8F8D" w14:textId="77777777" w:rsidR="002636AD" w:rsidRPr="00891152" w:rsidRDefault="002636AD" w:rsidP="00F3244B">
            <w:pPr>
              <w:jc w:val="right"/>
              <w:rPr>
                <w:sz w:val="18"/>
                <w:szCs w:val="18"/>
              </w:rPr>
            </w:pPr>
          </w:p>
        </w:tc>
        <w:tc>
          <w:tcPr>
            <w:tcW w:w="919" w:type="dxa"/>
            <w:tcBorders>
              <w:top w:val="nil"/>
              <w:left w:val="nil"/>
              <w:bottom w:val="single" w:sz="8" w:space="0" w:color="auto"/>
              <w:right w:val="single" w:sz="8" w:space="0" w:color="auto"/>
            </w:tcBorders>
            <w:shd w:val="clear" w:color="auto" w:fill="auto"/>
            <w:vAlign w:val="center"/>
          </w:tcPr>
          <w:p w14:paraId="6D22ED76" w14:textId="77777777" w:rsidR="002636AD" w:rsidRPr="00891152" w:rsidRDefault="002636AD" w:rsidP="00F3244B">
            <w:pPr>
              <w:jc w:val="right"/>
              <w:rPr>
                <w:sz w:val="18"/>
                <w:szCs w:val="18"/>
              </w:rPr>
            </w:pPr>
          </w:p>
        </w:tc>
        <w:tc>
          <w:tcPr>
            <w:tcW w:w="1276" w:type="dxa"/>
            <w:tcBorders>
              <w:top w:val="nil"/>
              <w:left w:val="nil"/>
              <w:bottom w:val="single" w:sz="8" w:space="0" w:color="auto"/>
              <w:right w:val="single" w:sz="8" w:space="0" w:color="auto"/>
            </w:tcBorders>
            <w:vAlign w:val="center"/>
          </w:tcPr>
          <w:p w14:paraId="6FFCAE84" w14:textId="77777777" w:rsidR="002636AD" w:rsidRPr="00891152" w:rsidRDefault="002636AD" w:rsidP="00F3244B">
            <w:pPr>
              <w:jc w:val="right"/>
              <w:rPr>
                <w:sz w:val="18"/>
                <w:szCs w:val="18"/>
              </w:rPr>
            </w:pPr>
          </w:p>
        </w:tc>
        <w:tc>
          <w:tcPr>
            <w:tcW w:w="902" w:type="dxa"/>
            <w:tcBorders>
              <w:top w:val="nil"/>
              <w:left w:val="single" w:sz="8" w:space="0" w:color="auto"/>
              <w:bottom w:val="single" w:sz="8" w:space="0" w:color="auto"/>
              <w:right w:val="double" w:sz="6" w:space="0" w:color="auto"/>
            </w:tcBorders>
            <w:shd w:val="clear" w:color="auto" w:fill="auto"/>
            <w:vAlign w:val="center"/>
          </w:tcPr>
          <w:p w14:paraId="4BBFF876" w14:textId="77777777" w:rsidR="002636AD" w:rsidRPr="00891152" w:rsidRDefault="002636AD" w:rsidP="00EF7B7D">
            <w:pPr>
              <w:jc w:val="center"/>
              <w:rPr>
                <w:sz w:val="18"/>
                <w:szCs w:val="18"/>
              </w:rPr>
            </w:pPr>
          </w:p>
        </w:tc>
      </w:tr>
      <w:tr w:rsidR="002636AD" w:rsidRPr="00891152" w14:paraId="3A02AA6D" w14:textId="77777777" w:rsidTr="00EF7B7D">
        <w:trPr>
          <w:trHeight w:val="288"/>
        </w:trPr>
        <w:tc>
          <w:tcPr>
            <w:tcW w:w="1526" w:type="dxa"/>
            <w:vMerge/>
            <w:tcBorders>
              <w:left w:val="double" w:sz="6" w:space="0" w:color="auto"/>
              <w:right w:val="single" w:sz="4" w:space="0" w:color="auto"/>
            </w:tcBorders>
            <w:vAlign w:val="center"/>
            <w:hideMark/>
          </w:tcPr>
          <w:p w14:paraId="392A1276"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hideMark/>
          </w:tcPr>
          <w:p w14:paraId="1E130CDD" w14:textId="77777777" w:rsidR="002636AD" w:rsidRPr="009877E6" w:rsidRDefault="002636AD" w:rsidP="00EF7B7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5BE14583" w14:textId="77777777" w:rsidR="002636AD" w:rsidRPr="00891152" w:rsidRDefault="002636AD" w:rsidP="00EF7B7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6C349A83" w14:textId="77777777" w:rsidR="002636AD" w:rsidRPr="00891152" w:rsidRDefault="002636AD"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39189152" w14:textId="77777777" w:rsidR="002636AD" w:rsidRPr="00891152" w:rsidRDefault="002636AD" w:rsidP="00EF7B7D">
            <w:pPr>
              <w:jc w:val="center"/>
              <w:rPr>
                <w:rFonts w:eastAsiaTheme="minorHAnsi"/>
                <w:sz w:val="18"/>
                <w:szCs w:val="18"/>
              </w:rPr>
            </w:pPr>
            <w:r w:rsidRPr="00891152">
              <w:rPr>
                <w:sz w:val="18"/>
                <w:szCs w:val="18"/>
              </w:rPr>
              <w:t>75700</w:t>
            </w:r>
          </w:p>
        </w:tc>
        <w:tc>
          <w:tcPr>
            <w:tcW w:w="3129" w:type="dxa"/>
            <w:tcBorders>
              <w:top w:val="nil"/>
              <w:left w:val="nil"/>
              <w:bottom w:val="single" w:sz="8" w:space="0" w:color="auto"/>
              <w:right w:val="single" w:sz="8" w:space="0" w:color="auto"/>
            </w:tcBorders>
            <w:shd w:val="clear" w:color="auto" w:fill="auto"/>
            <w:vAlign w:val="center"/>
            <w:hideMark/>
          </w:tcPr>
          <w:p w14:paraId="7E8BC8D5" w14:textId="77777777" w:rsidR="002636AD" w:rsidRPr="00891152" w:rsidRDefault="002636AD" w:rsidP="00EF7B7D">
            <w:pPr>
              <w:rPr>
                <w:rFonts w:eastAsiaTheme="minorHAnsi"/>
                <w:sz w:val="18"/>
                <w:szCs w:val="18"/>
              </w:rPr>
            </w:pPr>
            <w:r w:rsidRPr="00891152">
              <w:rPr>
                <w:sz w:val="18"/>
                <w:szCs w:val="18"/>
              </w:rPr>
              <w:t>Training Workshops and Conferences</w:t>
            </w:r>
          </w:p>
        </w:tc>
        <w:tc>
          <w:tcPr>
            <w:tcW w:w="889" w:type="dxa"/>
            <w:tcBorders>
              <w:top w:val="nil"/>
              <w:left w:val="nil"/>
              <w:bottom w:val="single" w:sz="8" w:space="0" w:color="auto"/>
              <w:right w:val="single" w:sz="8" w:space="0" w:color="auto"/>
            </w:tcBorders>
            <w:shd w:val="clear" w:color="auto" w:fill="auto"/>
            <w:vAlign w:val="center"/>
          </w:tcPr>
          <w:p w14:paraId="53A48F9C" w14:textId="77777777" w:rsidR="002636AD" w:rsidRPr="00891152" w:rsidRDefault="00C4415F" w:rsidP="00F3244B">
            <w:pPr>
              <w:jc w:val="right"/>
              <w:rPr>
                <w:sz w:val="18"/>
                <w:szCs w:val="18"/>
              </w:rPr>
            </w:pPr>
            <w:r>
              <w:rPr>
                <w:sz w:val="18"/>
                <w:szCs w:val="18"/>
              </w:rPr>
              <w:t>15,000</w:t>
            </w:r>
          </w:p>
        </w:tc>
        <w:tc>
          <w:tcPr>
            <w:tcW w:w="923" w:type="dxa"/>
            <w:tcBorders>
              <w:top w:val="nil"/>
              <w:left w:val="nil"/>
              <w:bottom w:val="single" w:sz="8" w:space="0" w:color="auto"/>
              <w:right w:val="single" w:sz="8" w:space="0" w:color="auto"/>
            </w:tcBorders>
            <w:shd w:val="clear" w:color="auto" w:fill="auto"/>
            <w:vAlign w:val="center"/>
          </w:tcPr>
          <w:p w14:paraId="6B2633CD" w14:textId="77777777" w:rsidR="002636AD" w:rsidRPr="00891152" w:rsidRDefault="00C4415F" w:rsidP="00F3244B">
            <w:pPr>
              <w:jc w:val="right"/>
              <w:rPr>
                <w:sz w:val="18"/>
                <w:szCs w:val="18"/>
              </w:rPr>
            </w:pPr>
            <w:r>
              <w:rPr>
                <w:sz w:val="18"/>
                <w:szCs w:val="18"/>
              </w:rPr>
              <w:t>30,000</w:t>
            </w:r>
          </w:p>
        </w:tc>
        <w:tc>
          <w:tcPr>
            <w:tcW w:w="919" w:type="dxa"/>
            <w:tcBorders>
              <w:top w:val="nil"/>
              <w:left w:val="nil"/>
              <w:bottom w:val="single" w:sz="8" w:space="0" w:color="auto"/>
              <w:right w:val="single" w:sz="8" w:space="0" w:color="auto"/>
            </w:tcBorders>
            <w:shd w:val="clear" w:color="auto" w:fill="auto"/>
            <w:vAlign w:val="center"/>
          </w:tcPr>
          <w:p w14:paraId="339E4166" w14:textId="77777777" w:rsidR="002636AD" w:rsidRPr="00891152" w:rsidRDefault="00C4415F" w:rsidP="00F3244B">
            <w:pPr>
              <w:jc w:val="right"/>
              <w:rPr>
                <w:sz w:val="18"/>
                <w:szCs w:val="18"/>
              </w:rPr>
            </w:pPr>
            <w:r>
              <w:rPr>
                <w:sz w:val="18"/>
                <w:szCs w:val="18"/>
              </w:rPr>
              <w:t>20,000</w:t>
            </w:r>
          </w:p>
        </w:tc>
        <w:tc>
          <w:tcPr>
            <w:tcW w:w="1276" w:type="dxa"/>
            <w:tcBorders>
              <w:top w:val="nil"/>
              <w:left w:val="nil"/>
              <w:bottom w:val="single" w:sz="8" w:space="0" w:color="auto"/>
              <w:right w:val="single" w:sz="8" w:space="0" w:color="auto"/>
            </w:tcBorders>
            <w:vAlign w:val="center"/>
          </w:tcPr>
          <w:p w14:paraId="593FBEB2" w14:textId="77777777" w:rsidR="002636AD" w:rsidRPr="00891152" w:rsidRDefault="00C4415F" w:rsidP="00F3244B">
            <w:pPr>
              <w:jc w:val="right"/>
              <w:rPr>
                <w:sz w:val="18"/>
                <w:szCs w:val="18"/>
              </w:rPr>
            </w:pPr>
            <w:r>
              <w:rPr>
                <w:sz w:val="18"/>
                <w:szCs w:val="18"/>
              </w:rPr>
              <w:t>65,000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7D8387EE" w14:textId="77777777" w:rsidR="002636AD" w:rsidRPr="00891152" w:rsidRDefault="00BA3347" w:rsidP="00EF7B7D">
            <w:pPr>
              <w:jc w:val="center"/>
              <w:rPr>
                <w:sz w:val="18"/>
                <w:szCs w:val="18"/>
              </w:rPr>
            </w:pPr>
            <w:r>
              <w:rPr>
                <w:sz w:val="18"/>
                <w:szCs w:val="18"/>
              </w:rPr>
              <w:t>14</w:t>
            </w:r>
          </w:p>
        </w:tc>
      </w:tr>
      <w:tr w:rsidR="002636AD" w:rsidRPr="00891152" w14:paraId="1EFD515A" w14:textId="77777777" w:rsidTr="00E33E86">
        <w:trPr>
          <w:trHeight w:val="285"/>
        </w:trPr>
        <w:tc>
          <w:tcPr>
            <w:tcW w:w="1526" w:type="dxa"/>
            <w:vMerge/>
            <w:tcBorders>
              <w:left w:val="double" w:sz="6" w:space="0" w:color="auto"/>
              <w:bottom w:val="double" w:sz="6" w:space="0" w:color="auto"/>
              <w:right w:val="single" w:sz="4" w:space="0" w:color="auto"/>
            </w:tcBorders>
            <w:vAlign w:val="center"/>
            <w:hideMark/>
          </w:tcPr>
          <w:p w14:paraId="1350DFE8" w14:textId="77777777" w:rsidR="002636AD" w:rsidRPr="00891152" w:rsidRDefault="002636AD" w:rsidP="00EF7B7D">
            <w:pPr>
              <w:rPr>
                <w:b/>
                <w:bCs/>
                <w:sz w:val="20"/>
                <w:szCs w:val="20"/>
              </w:rPr>
            </w:pPr>
          </w:p>
        </w:tc>
        <w:tc>
          <w:tcPr>
            <w:tcW w:w="1455" w:type="dxa"/>
            <w:vMerge/>
            <w:tcBorders>
              <w:left w:val="single" w:sz="4" w:space="0" w:color="auto"/>
              <w:bottom w:val="double" w:sz="6" w:space="0" w:color="auto"/>
              <w:right w:val="single" w:sz="4" w:space="0" w:color="auto"/>
            </w:tcBorders>
            <w:vAlign w:val="center"/>
            <w:hideMark/>
          </w:tcPr>
          <w:p w14:paraId="20AA85A0" w14:textId="77777777" w:rsidR="002636AD" w:rsidRPr="009877E6" w:rsidRDefault="002636AD" w:rsidP="00EF7B7D">
            <w:pPr>
              <w:rPr>
                <w:b/>
                <w:bCs/>
                <w:sz w:val="20"/>
                <w:szCs w:val="20"/>
              </w:rPr>
            </w:pPr>
          </w:p>
        </w:tc>
        <w:tc>
          <w:tcPr>
            <w:tcW w:w="809" w:type="dxa"/>
            <w:vMerge/>
            <w:tcBorders>
              <w:top w:val="nil"/>
              <w:left w:val="single" w:sz="4" w:space="0" w:color="auto"/>
              <w:bottom w:val="double" w:sz="6" w:space="0" w:color="auto"/>
              <w:right w:val="single" w:sz="4" w:space="0" w:color="auto"/>
            </w:tcBorders>
            <w:vAlign w:val="center"/>
            <w:hideMark/>
          </w:tcPr>
          <w:p w14:paraId="48D50365" w14:textId="77777777" w:rsidR="002636AD" w:rsidRPr="00891152" w:rsidRDefault="002636AD" w:rsidP="00EF7B7D">
            <w:pPr>
              <w:rPr>
                <w:b/>
                <w:bCs/>
                <w:sz w:val="20"/>
                <w:szCs w:val="20"/>
              </w:rPr>
            </w:pPr>
          </w:p>
        </w:tc>
        <w:tc>
          <w:tcPr>
            <w:tcW w:w="840" w:type="dxa"/>
            <w:vMerge/>
            <w:tcBorders>
              <w:top w:val="nil"/>
              <w:left w:val="single" w:sz="4" w:space="0" w:color="auto"/>
              <w:bottom w:val="double" w:sz="6" w:space="0" w:color="auto"/>
              <w:right w:val="single" w:sz="8" w:space="0" w:color="auto"/>
            </w:tcBorders>
            <w:vAlign w:val="center"/>
            <w:hideMark/>
          </w:tcPr>
          <w:p w14:paraId="2EF02357" w14:textId="77777777" w:rsidR="002636AD" w:rsidRPr="00891152" w:rsidRDefault="002636AD" w:rsidP="00EF7B7D">
            <w:pPr>
              <w:rPr>
                <w:b/>
                <w:bCs/>
                <w:sz w:val="20"/>
                <w:szCs w:val="20"/>
              </w:rPr>
            </w:pPr>
          </w:p>
        </w:tc>
        <w:tc>
          <w:tcPr>
            <w:tcW w:w="1120" w:type="dxa"/>
            <w:tcBorders>
              <w:top w:val="single" w:sz="18" w:space="0" w:color="auto"/>
              <w:left w:val="nil"/>
              <w:bottom w:val="double" w:sz="6" w:space="0" w:color="auto"/>
            </w:tcBorders>
            <w:shd w:val="clear" w:color="auto" w:fill="D9D9D9"/>
            <w:vAlign w:val="center"/>
            <w:hideMark/>
          </w:tcPr>
          <w:p w14:paraId="4D889ECA" w14:textId="77777777" w:rsidR="002636AD" w:rsidRPr="00891152" w:rsidRDefault="002636AD" w:rsidP="00EF7B7D">
            <w:pPr>
              <w:jc w:val="center"/>
              <w:rPr>
                <w:sz w:val="18"/>
                <w:szCs w:val="18"/>
              </w:rPr>
            </w:pPr>
          </w:p>
        </w:tc>
        <w:tc>
          <w:tcPr>
            <w:tcW w:w="3129" w:type="dxa"/>
            <w:tcBorders>
              <w:top w:val="single" w:sz="18" w:space="0" w:color="auto"/>
              <w:bottom w:val="double" w:sz="6" w:space="0" w:color="auto"/>
              <w:right w:val="single" w:sz="8" w:space="0" w:color="auto"/>
            </w:tcBorders>
            <w:shd w:val="clear" w:color="auto" w:fill="D9D9D9"/>
            <w:vAlign w:val="center"/>
            <w:hideMark/>
          </w:tcPr>
          <w:p w14:paraId="0D409197" w14:textId="77777777" w:rsidR="002636AD" w:rsidRPr="00891152" w:rsidRDefault="002636AD" w:rsidP="00EF7B7D">
            <w:pPr>
              <w:rPr>
                <w:b/>
                <w:bCs/>
                <w:sz w:val="18"/>
                <w:szCs w:val="18"/>
              </w:rPr>
            </w:pPr>
            <w:r>
              <w:rPr>
                <w:b/>
                <w:bCs/>
                <w:sz w:val="18"/>
                <w:szCs w:val="18"/>
              </w:rPr>
              <w:t>Sub-</w:t>
            </w:r>
            <w:r w:rsidRPr="00891152">
              <w:rPr>
                <w:b/>
                <w:bCs/>
                <w:sz w:val="18"/>
                <w:szCs w:val="18"/>
              </w:rPr>
              <w:t>Total</w:t>
            </w:r>
            <w:r>
              <w:rPr>
                <w:b/>
                <w:bCs/>
                <w:sz w:val="18"/>
                <w:szCs w:val="18"/>
              </w:rPr>
              <w:t xml:space="preserve"> GEF -</w:t>
            </w:r>
            <w:r w:rsidRPr="00891152">
              <w:rPr>
                <w:b/>
                <w:bCs/>
                <w:sz w:val="18"/>
                <w:szCs w:val="18"/>
              </w:rPr>
              <w:t xml:space="preserve"> Outcome 2</w:t>
            </w:r>
          </w:p>
        </w:tc>
        <w:tc>
          <w:tcPr>
            <w:tcW w:w="889" w:type="dxa"/>
            <w:tcBorders>
              <w:top w:val="single" w:sz="18" w:space="0" w:color="auto"/>
              <w:left w:val="nil"/>
              <w:bottom w:val="double" w:sz="6" w:space="0" w:color="auto"/>
              <w:right w:val="single" w:sz="8" w:space="0" w:color="auto"/>
            </w:tcBorders>
            <w:shd w:val="clear" w:color="auto" w:fill="D9D9D9"/>
            <w:vAlign w:val="center"/>
          </w:tcPr>
          <w:p w14:paraId="011DF80B" w14:textId="77777777" w:rsidR="002636AD" w:rsidRPr="00891152" w:rsidRDefault="00C4415F" w:rsidP="00F3244B">
            <w:pPr>
              <w:jc w:val="right"/>
              <w:rPr>
                <w:b/>
                <w:bCs/>
                <w:sz w:val="18"/>
                <w:szCs w:val="18"/>
              </w:rPr>
            </w:pPr>
            <w:r>
              <w:rPr>
                <w:b/>
                <w:bCs/>
                <w:sz w:val="18"/>
                <w:szCs w:val="18"/>
              </w:rPr>
              <w:t>47,200</w:t>
            </w:r>
          </w:p>
        </w:tc>
        <w:tc>
          <w:tcPr>
            <w:tcW w:w="923" w:type="dxa"/>
            <w:tcBorders>
              <w:top w:val="single" w:sz="18" w:space="0" w:color="auto"/>
              <w:left w:val="nil"/>
              <w:bottom w:val="double" w:sz="6" w:space="0" w:color="auto"/>
              <w:right w:val="single" w:sz="8" w:space="0" w:color="auto"/>
            </w:tcBorders>
            <w:shd w:val="clear" w:color="auto" w:fill="D9D9D9"/>
            <w:vAlign w:val="center"/>
          </w:tcPr>
          <w:p w14:paraId="75C17B96" w14:textId="77777777" w:rsidR="002636AD" w:rsidRPr="00891152" w:rsidRDefault="00C4415F" w:rsidP="00F3244B">
            <w:pPr>
              <w:jc w:val="right"/>
              <w:rPr>
                <w:b/>
                <w:bCs/>
                <w:sz w:val="18"/>
                <w:szCs w:val="18"/>
              </w:rPr>
            </w:pPr>
            <w:r>
              <w:rPr>
                <w:b/>
                <w:bCs/>
                <w:sz w:val="18"/>
                <w:szCs w:val="18"/>
              </w:rPr>
              <w:t>89,000</w:t>
            </w:r>
          </w:p>
        </w:tc>
        <w:tc>
          <w:tcPr>
            <w:tcW w:w="919" w:type="dxa"/>
            <w:tcBorders>
              <w:top w:val="single" w:sz="18" w:space="0" w:color="auto"/>
              <w:left w:val="nil"/>
              <w:bottom w:val="double" w:sz="6" w:space="0" w:color="auto"/>
              <w:right w:val="single" w:sz="8" w:space="0" w:color="auto"/>
            </w:tcBorders>
            <w:shd w:val="clear" w:color="auto" w:fill="D9D9D9"/>
            <w:vAlign w:val="center"/>
          </w:tcPr>
          <w:p w14:paraId="1AAF0F2C" w14:textId="77777777" w:rsidR="002636AD" w:rsidRPr="00891152" w:rsidRDefault="00C4415F" w:rsidP="00F3244B">
            <w:pPr>
              <w:jc w:val="right"/>
              <w:rPr>
                <w:b/>
                <w:bCs/>
                <w:sz w:val="18"/>
                <w:szCs w:val="18"/>
              </w:rPr>
            </w:pPr>
            <w:r>
              <w:rPr>
                <w:b/>
                <w:bCs/>
                <w:sz w:val="18"/>
                <w:szCs w:val="18"/>
              </w:rPr>
              <w:t>71,000</w:t>
            </w:r>
          </w:p>
        </w:tc>
        <w:tc>
          <w:tcPr>
            <w:tcW w:w="1276" w:type="dxa"/>
            <w:tcBorders>
              <w:top w:val="single" w:sz="18" w:space="0" w:color="auto"/>
              <w:left w:val="nil"/>
              <w:bottom w:val="double" w:sz="6" w:space="0" w:color="auto"/>
              <w:right w:val="single" w:sz="8" w:space="0" w:color="auto"/>
            </w:tcBorders>
            <w:shd w:val="clear" w:color="auto" w:fill="D9D9D9"/>
            <w:vAlign w:val="center"/>
          </w:tcPr>
          <w:p w14:paraId="48E5DCBB" w14:textId="77777777" w:rsidR="002636AD" w:rsidRPr="00891152" w:rsidRDefault="00C4415F" w:rsidP="00F3244B">
            <w:pPr>
              <w:jc w:val="right"/>
              <w:rPr>
                <w:b/>
                <w:bCs/>
                <w:sz w:val="18"/>
                <w:szCs w:val="18"/>
              </w:rPr>
            </w:pPr>
            <w:r>
              <w:rPr>
                <w:b/>
                <w:bCs/>
                <w:sz w:val="18"/>
                <w:szCs w:val="18"/>
              </w:rPr>
              <w:t>207,200</w:t>
            </w:r>
          </w:p>
        </w:tc>
        <w:tc>
          <w:tcPr>
            <w:tcW w:w="902" w:type="dxa"/>
            <w:tcBorders>
              <w:top w:val="single" w:sz="18" w:space="0" w:color="auto"/>
              <w:left w:val="single" w:sz="8" w:space="0" w:color="auto"/>
              <w:bottom w:val="double" w:sz="6" w:space="0" w:color="auto"/>
              <w:right w:val="double" w:sz="6" w:space="0" w:color="auto"/>
            </w:tcBorders>
            <w:shd w:val="clear" w:color="auto" w:fill="D9D9D9"/>
            <w:vAlign w:val="center"/>
          </w:tcPr>
          <w:p w14:paraId="3551D24B" w14:textId="77777777" w:rsidR="002636AD" w:rsidRPr="00891152" w:rsidRDefault="002636AD" w:rsidP="00EF7B7D">
            <w:pPr>
              <w:jc w:val="center"/>
              <w:rPr>
                <w:b/>
                <w:bCs/>
                <w:sz w:val="18"/>
                <w:szCs w:val="18"/>
              </w:rPr>
            </w:pPr>
          </w:p>
        </w:tc>
      </w:tr>
      <w:tr w:rsidR="00E9109D" w:rsidRPr="00891152" w14:paraId="67610675" w14:textId="77777777" w:rsidTr="00E33E86">
        <w:trPr>
          <w:trHeight w:val="270"/>
        </w:trPr>
        <w:tc>
          <w:tcPr>
            <w:tcW w:w="1526" w:type="dxa"/>
            <w:vMerge w:val="restart"/>
            <w:tcBorders>
              <w:top w:val="double" w:sz="6" w:space="0" w:color="auto"/>
              <w:left w:val="double" w:sz="6" w:space="0" w:color="auto"/>
              <w:right w:val="single" w:sz="4" w:space="0" w:color="auto"/>
            </w:tcBorders>
            <w:shd w:val="clear" w:color="auto" w:fill="auto"/>
            <w:vAlign w:val="center"/>
            <w:hideMark/>
          </w:tcPr>
          <w:p w14:paraId="7726B5D2" w14:textId="77777777" w:rsidR="00E9109D" w:rsidRPr="00891152" w:rsidRDefault="00E9109D" w:rsidP="002636AD">
            <w:pPr>
              <w:jc w:val="center"/>
              <w:rPr>
                <w:b/>
                <w:bCs/>
                <w:sz w:val="20"/>
                <w:szCs w:val="20"/>
              </w:rPr>
            </w:pPr>
            <w:r>
              <w:rPr>
                <w:b/>
                <w:bCs/>
                <w:sz w:val="20"/>
                <w:szCs w:val="20"/>
              </w:rPr>
              <w:t xml:space="preserve">Outcome 3: </w:t>
            </w:r>
            <w:r w:rsidRPr="00D72A86">
              <w:rPr>
                <w:bCs/>
                <w:sz w:val="20"/>
                <w:szCs w:val="20"/>
              </w:rPr>
              <w:t>Improved decision-making mechanisms for the global environment institutionalized</w:t>
            </w:r>
          </w:p>
        </w:tc>
        <w:tc>
          <w:tcPr>
            <w:tcW w:w="1455" w:type="dxa"/>
            <w:vMerge w:val="restart"/>
            <w:tcBorders>
              <w:top w:val="double" w:sz="6" w:space="0" w:color="auto"/>
              <w:left w:val="single" w:sz="4" w:space="0" w:color="auto"/>
              <w:right w:val="single" w:sz="4" w:space="0" w:color="auto"/>
            </w:tcBorders>
            <w:shd w:val="clear" w:color="auto" w:fill="auto"/>
            <w:vAlign w:val="center"/>
            <w:hideMark/>
          </w:tcPr>
          <w:p w14:paraId="231A281C" w14:textId="77777777" w:rsidR="00E9109D" w:rsidRPr="009877E6" w:rsidRDefault="00E9109D" w:rsidP="00EF7B7D">
            <w:pPr>
              <w:jc w:val="center"/>
              <w:rPr>
                <w:b/>
                <w:bCs/>
                <w:sz w:val="20"/>
                <w:szCs w:val="20"/>
              </w:rPr>
            </w:pPr>
            <w:r>
              <w:rPr>
                <w:b/>
                <w:bCs/>
                <w:sz w:val="20"/>
                <w:szCs w:val="20"/>
              </w:rPr>
              <w:t>OERC/UNDP</w:t>
            </w:r>
          </w:p>
        </w:tc>
        <w:tc>
          <w:tcPr>
            <w:tcW w:w="809" w:type="dxa"/>
            <w:vMerge w:val="restart"/>
            <w:tcBorders>
              <w:top w:val="double" w:sz="6" w:space="0" w:color="auto"/>
              <w:left w:val="single" w:sz="4" w:space="0" w:color="auto"/>
              <w:bottom w:val="double" w:sz="6" w:space="0" w:color="000000"/>
              <w:right w:val="single" w:sz="4" w:space="0" w:color="auto"/>
            </w:tcBorders>
            <w:shd w:val="clear" w:color="auto" w:fill="auto"/>
            <w:vAlign w:val="center"/>
            <w:hideMark/>
          </w:tcPr>
          <w:p w14:paraId="3D818686" w14:textId="77777777" w:rsidR="00E9109D" w:rsidRPr="00891152" w:rsidRDefault="00E9109D" w:rsidP="00EF7B7D">
            <w:pPr>
              <w:jc w:val="center"/>
              <w:rPr>
                <w:b/>
                <w:bCs/>
                <w:sz w:val="20"/>
                <w:szCs w:val="20"/>
              </w:rPr>
            </w:pPr>
            <w:r w:rsidRPr="00891152">
              <w:rPr>
                <w:b/>
                <w:bCs/>
                <w:sz w:val="20"/>
                <w:szCs w:val="20"/>
              </w:rPr>
              <w:t>62000</w:t>
            </w:r>
          </w:p>
        </w:tc>
        <w:tc>
          <w:tcPr>
            <w:tcW w:w="840" w:type="dxa"/>
            <w:vMerge w:val="restart"/>
            <w:tcBorders>
              <w:top w:val="double" w:sz="6" w:space="0" w:color="auto"/>
              <w:left w:val="single" w:sz="4" w:space="0" w:color="auto"/>
              <w:bottom w:val="double" w:sz="6" w:space="0" w:color="000000"/>
              <w:right w:val="single" w:sz="8" w:space="0" w:color="auto"/>
            </w:tcBorders>
            <w:shd w:val="clear" w:color="auto" w:fill="auto"/>
            <w:vAlign w:val="center"/>
            <w:hideMark/>
          </w:tcPr>
          <w:p w14:paraId="2D12A00B" w14:textId="77777777" w:rsidR="00E9109D" w:rsidRPr="00891152" w:rsidRDefault="00E9109D" w:rsidP="00EF7B7D">
            <w:pPr>
              <w:jc w:val="center"/>
              <w:rPr>
                <w:b/>
                <w:bCs/>
                <w:sz w:val="20"/>
                <w:szCs w:val="20"/>
              </w:rPr>
            </w:pPr>
            <w:r w:rsidRPr="00891152">
              <w:rPr>
                <w:b/>
                <w:bCs/>
                <w:sz w:val="20"/>
                <w:szCs w:val="20"/>
              </w:rPr>
              <w:t>GEF</w:t>
            </w:r>
          </w:p>
        </w:tc>
        <w:tc>
          <w:tcPr>
            <w:tcW w:w="1120" w:type="dxa"/>
            <w:tcBorders>
              <w:top w:val="double" w:sz="6" w:space="0" w:color="auto"/>
              <w:left w:val="single" w:sz="8" w:space="0" w:color="auto"/>
              <w:bottom w:val="single" w:sz="8" w:space="0" w:color="auto"/>
              <w:right w:val="single" w:sz="8" w:space="0" w:color="auto"/>
            </w:tcBorders>
            <w:shd w:val="clear" w:color="auto" w:fill="auto"/>
            <w:vAlign w:val="center"/>
            <w:hideMark/>
          </w:tcPr>
          <w:p w14:paraId="3E9285E9" w14:textId="77777777" w:rsidR="00E9109D" w:rsidRPr="00891152" w:rsidRDefault="00E9109D" w:rsidP="00EF7B7D">
            <w:pPr>
              <w:jc w:val="center"/>
              <w:rPr>
                <w:rFonts w:eastAsiaTheme="minorHAnsi"/>
                <w:sz w:val="18"/>
                <w:szCs w:val="18"/>
              </w:rPr>
            </w:pPr>
            <w:r w:rsidRPr="00891152">
              <w:rPr>
                <w:sz w:val="18"/>
                <w:szCs w:val="18"/>
              </w:rPr>
              <w:t>71200</w:t>
            </w:r>
          </w:p>
        </w:tc>
        <w:tc>
          <w:tcPr>
            <w:tcW w:w="3129" w:type="dxa"/>
            <w:tcBorders>
              <w:top w:val="double" w:sz="6" w:space="0" w:color="auto"/>
              <w:left w:val="nil"/>
              <w:bottom w:val="single" w:sz="8" w:space="0" w:color="auto"/>
              <w:right w:val="single" w:sz="8" w:space="0" w:color="auto"/>
            </w:tcBorders>
            <w:shd w:val="clear" w:color="auto" w:fill="auto"/>
            <w:vAlign w:val="center"/>
            <w:hideMark/>
          </w:tcPr>
          <w:p w14:paraId="1628132A" w14:textId="77777777" w:rsidR="00E9109D" w:rsidRPr="00891152" w:rsidRDefault="00E9109D" w:rsidP="00EF7B7D">
            <w:pPr>
              <w:rPr>
                <w:rFonts w:eastAsiaTheme="minorHAnsi"/>
                <w:sz w:val="18"/>
                <w:szCs w:val="18"/>
              </w:rPr>
            </w:pPr>
            <w:r w:rsidRPr="00891152">
              <w:rPr>
                <w:sz w:val="18"/>
                <w:szCs w:val="18"/>
              </w:rPr>
              <w:t>International Consultant</w:t>
            </w:r>
          </w:p>
        </w:tc>
        <w:tc>
          <w:tcPr>
            <w:tcW w:w="889" w:type="dxa"/>
            <w:tcBorders>
              <w:top w:val="double" w:sz="6" w:space="0" w:color="auto"/>
              <w:left w:val="nil"/>
              <w:bottom w:val="single" w:sz="8" w:space="0" w:color="auto"/>
              <w:right w:val="single" w:sz="8" w:space="0" w:color="auto"/>
            </w:tcBorders>
            <w:shd w:val="clear" w:color="auto" w:fill="auto"/>
            <w:vAlign w:val="center"/>
          </w:tcPr>
          <w:p w14:paraId="1A73EBBB" w14:textId="77777777" w:rsidR="00E9109D" w:rsidRPr="00891152" w:rsidRDefault="00C4415F" w:rsidP="00F3244B">
            <w:pPr>
              <w:jc w:val="right"/>
              <w:rPr>
                <w:sz w:val="18"/>
                <w:szCs w:val="18"/>
              </w:rPr>
            </w:pPr>
            <w:r>
              <w:rPr>
                <w:sz w:val="18"/>
                <w:szCs w:val="18"/>
              </w:rPr>
              <w:t>4,000</w:t>
            </w:r>
          </w:p>
        </w:tc>
        <w:tc>
          <w:tcPr>
            <w:tcW w:w="923" w:type="dxa"/>
            <w:tcBorders>
              <w:top w:val="double" w:sz="6" w:space="0" w:color="auto"/>
              <w:left w:val="nil"/>
              <w:bottom w:val="single" w:sz="8" w:space="0" w:color="auto"/>
              <w:right w:val="single" w:sz="8" w:space="0" w:color="auto"/>
            </w:tcBorders>
            <w:shd w:val="clear" w:color="auto" w:fill="auto"/>
            <w:vAlign w:val="center"/>
          </w:tcPr>
          <w:p w14:paraId="6C27249F" w14:textId="77777777" w:rsidR="00E9109D" w:rsidRPr="00891152" w:rsidRDefault="00C4415F" w:rsidP="00F3244B">
            <w:pPr>
              <w:jc w:val="right"/>
              <w:rPr>
                <w:sz w:val="18"/>
                <w:szCs w:val="18"/>
              </w:rPr>
            </w:pPr>
            <w:r>
              <w:rPr>
                <w:sz w:val="18"/>
                <w:szCs w:val="18"/>
              </w:rPr>
              <w:t>4,000</w:t>
            </w:r>
          </w:p>
        </w:tc>
        <w:tc>
          <w:tcPr>
            <w:tcW w:w="919" w:type="dxa"/>
            <w:tcBorders>
              <w:top w:val="double" w:sz="6" w:space="0" w:color="auto"/>
              <w:left w:val="nil"/>
              <w:bottom w:val="single" w:sz="8" w:space="0" w:color="auto"/>
              <w:right w:val="single" w:sz="8" w:space="0" w:color="auto"/>
            </w:tcBorders>
            <w:shd w:val="clear" w:color="auto" w:fill="auto"/>
            <w:vAlign w:val="center"/>
          </w:tcPr>
          <w:p w14:paraId="34B4D0BD" w14:textId="77777777" w:rsidR="00E9109D" w:rsidRPr="00891152" w:rsidRDefault="00C4415F" w:rsidP="00F3244B">
            <w:pPr>
              <w:jc w:val="right"/>
              <w:rPr>
                <w:sz w:val="18"/>
                <w:szCs w:val="18"/>
              </w:rPr>
            </w:pPr>
            <w:r>
              <w:rPr>
                <w:sz w:val="18"/>
                <w:szCs w:val="18"/>
              </w:rPr>
              <w:t>4,000</w:t>
            </w:r>
          </w:p>
        </w:tc>
        <w:tc>
          <w:tcPr>
            <w:tcW w:w="1276" w:type="dxa"/>
            <w:tcBorders>
              <w:top w:val="double" w:sz="6" w:space="0" w:color="auto"/>
              <w:left w:val="nil"/>
              <w:bottom w:val="single" w:sz="8" w:space="0" w:color="auto"/>
              <w:right w:val="single" w:sz="8" w:space="0" w:color="auto"/>
            </w:tcBorders>
            <w:vAlign w:val="center"/>
          </w:tcPr>
          <w:p w14:paraId="17B8A892" w14:textId="77777777" w:rsidR="00E9109D" w:rsidRPr="00891152" w:rsidRDefault="00C4415F" w:rsidP="00F3244B">
            <w:pPr>
              <w:jc w:val="right"/>
              <w:rPr>
                <w:sz w:val="18"/>
                <w:szCs w:val="18"/>
              </w:rPr>
            </w:pPr>
            <w:r>
              <w:rPr>
                <w:sz w:val="18"/>
                <w:szCs w:val="18"/>
              </w:rPr>
              <w:t>12,000</w:t>
            </w:r>
          </w:p>
        </w:tc>
        <w:tc>
          <w:tcPr>
            <w:tcW w:w="902" w:type="dxa"/>
            <w:tcBorders>
              <w:top w:val="double" w:sz="6" w:space="0" w:color="auto"/>
              <w:left w:val="single" w:sz="8" w:space="0" w:color="auto"/>
              <w:bottom w:val="single" w:sz="8" w:space="0" w:color="auto"/>
              <w:right w:val="double" w:sz="6" w:space="0" w:color="auto"/>
            </w:tcBorders>
            <w:shd w:val="clear" w:color="auto" w:fill="auto"/>
            <w:vAlign w:val="center"/>
          </w:tcPr>
          <w:p w14:paraId="2227AE93" w14:textId="77777777" w:rsidR="00E9109D" w:rsidRPr="00891152" w:rsidRDefault="00BA3347" w:rsidP="00EF7B7D">
            <w:pPr>
              <w:jc w:val="center"/>
              <w:rPr>
                <w:sz w:val="18"/>
                <w:szCs w:val="18"/>
              </w:rPr>
            </w:pPr>
            <w:r>
              <w:rPr>
                <w:sz w:val="18"/>
                <w:szCs w:val="18"/>
              </w:rPr>
              <w:t>15</w:t>
            </w:r>
          </w:p>
        </w:tc>
      </w:tr>
      <w:tr w:rsidR="002636AD" w:rsidRPr="00891152" w14:paraId="0AF9AB41" w14:textId="77777777" w:rsidTr="00EF7B7D">
        <w:trPr>
          <w:trHeight w:val="288"/>
        </w:trPr>
        <w:tc>
          <w:tcPr>
            <w:tcW w:w="1526" w:type="dxa"/>
            <w:vMerge/>
            <w:tcBorders>
              <w:left w:val="double" w:sz="6" w:space="0" w:color="auto"/>
              <w:right w:val="single" w:sz="4" w:space="0" w:color="auto"/>
            </w:tcBorders>
            <w:vAlign w:val="center"/>
            <w:hideMark/>
          </w:tcPr>
          <w:p w14:paraId="1041942B"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hideMark/>
          </w:tcPr>
          <w:p w14:paraId="3EDDEB0C" w14:textId="77777777" w:rsidR="002636AD" w:rsidRPr="009877E6" w:rsidRDefault="002636AD" w:rsidP="00EF7B7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628EF264" w14:textId="77777777" w:rsidR="002636AD" w:rsidRPr="00891152" w:rsidRDefault="002636AD" w:rsidP="00EF7B7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20F5C7AA" w14:textId="77777777" w:rsidR="002636AD" w:rsidRPr="00891152" w:rsidRDefault="002636AD"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0FF9765D" w14:textId="77777777" w:rsidR="002636AD" w:rsidRPr="00891152" w:rsidRDefault="002636AD" w:rsidP="00EF7B7D">
            <w:pPr>
              <w:jc w:val="center"/>
              <w:rPr>
                <w:rFonts w:eastAsiaTheme="minorHAnsi"/>
                <w:sz w:val="18"/>
                <w:szCs w:val="18"/>
              </w:rPr>
            </w:pPr>
            <w:r w:rsidRPr="00891152">
              <w:rPr>
                <w:sz w:val="18"/>
                <w:szCs w:val="18"/>
              </w:rPr>
              <w:t>71300</w:t>
            </w:r>
          </w:p>
        </w:tc>
        <w:tc>
          <w:tcPr>
            <w:tcW w:w="3129" w:type="dxa"/>
            <w:tcBorders>
              <w:top w:val="nil"/>
              <w:left w:val="nil"/>
              <w:bottom w:val="single" w:sz="8" w:space="0" w:color="auto"/>
              <w:right w:val="single" w:sz="8" w:space="0" w:color="auto"/>
            </w:tcBorders>
            <w:shd w:val="clear" w:color="auto" w:fill="auto"/>
            <w:vAlign w:val="center"/>
            <w:hideMark/>
          </w:tcPr>
          <w:p w14:paraId="703E8AB3" w14:textId="77777777" w:rsidR="002636AD" w:rsidRPr="00891152" w:rsidRDefault="002636AD" w:rsidP="00EF7B7D">
            <w:pPr>
              <w:rPr>
                <w:rFonts w:eastAsiaTheme="minorHAnsi"/>
                <w:sz w:val="18"/>
                <w:szCs w:val="18"/>
              </w:rPr>
            </w:pPr>
            <w:r w:rsidRPr="00891152">
              <w:rPr>
                <w:sz w:val="18"/>
                <w:szCs w:val="18"/>
              </w:rPr>
              <w:t>Local Consultant</w:t>
            </w:r>
          </w:p>
        </w:tc>
        <w:tc>
          <w:tcPr>
            <w:tcW w:w="889" w:type="dxa"/>
            <w:tcBorders>
              <w:top w:val="nil"/>
              <w:left w:val="nil"/>
              <w:bottom w:val="single" w:sz="8" w:space="0" w:color="auto"/>
              <w:right w:val="single" w:sz="8" w:space="0" w:color="auto"/>
            </w:tcBorders>
            <w:shd w:val="clear" w:color="auto" w:fill="auto"/>
            <w:vAlign w:val="center"/>
          </w:tcPr>
          <w:p w14:paraId="2A5BE8B8" w14:textId="77777777" w:rsidR="002636AD" w:rsidRPr="00891152" w:rsidRDefault="00C4415F" w:rsidP="00F3244B">
            <w:pPr>
              <w:jc w:val="right"/>
              <w:rPr>
                <w:sz w:val="18"/>
                <w:szCs w:val="18"/>
              </w:rPr>
            </w:pPr>
            <w:r>
              <w:rPr>
                <w:sz w:val="18"/>
                <w:szCs w:val="18"/>
              </w:rPr>
              <w:t>5,000</w:t>
            </w:r>
          </w:p>
        </w:tc>
        <w:tc>
          <w:tcPr>
            <w:tcW w:w="923" w:type="dxa"/>
            <w:tcBorders>
              <w:top w:val="nil"/>
              <w:left w:val="nil"/>
              <w:bottom w:val="single" w:sz="8" w:space="0" w:color="auto"/>
              <w:right w:val="single" w:sz="8" w:space="0" w:color="auto"/>
            </w:tcBorders>
            <w:shd w:val="clear" w:color="auto" w:fill="auto"/>
            <w:vAlign w:val="center"/>
          </w:tcPr>
          <w:p w14:paraId="22FB9FB4" w14:textId="77777777" w:rsidR="002636AD" w:rsidRPr="00891152" w:rsidRDefault="00C4415F" w:rsidP="00F3244B">
            <w:pPr>
              <w:jc w:val="right"/>
              <w:rPr>
                <w:sz w:val="18"/>
                <w:szCs w:val="18"/>
              </w:rPr>
            </w:pPr>
            <w:r>
              <w:rPr>
                <w:sz w:val="18"/>
                <w:szCs w:val="18"/>
              </w:rPr>
              <w:t>15,000</w:t>
            </w:r>
          </w:p>
        </w:tc>
        <w:tc>
          <w:tcPr>
            <w:tcW w:w="919" w:type="dxa"/>
            <w:tcBorders>
              <w:top w:val="nil"/>
              <w:left w:val="nil"/>
              <w:bottom w:val="single" w:sz="8" w:space="0" w:color="auto"/>
              <w:right w:val="single" w:sz="8" w:space="0" w:color="auto"/>
            </w:tcBorders>
            <w:shd w:val="clear" w:color="auto" w:fill="auto"/>
            <w:vAlign w:val="center"/>
          </w:tcPr>
          <w:p w14:paraId="2A2A9375" w14:textId="77777777" w:rsidR="002636AD" w:rsidRPr="00891152" w:rsidRDefault="00C4415F" w:rsidP="00F3244B">
            <w:pPr>
              <w:jc w:val="right"/>
              <w:rPr>
                <w:sz w:val="18"/>
                <w:szCs w:val="18"/>
              </w:rPr>
            </w:pPr>
            <w:r>
              <w:rPr>
                <w:sz w:val="18"/>
                <w:szCs w:val="18"/>
              </w:rPr>
              <w:t>14,000</w:t>
            </w:r>
          </w:p>
        </w:tc>
        <w:tc>
          <w:tcPr>
            <w:tcW w:w="1276" w:type="dxa"/>
            <w:tcBorders>
              <w:top w:val="nil"/>
              <w:left w:val="nil"/>
              <w:bottom w:val="single" w:sz="8" w:space="0" w:color="auto"/>
              <w:right w:val="single" w:sz="8" w:space="0" w:color="auto"/>
            </w:tcBorders>
            <w:vAlign w:val="center"/>
          </w:tcPr>
          <w:p w14:paraId="3E67CBE4" w14:textId="77777777" w:rsidR="002636AD" w:rsidRPr="00891152" w:rsidRDefault="00C4415F" w:rsidP="00F3244B">
            <w:pPr>
              <w:jc w:val="right"/>
              <w:rPr>
                <w:sz w:val="18"/>
                <w:szCs w:val="18"/>
              </w:rPr>
            </w:pPr>
            <w:r>
              <w:rPr>
                <w:sz w:val="18"/>
                <w:szCs w:val="18"/>
              </w:rPr>
              <w:t>34,000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2F05C23F" w14:textId="77777777" w:rsidR="002636AD" w:rsidRPr="00891152" w:rsidRDefault="00BA3347" w:rsidP="00EF7B7D">
            <w:pPr>
              <w:jc w:val="center"/>
              <w:rPr>
                <w:sz w:val="18"/>
                <w:szCs w:val="18"/>
              </w:rPr>
            </w:pPr>
            <w:r>
              <w:rPr>
                <w:sz w:val="18"/>
                <w:szCs w:val="18"/>
              </w:rPr>
              <w:t>16</w:t>
            </w:r>
          </w:p>
        </w:tc>
      </w:tr>
      <w:tr w:rsidR="002636AD" w:rsidRPr="00891152" w14:paraId="76706F6E" w14:textId="77777777" w:rsidTr="00EF7B7D">
        <w:trPr>
          <w:trHeight w:val="288"/>
        </w:trPr>
        <w:tc>
          <w:tcPr>
            <w:tcW w:w="1526" w:type="dxa"/>
            <w:vMerge/>
            <w:tcBorders>
              <w:left w:val="double" w:sz="6" w:space="0" w:color="auto"/>
              <w:right w:val="single" w:sz="4" w:space="0" w:color="auto"/>
            </w:tcBorders>
            <w:vAlign w:val="center"/>
          </w:tcPr>
          <w:p w14:paraId="272B9137"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tcPr>
          <w:p w14:paraId="4D6EB216" w14:textId="77777777" w:rsidR="002636AD" w:rsidRPr="009877E6" w:rsidRDefault="002636AD" w:rsidP="00EF7B7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2AB2DE4B" w14:textId="77777777" w:rsidR="002636AD" w:rsidRPr="00891152" w:rsidRDefault="002636AD" w:rsidP="00EF7B7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2B06B718" w14:textId="77777777" w:rsidR="002636AD" w:rsidRPr="00891152" w:rsidRDefault="002636AD"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3BAAD103" w14:textId="77777777" w:rsidR="002636AD" w:rsidRPr="00891152" w:rsidRDefault="002636AD" w:rsidP="00EF7B7D">
            <w:pPr>
              <w:jc w:val="center"/>
              <w:rPr>
                <w:sz w:val="18"/>
                <w:szCs w:val="18"/>
              </w:rPr>
            </w:pPr>
            <w:r w:rsidRPr="00891152">
              <w:rPr>
                <w:sz w:val="18"/>
                <w:szCs w:val="18"/>
              </w:rPr>
              <w:t>71400</w:t>
            </w:r>
          </w:p>
        </w:tc>
        <w:tc>
          <w:tcPr>
            <w:tcW w:w="3129" w:type="dxa"/>
            <w:tcBorders>
              <w:top w:val="nil"/>
              <w:left w:val="nil"/>
              <w:bottom w:val="single" w:sz="8" w:space="0" w:color="auto"/>
              <w:right w:val="single" w:sz="8" w:space="0" w:color="auto"/>
            </w:tcBorders>
            <w:shd w:val="clear" w:color="auto" w:fill="auto"/>
            <w:vAlign w:val="center"/>
          </w:tcPr>
          <w:p w14:paraId="232129E5" w14:textId="77777777" w:rsidR="002636AD" w:rsidRPr="00891152" w:rsidRDefault="002636AD" w:rsidP="00EF7B7D">
            <w:pPr>
              <w:rPr>
                <w:sz w:val="18"/>
                <w:szCs w:val="18"/>
              </w:rPr>
            </w:pPr>
            <w:r w:rsidRPr="00891152">
              <w:rPr>
                <w:sz w:val="18"/>
                <w:szCs w:val="18"/>
              </w:rPr>
              <w:t>Contractual Services</w:t>
            </w:r>
            <w:r>
              <w:rPr>
                <w:sz w:val="18"/>
                <w:szCs w:val="18"/>
              </w:rPr>
              <w:t xml:space="preserve"> - Individuals</w:t>
            </w:r>
          </w:p>
        </w:tc>
        <w:tc>
          <w:tcPr>
            <w:tcW w:w="889" w:type="dxa"/>
            <w:tcBorders>
              <w:top w:val="nil"/>
              <w:left w:val="nil"/>
              <w:bottom w:val="single" w:sz="8" w:space="0" w:color="auto"/>
              <w:right w:val="single" w:sz="8" w:space="0" w:color="auto"/>
            </w:tcBorders>
            <w:shd w:val="clear" w:color="auto" w:fill="auto"/>
            <w:vAlign w:val="center"/>
          </w:tcPr>
          <w:p w14:paraId="4A510CCF" w14:textId="77777777" w:rsidR="002636AD" w:rsidRPr="00891152" w:rsidRDefault="00DA7113" w:rsidP="00F3244B">
            <w:pPr>
              <w:jc w:val="right"/>
              <w:rPr>
                <w:sz w:val="18"/>
                <w:szCs w:val="18"/>
              </w:rPr>
            </w:pPr>
            <w:r>
              <w:rPr>
                <w:sz w:val="18"/>
                <w:szCs w:val="18"/>
              </w:rPr>
              <w:t>11,4</w:t>
            </w:r>
            <w:r w:rsidR="00C4415F">
              <w:rPr>
                <w:sz w:val="18"/>
                <w:szCs w:val="18"/>
              </w:rPr>
              <w:t>00</w:t>
            </w:r>
          </w:p>
        </w:tc>
        <w:tc>
          <w:tcPr>
            <w:tcW w:w="923" w:type="dxa"/>
            <w:tcBorders>
              <w:top w:val="nil"/>
              <w:left w:val="nil"/>
              <w:bottom w:val="single" w:sz="8" w:space="0" w:color="auto"/>
              <w:right w:val="single" w:sz="8" w:space="0" w:color="auto"/>
            </w:tcBorders>
            <w:shd w:val="clear" w:color="auto" w:fill="auto"/>
            <w:vAlign w:val="center"/>
          </w:tcPr>
          <w:p w14:paraId="22653A24" w14:textId="77777777" w:rsidR="002636AD" w:rsidRPr="00891152" w:rsidRDefault="00DA7113" w:rsidP="00F3244B">
            <w:pPr>
              <w:jc w:val="right"/>
              <w:rPr>
                <w:sz w:val="18"/>
                <w:szCs w:val="18"/>
              </w:rPr>
            </w:pPr>
            <w:r>
              <w:rPr>
                <w:sz w:val="18"/>
                <w:szCs w:val="18"/>
              </w:rPr>
              <w:t>10,2</w:t>
            </w:r>
            <w:r w:rsidR="00C4415F">
              <w:rPr>
                <w:sz w:val="18"/>
                <w:szCs w:val="18"/>
              </w:rPr>
              <w:t>00</w:t>
            </w:r>
          </w:p>
        </w:tc>
        <w:tc>
          <w:tcPr>
            <w:tcW w:w="919" w:type="dxa"/>
            <w:tcBorders>
              <w:top w:val="nil"/>
              <w:left w:val="nil"/>
              <w:bottom w:val="single" w:sz="8" w:space="0" w:color="auto"/>
              <w:right w:val="single" w:sz="8" w:space="0" w:color="auto"/>
            </w:tcBorders>
            <w:shd w:val="clear" w:color="auto" w:fill="auto"/>
            <w:vAlign w:val="center"/>
          </w:tcPr>
          <w:p w14:paraId="207441DC" w14:textId="77777777" w:rsidR="002636AD" w:rsidRPr="00891152" w:rsidRDefault="00DA7113" w:rsidP="00F3244B">
            <w:pPr>
              <w:jc w:val="right"/>
              <w:rPr>
                <w:sz w:val="18"/>
                <w:szCs w:val="18"/>
              </w:rPr>
            </w:pPr>
            <w:r>
              <w:rPr>
                <w:sz w:val="18"/>
                <w:szCs w:val="18"/>
              </w:rPr>
              <w:t>10,2</w:t>
            </w:r>
            <w:r w:rsidR="00C4415F">
              <w:rPr>
                <w:sz w:val="18"/>
                <w:szCs w:val="18"/>
              </w:rPr>
              <w:t>00</w:t>
            </w:r>
          </w:p>
        </w:tc>
        <w:tc>
          <w:tcPr>
            <w:tcW w:w="1276" w:type="dxa"/>
            <w:tcBorders>
              <w:top w:val="nil"/>
              <w:left w:val="nil"/>
              <w:bottom w:val="single" w:sz="8" w:space="0" w:color="auto"/>
              <w:right w:val="single" w:sz="8" w:space="0" w:color="auto"/>
            </w:tcBorders>
            <w:vAlign w:val="center"/>
          </w:tcPr>
          <w:p w14:paraId="270F530A" w14:textId="77777777" w:rsidR="002636AD" w:rsidRPr="00891152" w:rsidRDefault="00DA7113" w:rsidP="00F3244B">
            <w:pPr>
              <w:jc w:val="right"/>
              <w:rPr>
                <w:sz w:val="18"/>
                <w:szCs w:val="18"/>
              </w:rPr>
            </w:pPr>
            <w:r>
              <w:rPr>
                <w:sz w:val="18"/>
                <w:szCs w:val="18"/>
              </w:rPr>
              <w:t>31,8</w:t>
            </w:r>
            <w:r w:rsidR="00C4415F">
              <w:rPr>
                <w:sz w:val="18"/>
                <w:szCs w:val="18"/>
              </w:rPr>
              <w:t>00</w:t>
            </w:r>
          </w:p>
        </w:tc>
        <w:tc>
          <w:tcPr>
            <w:tcW w:w="902" w:type="dxa"/>
            <w:tcBorders>
              <w:top w:val="nil"/>
              <w:left w:val="single" w:sz="8" w:space="0" w:color="auto"/>
              <w:bottom w:val="single" w:sz="8" w:space="0" w:color="auto"/>
              <w:right w:val="double" w:sz="6" w:space="0" w:color="auto"/>
            </w:tcBorders>
            <w:shd w:val="clear" w:color="auto" w:fill="auto"/>
            <w:vAlign w:val="center"/>
          </w:tcPr>
          <w:p w14:paraId="11F1705E" w14:textId="77777777" w:rsidR="002636AD" w:rsidRPr="00891152" w:rsidRDefault="00BA3347" w:rsidP="00EF7B7D">
            <w:pPr>
              <w:jc w:val="center"/>
              <w:rPr>
                <w:sz w:val="18"/>
                <w:szCs w:val="18"/>
              </w:rPr>
            </w:pPr>
            <w:r>
              <w:rPr>
                <w:sz w:val="18"/>
                <w:szCs w:val="18"/>
              </w:rPr>
              <w:t>17</w:t>
            </w:r>
          </w:p>
        </w:tc>
      </w:tr>
      <w:tr w:rsidR="002636AD" w:rsidRPr="00891152" w14:paraId="13774B23" w14:textId="77777777" w:rsidTr="00EF7B7D">
        <w:trPr>
          <w:trHeight w:val="288"/>
        </w:trPr>
        <w:tc>
          <w:tcPr>
            <w:tcW w:w="1526" w:type="dxa"/>
            <w:vMerge/>
            <w:tcBorders>
              <w:left w:val="double" w:sz="6" w:space="0" w:color="auto"/>
              <w:right w:val="single" w:sz="4" w:space="0" w:color="auto"/>
            </w:tcBorders>
            <w:vAlign w:val="center"/>
            <w:hideMark/>
          </w:tcPr>
          <w:p w14:paraId="526FD262"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hideMark/>
          </w:tcPr>
          <w:p w14:paraId="26E6EA85" w14:textId="77777777" w:rsidR="002636AD" w:rsidRPr="009877E6" w:rsidRDefault="002636AD" w:rsidP="00EF7B7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03BFBFE5" w14:textId="77777777" w:rsidR="002636AD" w:rsidRPr="00891152" w:rsidRDefault="002636AD" w:rsidP="00EF7B7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6E3163EB" w14:textId="77777777" w:rsidR="002636AD" w:rsidRPr="00891152" w:rsidRDefault="002636AD"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77D32342" w14:textId="77777777" w:rsidR="002636AD" w:rsidRPr="00891152" w:rsidRDefault="002636AD" w:rsidP="00EF7B7D">
            <w:pPr>
              <w:jc w:val="center"/>
              <w:rPr>
                <w:rFonts w:eastAsiaTheme="minorHAnsi"/>
                <w:sz w:val="18"/>
                <w:szCs w:val="18"/>
              </w:rPr>
            </w:pPr>
            <w:r w:rsidRPr="00891152">
              <w:rPr>
                <w:sz w:val="18"/>
                <w:szCs w:val="18"/>
              </w:rPr>
              <w:t>71600</w:t>
            </w:r>
          </w:p>
        </w:tc>
        <w:tc>
          <w:tcPr>
            <w:tcW w:w="3129" w:type="dxa"/>
            <w:tcBorders>
              <w:top w:val="nil"/>
              <w:left w:val="nil"/>
              <w:bottom w:val="single" w:sz="8" w:space="0" w:color="auto"/>
              <w:right w:val="single" w:sz="8" w:space="0" w:color="auto"/>
            </w:tcBorders>
            <w:shd w:val="clear" w:color="auto" w:fill="auto"/>
            <w:vAlign w:val="center"/>
            <w:hideMark/>
          </w:tcPr>
          <w:p w14:paraId="79FC8299" w14:textId="77777777" w:rsidR="002636AD" w:rsidRPr="00891152" w:rsidRDefault="002636AD" w:rsidP="00EF7B7D">
            <w:pPr>
              <w:rPr>
                <w:rFonts w:eastAsiaTheme="minorHAnsi"/>
                <w:sz w:val="18"/>
                <w:szCs w:val="18"/>
              </w:rPr>
            </w:pPr>
            <w:r w:rsidRPr="00891152">
              <w:rPr>
                <w:sz w:val="18"/>
                <w:szCs w:val="18"/>
              </w:rPr>
              <w:t>Travel</w:t>
            </w:r>
          </w:p>
        </w:tc>
        <w:tc>
          <w:tcPr>
            <w:tcW w:w="889" w:type="dxa"/>
            <w:tcBorders>
              <w:top w:val="nil"/>
              <w:left w:val="nil"/>
              <w:bottom w:val="single" w:sz="8" w:space="0" w:color="auto"/>
              <w:right w:val="single" w:sz="8" w:space="0" w:color="auto"/>
            </w:tcBorders>
            <w:shd w:val="clear" w:color="auto" w:fill="auto"/>
            <w:vAlign w:val="center"/>
          </w:tcPr>
          <w:p w14:paraId="672B2FE0" w14:textId="77777777" w:rsidR="002636AD" w:rsidRPr="00891152" w:rsidRDefault="00C4415F" w:rsidP="00F3244B">
            <w:pPr>
              <w:jc w:val="right"/>
              <w:rPr>
                <w:sz w:val="18"/>
                <w:szCs w:val="18"/>
              </w:rPr>
            </w:pPr>
            <w:r>
              <w:rPr>
                <w:sz w:val="18"/>
                <w:szCs w:val="18"/>
              </w:rPr>
              <w:t>1,000</w:t>
            </w:r>
          </w:p>
        </w:tc>
        <w:tc>
          <w:tcPr>
            <w:tcW w:w="923" w:type="dxa"/>
            <w:tcBorders>
              <w:top w:val="nil"/>
              <w:left w:val="nil"/>
              <w:bottom w:val="single" w:sz="8" w:space="0" w:color="auto"/>
              <w:right w:val="single" w:sz="8" w:space="0" w:color="auto"/>
            </w:tcBorders>
            <w:shd w:val="clear" w:color="auto" w:fill="auto"/>
            <w:vAlign w:val="center"/>
          </w:tcPr>
          <w:p w14:paraId="7ED88DCC" w14:textId="77777777" w:rsidR="002636AD" w:rsidRPr="00891152" w:rsidRDefault="00C4415F" w:rsidP="00F3244B">
            <w:pPr>
              <w:jc w:val="right"/>
              <w:rPr>
                <w:sz w:val="18"/>
                <w:szCs w:val="18"/>
              </w:rPr>
            </w:pPr>
            <w:r>
              <w:rPr>
                <w:sz w:val="18"/>
                <w:szCs w:val="18"/>
              </w:rPr>
              <w:t>1,000</w:t>
            </w:r>
          </w:p>
        </w:tc>
        <w:tc>
          <w:tcPr>
            <w:tcW w:w="919" w:type="dxa"/>
            <w:tcBorders>
              <w:top w:val="nil"/>
              <w:left w:val="nil"/>
              <w:bottom w:val="single" w:sz="8" w:space="0" w:color="auto"/>
              <w:right w:val="single" w:sz="8" w:space="0" w:color="auto"/>
            </w:tcBorders>
            <w:shd w:val="clear" w:color="auto" w:fill="auto"/>
            <w:vAlign w:val="center"/>
          </w:tcPr>
          <w:p w14:paraId="54C4BAC0" w14:textId="77777777" w:rsidR="002636AD" w:rsidRPr="00891152" w:rsidRDefault="00C4415F" w:rsidP="00F3244B">
            <w:pPr>
              <w:jc w:val="right"/>
              <w:rPr>
                <w:sz w:val="18"/>
                <w:szCs w:val="18"/>
              </w:rPr>
            </w:pPr>
            <w:r>
              <w:rPr>
                <w:sz w:val="18"/>
                <w:szCs w:val="18"/>
              </w:rPr>
              <w:t>1,000</w:t>
            </w:r>
          </w:p>
        </w:tc>
        <w:tc>
          <w:tcPr>
            <w:tcW w:w="1276" w:type="dxa"/>
            <w:tcBorders>
              <w:top w:val="nil"/>
              <w:left w:val="nil"/>
              <w:bottom w:val="single" w:sz="8" w:space="0" w:color="auto"/>
              <w:right w:val="single" w:sz="8" w:space="0" w:color="auto"/>
            </w:tcBorders>
            <w:vAlign w:val="center"/>
          </w:tcPr>
          <w:p w14:paraId="1A3D4A78" w14:textId="77777777" w:rsidR="002636AD" w:rsidRPr="00891152" w:rsidRDefault="00C4415F" w:rsidP="00F3244B">
            <w:pPr>
              <w:jc w:val="right"/>
              <w:rPr>
                <w:sz w:val="18"/>
                <w:szCs w:val="18"/>
              </w:rPr>
            </w:pPr>
            <w:r>
              <w:rPr>
                <w:sz w:val="18"/>
                <w:szCs w:val="18"/>
              </w:rPr>
              <w:t>3,000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3C5E9497" w14:textId="77777777" w:rsidR="002636AD" w:rsidRPr="00891152" w:rsidRDefault="00BA3347" w:rsidP="00EF7B7D">
            <w:pPr>
              <w:jc w:val="center"/>
              <w:rPr>
                <w:sz w:val="18"/>
                <w:szCs w:val="18"/>
              </w:rPr>
            </w:pPr>
            <w:r>
              <w:rPr>
                <w:sz w:val="18"/>
                <w:szCs w:val="18"/>
              </w:rPr>
              <w:t>18</w:t>
            </w:r>
          </w:p>
        </w:tc>
      </w:tr>
      <w:tr w:rsidR="00C4415F" w:rsidRPr="00891152" w14:paraId="5744E9BF" w14:textId="77777777" w:rsidTr="00EF7B7D">
        <w:trPr>
          <w:trHeight w:val="288"/>
        </w:trPr>
        <w:tc>
          <w:tcPr>
            <w:tcW w:w="1526" w:type="dxa"/>
            <w:vMerge/>
            <w:tcBorders>
              <w:left w:val="double" w:sz="6" w:space="0" w:color="auto"/>
              <w:right w:val="single" w:sz="4" w:space="0" w:color="auto"/>
            </w:tcBorders>
            <w:vAlign w:val="center"/>
          </w:tcPr>
          <w:p w14:paraId="628A2EDE" w14:textId="77777777" w:rsidR="00C4415F" w:rsidRPr="00891152" w:rsidRDefault="00C4415F" w:rsidP="00EF7B7D">
            <w:pPr>
              <w:rPr>
                <w:b/>
                <w:bCs/>
                <w:sz w:val="20"/>
                <w:szCs w:val="20"/>
              </w:rPr>
            </w:pPr>
          </w:p>
        </w:tc>
        <w:tc>
          <w:tcPr>
            <w:tcW w:w="1455" w:type="dxa"/>
            <w:vMerge/>
            <w:tcBorders>
              <w:left w:val="single" w:sz="4" w:space="0" w:color="auto"/>
              <w:right w:val="single" w:sz="4" w:space="0" w:color="auto"/>
            </w:tcBorders>
            <w:vAlign w:val="center"/>
          </w:tcPr>
          <w:p w14:paraId="6A34DA7B" w14:textId="77777777" w:rsidR="00C4415F" w:rsidRPr="009877E6" w:rsidRDefault="00C4415F" w:rsidP="00EF7B7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08AE86BD" w14:textId="77777777" w:rsidR="00C4415F" w:rsidRPr="00891152" w:rsidRDefault="00C4415F" w:rsidP="00EF7B7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2A73C346" w14:textId="77777777" w:rsidR="00C4415F" w:rsidRPr="00891152" w:rsidRDefault="00C4415F"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36171A44" w14:textId="77777777" w:rsidR="00C4415F" w:rsidRPr="00891152" w:rsidRDefault="00C4415F" w:rsidP="00EF7B7D">
            <w:pPr>
              <w:jc w:val="center"/>
              <w:rPr>
                <w:sz w:val="18"/>
                <w:szCs w:val="18"/>
              </w:rPr>
            </w:pPr>
            <w:r w:rsidRPr="00891152">
              <w:rPr>
                <w:sz w:val="18"/>
                <w:szCs w:val="18"/>
              </w:rPr>
              <w:t>72200</w:t>
            </w:r>
          </w:p>
        </w:tc>
        <w:tc>
          <w:tcPr>
            <w:tcW w:w="3129" w:type="dxa"/>
            <w:tcBorders>
              <w:top w:val="nil"/>
              <w:left w:val="nil"/>
              <w:bottom w:val="single" w:sz="8" w:space="0" w:color="auto"/>
              <w:right w:val="single" w:sz="8" w:space="0" w:color="auto"/>
            </w:tcBorders>
            <w:shd w:val="clear" w:color="auto" w:fill="auto"/>
            <w:vAlign w:val="center"/>
          </w:tcPr>
          <w:p w14:paraId="2F576145" w14:textId="27E07E46" w:rsidR="00C4415F" w:rsidRPr="00891152" w:rsidRDefault="00C026C6" w:rsidP="00EF7B7D">
            <w:pPr>
              <w:rPr>
                <w:rFonts w:eastAsiaTheme="minorHAnsi"/>
                <w:sz w:val="18"/>
                <w:szCs w:val="18"/>
              </w:rPr>
            </w:pPr>
            <w:r>
              <w:rPr>
                <w:rFonts w:eastAsiaTheme="minorHAnsi"/>
                <w:sz w:val="18"/>
                <w:szCs w:val="18"/>
              </w:rPr>
              <w:t>Equipment and Furniture</w:t>
            </w:r>
            <w:r w:rsidR="00C4415F">
              <w:rPr>
                <w:rFonts w:eastAsiaTheme="minorHAnsi"/>
                <w:sz w:val="18"/>
                <w:szCs w:val="18"/>
              </w:rPr>
              <w:t xml:space="preserve"> </w:t>
            </w:r>
          </w:p>
        </w:tc>
        <w:tc>
          <w:tcPr>
            <w:tcW w:w="889" w:type="dxa"/>
            <w:tcBorders>
              <w:top w:val="nil"/>
              <w:left w:val="nil"/>
              <w:bottom w:val="single" w:sz="8" w:space="0" w:color="auto"/>
              <w:right w:val="single" w:sz="8" w:space="0" w:color="auto"/>
            </w:tcBorders>
            <w:shd w:val="clear" w:color="auto" w:fill="auto"/>
            <w:vAlign w:val="center"/>
          </w:tcPr>
          <w:p w14:paraId="463B613E" w14:textId="77777777" w:rsidR="00C4415F" w:rsidRPr="00891152" w:rsidRDefault="00C4415F" w:rsidP="00F3244B">
            <w:pPr>
              <w:jc w:val="right"/>
              <w:rPr>
                <w:sz w:val="18"/>
                <w:szCs w:val="18"/>
              </w:rPr>
            </w:pPr>
            <w:r>
              <w:rPr>
                <w:sz w:val="18"/>
                <w:szCs w:val="18"/>
              </w:rPr>
              <w:t>1,000</w:t>
            </w:r>
          </w:p>
        </w:tc>
        <w:tc>
          <w:tcPr>
            <w:tcW w:w="923" w:type="dxa"/>
            <w:tcBorders>
              <w:top w:val="nil"/>
              <w:left w:val="nil"/>
              <w:bottom w:val="single" w:sz="8" w:space="0" w:color="auto"/>
              <w:right w:val="single" w:sz="8" w:space="0" w:color="auto"/>
            </w:tcBorders>
            <w:shd w:val="clear" w:color="auto" w:fill="auto"/>
            <w:vAlign w:val="center"/>
          </w:tcPr>
          <w:p w14:paraId="6F0E64CE" w14:textId="77777777" w:rsidR="00C4415F" w:rsidRPr="00891152" w:rsidRDefault="00C4415F" w:rsidP="00F3244B">
            <w:pPr>
              <w:jc w:val="right"/>
              <w:rPr>
                <w:sz w:val="18"/>
                <w:szCs w:val="18"/>
              </w:rPr>
            </w:pPr>
            <w:r>
              <w:rPr>
                <w:sz w:val="18"/>
                <w:szCs w:val="18"/>
              </w:rPr>
              <w:t>1,000</w:t>
            </w:r>
          </w:p>
        </w:tc>
        <w:tc>
          <w:tcPr>
            <w:tcW w:w="919" w:type="dxa"/>
            <w:tcBorders>
              <w:top w:val="nil"/>
              <w:left w:val="nil"/>
              <w:bottom w:val="single" w:sz="8" w:space="0" w:color="auto"/>
              <w:right w:val="single" w:sz="8" w:space="0" w:color="auto"/>
            </w:tcBorders>
            <w:shd w:val="clear" w:color="auto" w:fill="auto"/>
            <w:vAlign w:val="center"/>
          </w:tcPr>
          <w:p w14:paraId="163E3883" w14:textId="77777777" w:rsidR="00C4415F" w:rsidRPr="00891152" w:rsidRDefault="00C4415F" w:rsidP="00F3244B">
            <w:pPr>
              <w:jc w:val="right"/>
              <w:rPr>
                <w:sz w:val="18"/>
                <w:szCs w:val="18"/>
              </w:rPr>
            </w:pPr>
            <w:r>
              <w:rPr>
                <w:sz w:val="18"/>
                <w:szCs w:val="18"/>
              </w:rPr>
              <w:t>1,000</w:t>
            </w:r>
          </w:p>
        </w:tc>
        <w:tc>
          <w:tcPr>
            <w:tcW w:w="1276" w:type="dxa"/>
            <w:tcBorders>
              <w:top w:val="nil"/>
              <w:left w:val="nil"/>
              <w:bottom w:val="single" w:sz="8" w:space="0" w:color="auto"/>
              <w:right w:val="single" w:sz="8" w:space="0" w:color="auto"/>
            </w:tcBorders>
            <w:vAlign w:val="center"/>
          </w:tcPr>
          <w:p w14:paraId="6C0AAEDD" w14:textId="77777777" w:rsidR="00C4415F" w:rsidRPr="00891152" w:rsidRDefault="00C4415F" w:rsidP="00F3244B">
            <w:pPr>
              <w:jc w:val="right"/>
              <w:rPr>
                <w:sz w:val="18"/>
                <w:szCs w:val="18"/>
              </w:rPr>
            </w:pPr>
            <w:r>
              <w:rPr>
                <w:sz w:val="18"/>
                <w:szCs w:val="18"/>
              </w:rPr>
              <w:t>3,000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70E333BE" w14:textId="77777777" w:rsidR="00C4415F" w:rsidRPr="00891152" w:rsidRDefault="00BA3347" w:rsidP="00EF7B7D">
            <w:pPr>
              <w:jc w:val="center"/>
              <w:rPr>
                <w:sz w:val="18"/>
                <w:szCs w:val="18"/>
              </w:rPr>
            </w:pPr>
            <w:r>
              <w:rPr>
                <w:sz w:val="18"/>
                <w:szCs w:val="18"/>
              </w:rPr>
              <w:t>19</w:t>
            </w:r>
          </w:p>
        </w:tc>
      </w:tr>
      <w:tr w:rsidR="002636AD" w:rsidRPr="00891152" w14:paraId="00BBC810" w14:textId="77777777" w:rsidTr="00EF7B7D">
        <w:trPr>
          <w:trHeight w:val="288"/>
        </w:trPr>
        <w:tc>
          <w:tcPr>
            <w:tcW w:w="1526" w:type="dxa"/>
            <w:vMerge/>
            <w:tcBorders>
              <w:left w:val="double" w:sz="6" w:space="0" w:color="auto"/>
              <w:right w:val="single" w:sz="4" w:space="0" w:color="auto"/>
            </w:tcBorders>
            <w:vAlign w:val="center"/>
          </w:tcPr>
          <w:p w14:paraId="09C8299E"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tcPr>
          <w:p w14:paraId="5EF15515" w14:textId="77777777" w:rsidR="002636AD" w:rsidRPr="009877E6" w:rsidRDefault="002636AD" w:rsidP="00EF7B7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tcPr>
          <w:p w14:paraId="6B59F9CB" w14:textId="77777777" w:rsidR="002636AD" w:rsidRPr="00891152" w:rsidRDefault="002636AD" w:rsidP="00EF7B7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tcPr>
          <w:p w14:paraId="75D0C18D" w14:textId="77777777" w:rsidR="002636AD" w:rsidRPr="00891152" w:rsidRDefault="002636AD"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649E3223" w14:textId="77777777" w:rsidR="002636AD" w:rsidRPr="00891152" w:rsidRDefault="002636AD" w:rsidP="00EF7B7D">
            <w:pPr>
              <w:jc w:val="center"/>
              <w:rPr>
                <w:rFonts w:eastAsiaTheme="minorHAnsi"/>
                <w:sz w:val="18"/>
                <w:szCs w:val="18"/>
              </w:rPr>
            </w:pPr>
            <w:r>
              <w:rPr>
                <w:rFonts w:eastAsiaTheme="minorHAnsi"/>
                <w:sz w:val="18"/>
                <w:szCs w:val="18"/>
              </w:rPr>
              <w:t>72300</w:t>
            </w:r>
          </w:p>
        </w:tc>
        <w:tc>
          <w:tcPr>
            <w:tcW w:w="3129" w:type="dxa"/>
            <w:tcBorders>
              <w:top w:val="nil"/>
              <w:left w:val="nil"/>
              <w:bottom w:val="single" w:sz="8" w:space="0" w:color="auto"/>
              <w:right w:val="single" w:sz="8" w:space="0" w:color="auto"/>
            </w:tcBorders>
            <w:shd w:val="clear" w:color="auto" w:fill="auto"/>
            <w:vAlign w:val="center"/>
          </w:tcPr>
          <w:p w14:paraId="23F6428E" w14:textId="77777777" w:rsidR="002636AD" w:rsidRPr="00891152" w:rsidRDefault="002636AD" w:rsidP="00EF7B7D">
            <w:pPr>
              <w:rPr>
                <w:rFonts w:eastAsiaTheme="minorHAnsi"/>
                <w:sz w:val="18"/>
                <w:szCs w:val="18"/>
              </w:rPr>
            </w:pPr>
            <w:r>
              <w:rPr>
                <w:rFonts w:eastAsiaTheme="minorHAnsi"/>
                <w:sz w:val="18"/>
                <w:szCs w:val="18"/>
              </w:rPr>
              <w:t>Material &amp; Goods</w:t>
            </w:r>
          </w:p>
        </w:tc>
        <w:tc>
          <w:tcPr>
            <w:tcW w:w="889" w:type="dxa"/>
            <w:tcBorders>
              <w:top w:val="nil"/>
              <w:left w:val="nil"/>
              <w:bottom w:val="single" w:sz="8" w:space="0" w:color="auto"/>
              <w:right w:val="single" w:sz="8" w:space="0" w:color="auto"/>
            </w:tcBorders>
            <w:shd w:val="clear" w:color="auto" w:fill="auto"/>
            <w:vAlign w:val="center"/>
          </w:tcPr>
          <w:p w14:paraId="39641342" w14:textId="77777777" w:rsidR="002636AD" w:rsidRDefault="002636AD" w:rsidP="00F3244B">
            <w:pPr>
              <w:jc w:val="right"/>
              <w:rPr>
                <w:sz w:val="18"/>
                <w:szCs w:val="18"/>
              </w:rPr>
            </w:pPr>
          </w:p>
        </w:tc>
        <w:tc>
          <w:tcPr>
            <w:tcW w:w="923" w:type="dxa"/>
            <w:tcBorders>
              <w:top w:val="nil"/>
              <w:left w:val="nil"/>
              <w:bottom w:val="single" w:sz="8" w:space="0" w:color="auto"/>
              <w:right w:val="single" w:sz="8" w:space="0" w:color="auto"/>
            </w:tcBorders>
            <w:shd w:val="clear" w:color="auto" w:fill="auto"/>
            <w:vAlign w:val="center"/>
          </w:tcPr>
          <w:p w14:paraId="4F43A45E" w14:textId="77777777" w:rsidR="002636AD" w:rsidRDefault="002636AD" w:rsidP="00F3244B">
            <w:pPr>
              <w:jc w:val="right"/>
              <w:rPr>
                <w:sz w:val="18"/>
                <w:szCs w:val="18"/>
              </w:rPr>
            </w:pPr>
          </w:p>
        </w:tc>
        <w:tc>
          <w:tcPr>
            <w:tcW w:w="919" w:type="dxa"/>
            <w:tcBorders>
              <w:top w:val="nil"/>
              <w:left w:val="nil"/>
              <w:bottom w:val="single" w:sz="8" w:space="0" w:color="auto"/>
              <w:right w:val="single" w:sz="8" w:space="0" w:color="auto"/>
            </w:tcBorders>
            <w:shd w:val="clear" w:color="auto" w:fill="auto"/>
            <w:vAlign w:val="center"/>
          </w:tcPr>
          <w:p w14:paraId="7105785F" w14:textId="77777777" w:rsidR="002636AD" w:rsidRDefault="002636AD" w:rsidP="00F3244B">
            <w:pPr>
              <w:jc w:val="right"/>
              <w:rPr>
                <w:sz w:val="18"/>
                <w:szCs w:val="18"/>
              </w:rPr>
            </w:pPr>
          </w:p>
        </w:tc>
        <w:tc>
          <w:tcPr>
            <w:tcW w:w="1276" w:type="dxa"/>
            <w:tcBorders>
              <w:top w:val="nil"/>
              <w:left w:val="nil"/>
              <w:bottom w:val="single" w:sz="8" w:space="0" w:color="auto"/>
              <w:right w:val="single" w:sz="8" w:space="0" w:color="auto"/>
            </w:tcBorders>
            <w:vAlign w:val="center"/>
          </w:tcPr>
          <w:p w14:paraId="79E7C6A0" w14:textId="77777777" w:rsidR="002636AD" w:rsidRDefault="002636AD" w:rsidP="00F3244B">
            <w:pPr>
              <w:jc w:val="right"/>
              <w:rPr>
                <w:sz w:val="18"/>
                <w:szCs w:val="18"/>
              </w:rPr>
            </w:pPr>
          </w:p>
        </w:tc>
        <w:tc>
          <w:tcPr>
            <w:tcW w:w="902" w:type="dxa"/>
            <w:tcBorders>
              <w:top w:val="nil"/>
              <w:left w:val="single" w:sz="8" w:space="0" w:color="auto"/>
              <w:bottom w:val="single" w:sz="8" w:space="0" w:color="auto"/>
              <w:right w:val="double" w:sz="6" w:space="0" w:color="auto"/>
            </w:tcBorders>
            <w:shd w:val="clear" w:color="auto" w:fill="auto"/>
            <w:vAlign w:val="center"/>
          </w:tcPr>
          <w:p w14:paraId="4BBBDA8A" w14:textId="77777777" w:rsidR="002636AD" w:rsidRPr="00891152" w:rsidRDefault="002636AD" w:rsidP="00EF7B7D">
            <w:pPr>
              <w:jc w:val="center"/>
              <w:rPr>
                <w:sz w:val="18"/>
                <w:szCs w:val="18"/>
              </w:rPr>
            </w:pPr>
          </w:p>
        </w:tc>
      </w:tr>
      <w:tr w:rsidR="002636AD" w:rsidRPr="00891152" w14:paraId="54AA1A63" w14:textId="77777777" w:rsidTr="00EF7B7D">
        <w:trPr>
          <w:trHeight w:val="288"/>
        </w:trPr>
        <w:tc>
          <w:tcPr>
            <w:tcW w:w="1526" w:type="dxa"/>
            <w:vMerge/>
            <w:tcBorders>
              <w:left w:val="double" w:sz="6" w:space="0" w:color="auto"/>
              <w:right w:val="single" w:sz="4" w:space="0" w:color="auto"/>
            </w:tcBorders>
            <w:vAlign w:val="center"/>
            <w:hideMark/>
          </w:tcPr>
          <w:p w14:paraId="3EF6BED1"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hideMark/>
          </w:tcPr>
          <w:p w14:paraId="1B0329D3" w14:textId="77777777" w:rsidR="002636AD" w:rsidRPr="009877E6" w:rsidRDefault="002636AD" w:rsidP="00EF7B7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6368570C" w14:textId="77777777" w:rsidR="002636AD" w:rsidRPr="00891152" w:rsidRDefault="002636AD" w:rsidP="00EF7B7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34E04791" w14:textId="77777777" w:rsidR="002636AD" w:rsidRPr="00891152" w:rsidRDefault="002636AD"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1B266836" w14:textId="77777777" w:rsidR="002636AD" w:rsidRPr="00891152" w:rsidRDefault="002636AD" w:rsidP="00EF7B7D">
            <w:pPr>
              <w:jc w:val="center"/>
              <w:rPr>
                <w:rFonts w:eastAsiaTheme="minorHAnsi"/>
                <w:sz w:val="18"/>
                <w:szCs w:val="18"/>
              </w:rPr>
            </w:pPr>
            <w:r w:rsidRPr="00891152">
              <w:rPr>
                <w:rFonts w:eastAsiaTheme="minorHAnsi"/>
                <w:sz w:val="18"/>
                <w:szCs w:val="18"/>
              </w:rPr>
              <w:t>72500</w:t>
            </w:r>
          </w:p>
        </w:tc>
        <w:tc>
          <w:tcPr>
            <w:tcW w:w="3129" w:type="dxa"/>
            <w:tcBorders>
              <w:top w:val="nil"/>
              <w:left w:val="nil"/>
              <w:bottom w:val="single" w:sz="8" w:space="0" w:color="auto"/>
              <w:right w:val="single" w:sz="8" w:space="0" w:color="auto"/>
            </w:tcBorders>
            <w:shd w:val="clear" w:color="auto" w:fill="auto"/>
            <w:vAlign w:val="center"/>
            <w:hideMark/>
          </w:tcPr>
          <w:p w14:paraId="2B788DA0" w14:textId="7AC82509" w:rsidR="002636AD" w:rsidRPr="00891152" w:rsidRDefault="002636AD" w:rsidP="00EF7B7D">
            <w:pPr>
              <w:rPr>
                <w:rFonts w:eastAsiaTheme="minorHAnsi"/>
                <w:sz w:val="18"/>
                <w:szCs w:val="18"/>
              </w:rPr>
            </w:pPr>
            <w:r w:rsidRPr="00891152">
              <w:rPr>
                <w:rFonts w:eastAsiaTheme="minorHAnsi"/>
                <w:sz w:val="18"/>
                <w:szCs w:val="18"/>
              </w:rPr>
              <w:t>Supplies</w:t>
            </w:r>
          </w:p>
        </w:tc>
        <w:tc>
          <w:tcPr>
            <w:tcW w:w="889" w:type="dxa"/>
            <w:tcBorders>
              <w:top w:val="nil"/>
              <w:left w:val="nil"/>
              <w:bottom w:val="single" w:sz="8" w:space="0" w:color="auto"/>
              <w:right w:val="single" w:sz="8" w:space="0" w:color="auto"/>
            </w:tcBorders>
            <w:shd w:val="clear" w:color="auto" w:fill="auto"/>
            <w:vAlign w:val="center"/>
          </w:tcPr>
          <w:p w14:paraId="4ADDFAD5" w14:textId="77777777" w:rsidR="002636AD" w:rsidRPr="00891152" w:rsidRDefault="00DA7113" w:rsidP="00F3244B">
            <w:pPr>
              <w:jc w:val="right"/>
              <w:rPr>
                <w:sz w:val="18"/>
                <w:szCs w:val="18"/>
              </w:rPr>
            </w:pPr>
            <w:r>
              <w:rPr>
                <w:sz w:val="18"/>
                <w:szCs w:val="18"/>
              </w:rPr>
              <w:t>6</w:t>
            </w:r>
            <w:r w:rsidR="00C4415F">
              <w:rPr>
                <w:sz w:val="18"/>
                <w:szCs w:val="18"/>
              </w:rPr>
              <w:t>00</w:t>
            </w:r>
          </w:p>
        </w:tc>
        <w:tc>
          <w:tcPr>
            <w:tcW w:w="923" w:type="dxa"/>
            <w:tcBorders>
              <w:top w:val="nil"/>
              <w:left w:val="nil"/>
              <w:bottom w:val="single" w:sz="8" w:space="0" w:color="auto"/>
              <w:right w:val="single" w:sz="8" w:space="0" w:color="auto"/>
            </w:tcBorders>
            <w:shd w:val="clear" w:color="auto" w:fill="auto"/>
            <w:vAlign w:val="center"/>
          </w:tcPr>
          <w:p w14:paraId="40EC90B3" w14:textId="77777777" w:rsidR="002636AD" w:rsidRPr="00891152" w:rsidRDefault="00C4415F" w:rsidP="00F3244B">
            <w:pPr>
              <w:jc w:val="right"/>
              <w:rPr>
                <w:sz w:val="18"/>
                <w:szCs w:val="18"/>
              </w:rPr>
            </w:pPr>
            <w:r>
              <w:rPr>
                <w:sz w:val="18"/>
                <w:szCs w:val="18"/>
              </w:rPr>
              <w:t>500</w:t>
            </w:r>
          </w:p>
        </w:tc>
        <w:tc>
          <w:tcPr>
            <w:tcW w:w="919" w:type="dxa"/>
            <w:tcBorders>
              <w:top w:val="nil"/>
              <w:left w:val="nil"/>
              <w:bottom w:val="single" w:sz="8" w:space="0" w:color="auto"/>
              <w:right w:val="single" w:sz="8" w:space="0" w:color="auto"/>
            </w:tcBorders>
            <w:shd w:val="clear" w:color="auto" w:fill="auto"/>
            <w:vAlign w:val="center"/>
          </w:tcPr>
          <w:p w14:paraId="4E77FC44" w14:textId="77777777" w:rsidR="002636AD" w:rsidRPr="00891152" w:rsidRDefault="00C4415F" w:rsidP="00F3244B">
            <w:pPr>
              <w:jc w:val="right"/>
              <w:rPr>
                <w:sz w:val="18"/>
                <w:szCs w:val="18"/>
              </w:rPr>
            </w:pPr>
            <w:r>
              <w:rPr>
                <w:sz w:val="18"/>
                <w:szCs w:val="18"/>
              </w:rPr>
              <w:t>500</w:t>
            </w:r>
          </w:p>
        </w:tc>
        <w:tc>
          <w:tcPr>
            <w:tcW w:w="1276" w:type="dxa"/>
            <w:tcBorders>
              <w:top w:val="nil"/>
              <w:left w:val="nil"/>
              <w:bottom w:val="single" w:sz="8" w:space="0" w:color="auto"/>
              <w:right w:val="single" w:sz="8" w:space="0" w:color="auto"/>
            </w:tcBorders>
            <w:vAlign w:val="center"/>
          </w:tcPr>
          <w:p w14:paraId="6C15A35A" w14:textId="77777777" w:rsidR="002636AD" w:rsidRPr="00891152" w:rsidRDefault="00DA7113" w:rsidP="00F3244B">
            <w:pPr>
              <w:jc w:val="right"/>
              <w:rPr>
                <w:sz w:val="18"/>
                <w:szCs w:val="18"/>
              </w:rPr>
            </w:pPr>
            <w:r>
              <w:rPr>
                <w:sz w:val="18"/>
                <w:szCs w:val="18"/>
              </w:rPr>
              <w:t>1,6</w:t>
            </w:r>
            <w:r w:rsidR="00C4415F">
              <w:rPr>
                <w:sz w:val="18"/>
                <w:szCs w:val="18"/>
              </w:rPr>
              <w:t>00</w:t>
            </w:r>
          </w:p>
        </w:tc>
        <w:tc>
          <w:tcPr>
            <w:tcW w:w="902" w:type="dxa"/>
            <w:tcBorders>
              <w:top w:val="nil"/>
              <w:left w:val="single" w:sz="8" w:space="0" w:color="auto"/>
              <w:bottom w:val="single" w:sz="8" w:space="0" w:color="auto"/>
              <w:right w:val="double" w:sz="6" w:space="0" w:color="auto"/>
            </w:tcBorders>
            <w:shd w:val="clear" w:color="auto" w:fill="auto"/>
            <w:vAlign w:val="center"/>
          </w:tcPr>
          <w:p w14:paraId="1528AE0E" w14:textId="77777777" w:rsidR="002636AD" w:rsidRPr="00891152" w:rsidRDefault="00BA3347" w:rsidP="00EF7B7D">
            <w:pPr>
              <w:jc w:val="center"/>
              <w:rPr>
                <w:sz w:val="18"/>
                <w:szCs w:val="18"/>
              </w:rPr>
            </w:pPr>
            <w:r>
              <w:rPr>
                <w:sz w:val="18"/>
                <w:szCs w:val="18"/>
              </w:rPr>
              <w:t>20</w:t>
            </w:r>
          </w:p>
        </w:tc>
      </w:tr>
      <w:tr w:rsidR="002636AD" w:rsidRPr="00891152" w14:paraId="7584A246" w14:textId="77777777" w:rsidTr="00EF7B7D">
        <w:trPr>
          <w:trHeight w:val="288"/>
        </w:trPr>
        <w:tc>
          <w:tcPr>
            <w:tcW w:w="1526" w:type="dxa"/>
            <w:vMerge/>
            <w:tcBorders>
              <w:left w:val="double" w:sz="6" w:space="0" w:color="auto"/>
              <w:right w:val="single" w:sz="4" w:space="0" w:color="auto"/>
            </w:tcBorders>
            <w:vAlign w:val="center"/>
            <w:hideMark/>
          </w:tcPr>
          <w:p w14:paraId="1CC336DC"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hideMark/>
          </w:tcPr>
          <w:p w14:paraId="081C692C" w14:textId="77777777" w:rsidR="002636AD" w:rsidRPr="009877E6" w:rsidRDefault="002636AD" w:rsidP="00EF7B7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44FB68E4" w14:textId="77777777" w:rsidR="002636AD" w:rsidRPr="00891152" w:rsidRDefault="002636AD" w:rsidP="00EF7B7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7BF3DD99" w14:textId="77777777" w:rsidR="002636AD" w:rsidRPr="00891152" w:rsidRDefault="002636AD"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55893090" w14:textId="77777777" w:rsidR="002636AD" w:rsidRPr="00891152" w:rsidRDefault="002636AD" w:rsidP="00EF7B7D">
            <w:pPr>
              <w:jc w:val="center"/>
              <w:rPr>
                <w:rFonts w:eastAsiaTheme="minorHAnsi"/>
                <w:sz w:val="18"/>
                <w:szCs w:val="18"/>
              </w:rPr>
            </w:pPr>
            <w:r w:rsidRPr="00891152">
              <w:rPr>
                <w:rFonts w:eastAsiaTheme="minorHAnsi"/>
                <w:sz w:val="18"/>
                <w:szCs w:val="18"/>
              </w:rPr>
              <w:t>74500</w:t>
            </w:r>
          </w:p>
        </w:tc>
        <w:tc>
          <w:tcPr>
            <w:tcW w:w="3129" w:type="dxa"/>
            <w:tcBorders>
              <w:top w:val="nil"/>
              <w:left w:val="nil"/>
              <w:bottom w:val="single" w:sz="8" w:space="0" w:color="auto"/>
              <w:right w:val="single" w:sz="8" w:space="0" w:color="auto"/>
            </w:tcBorders>
            <w:shd w:val="clear" w:color="auto" w:fill="auto"/>
            <w:vAlign w:val="center"/>
            <w:hideMark/>
          </w:tcPr>
          <w:p w14:paraId="0B18F96E" w14:textId="77777777" w:rsidR="002636AD" w:rsidRPr="00891152" w:rsidRDefault="002636AD" w:rsidP="00EF7B7D">
            <w:pPr>
              <w:rPr>
                <w:rFonts w:eastAsiaTheme="minorHAnsi"/>
                <w:sz w:val="18"/>
                <w:szCs w:val="18"/>
              </w:rPr>
            </w:pPr>
            <w:r w:rsidRPr="00891152">
              <w:rPr>
                <w:rFonts w:eastAsiaTheme="minorHAnsi"/>
                <w:sz w:val="18"/>
                <w:szCs w:val="18"/>
              </w:rPr>
              <w:t>Miscellaneous</w:t>
            </w:r>
          </w:p>
        </w:tc>
        <w:tc>
          <w:tcPr>
            <w:tcW w:w="889" w:type="dxa"/>
            <w:tcBorders>
              <w:top w:val="nil"/>
              <w:left w:val="nil"/>
              <w:bottom w:val="single" w:sz="8" w:space="0" w:color="auto"/>
              <w:right w:val="single" w:sz="8" w:space="0" w:color="auto"/>
            </w:tcBorders>
            <w:shd w:val="clear" w:color="auto" w:fill="auto"/>
            <w:vAlign w:val="center"/>
          </w:tcPr>
          <w:p w14:paraId="5825A0C4" w14:textId="77777777" w:rsidR="002636AD" w:rsidRPr="00891152" w:rsidRDefault="002636AD" w:rsidP="00F3244B">
            <w:pPr>
              <w:jc w:val="right"/>
              <w:rPr>
                <w:sz w:val="18"/>
                <w:szCs w:val="18"/>
              </w:rPr>
            </w:pPr>
          </w:p>
        </w:tc>
        <w:tc>
          <w:tcPr>
            <w:tcW w:w="923" w:type="dxa"/>
            <w:tcBorders>
              <w:top w:val="nil"/>
              <w:left w:val="nil"/>
              <w:bottom w:val="single" w:sz="8" w:space="0" w:color="auto"/>
              <w:right w:val="single" w:sz="8" w:space="0" w:color="auto"/>
            </w:tcBorders>
            <w:shd w:val="clear" w:color="auto" w:fill="auto"/>
            <w:vAlign w:val="center"/>
          </w:tcPr>
          <w:p w14:paraId="369554B2" w14:textId="77777777" w:rsidR="002636AD" w:rsidRPr="00891152" w:rsidRDefault="002636AD" w:rsidP="00F3244B">
            <w:pPr>
              <w:jc w:val="right"/>
              <w:rPr>
                <w:sz w:val="18"/>
                <w:szCs w:val="18"/>
              </w:rPr>
            </w:pPr>
          </w:p>
        </w:tc>
        <w:tc>
          <w:tcPr>
            <w:tcW w:w="919" w:type="dxa"/>
            <w:tcBorders>
              <w:top w:val="nil"/>
              <w:left w:val="nil"/>
              <w:bottom w:val="single" w:sz="8" w:space="0" w:color="auto"/>
              <w:right w:val="single" w:sz="8" w:space="0" w:color="auto"/>
            </w:tcBorders>
            <w:shd w:val="clear" w:color="auto" w:fill="auto"/>
            <w:vAlign w:val="center"/>
          </w:tcPr>
          <w:p w14:paraId="19DF142C" w14:textId="77777777" w:rsidR="002636AD" w:rsidRPr="00891152" w:rsidRDefault="002636AD" w:rsidP="00F3244B">
            <w:pPr>
              <w:jc w:val="right"/>
              <w:rPr>
                <w:sz w:val="18"/>
                <w:szCs w:val="18"/>
              </w:rPr>
            </w:pPr>
          </w:p>
        </w:tc>
        <w:tc>
          <w:tcPr>
            <w:tcW w:w="1276" w:type="dxa"/>
            <w:tcBorders>
              <w:top w:val="nil"/>
              <w:left w:val="nil"/>
              <w:bottom w:val="single" w:sz="8" w:space="0" w:color="auto"/>
              <w:right w:val="single" w:sz="8" w:space="0" w:color="auto"/>
            </w:tcBorders>
            <w:vAlign w:val="center"/>
          </w:tcPr>
          <w:p w14:paraId="1E1597DB" w14:textId="77777777" w:rsidR="002636AD" w:rsidRPr="00891152" w:rsidRDefault="002636AD" w:rsidP="00F3244B">
            <w:pPr>
              <w:jc w:val="right"/>
              <w:rPr>
                <w:sz w:val="18"/>
                <w:szCs w:val="18"/>
              </w:rPr>
            </w:pPr>
          </w:p>
        </w:tc>
        <w:tc>
          <w:tcPr>
            <w:tcW w:w="902" w:type="dxa"/>
            <w:tcBorders>
              <w:top w:val="nil"/>
              <w:left w:val="single" w:sz="8" w:space="0" w:color="auto"/>
              <w:bottom w:val="single" w:sz="8" w:space="0" w:color="auto"/>
              <w:right w:val="double" w:sz="6" w:space="0" w:color="auto"/>
            </w:tcBorders>
            <w:shd w:val="clear" w:color="auto" w:fill="auto"/>
            <w:vAlign w:val="center"/>
          </w:tcPr>
          <w:p w14:paraId="3D6F650E" w14:textId="77777777" w:rsidR="002636AD" w:rsidRPr="00891152" w:rsidRDefault="002636AD" w:rsidP="00EF7B7D">
            <w:pPr>
              <w:jc w:val="center"/>
              <w:rPr>
                <w:sz w:val="18"/>
                <w:szCs w:val="18"/>
              </w:rPr>
            </w:pPr>
          </w:p>
        </w:tc>
      </w:tr>
      <w:tr w:rsidR="002636AD" w:rsidRPr="00891152" w14:paraId="57F5A94B" w14:textId="77777777" w:rsidTr="00EF7B7D">
        <w:trPr>
          <w:trHeight w:val="288"/>
        </w:trPr>
        <w:tc>
          <w:tcPr>
            <w:tcW w:w="1526" w:type="dxa"/>
            <w:vMerge/>
            <w:tcBorders>
              <w:left w:val="double" w:sz="6" w:space="0" w:color="auto"/>
              <w:right w:val="single" w:sz="4" w:space="0" w:color="auto"/>
            </w:tcBorders>
            <w:vAlign w:val="center"/>
            <w:hideMark/>
          </w:tcPr>
          <w:p w14:paraId="7C524F9C"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hideMark/>
          </w:tcPr>
          <w:p w14:paraId="7CC5215C" w14:textId="77777777" w:rsidR="002636AD" w:rsidRPr="009877E6" w:rsidRDefault="002636AD" w:rsidP="00EF7B7D">
            <w:pPr>
              <w:rPr>
                <w:b/>
                <w:bCs/>
                <w:sz w:val="20"/>
                <w:szCs w:val="20"/>
              </w:rPr>
            </w:pPr>
          </w:p>
        </w:tc>
        <w:tc>
          <w:tcPr>
            <w:tcW w:w="809" w:type="dxa"/>
            <w:vMerge/>
            <w:tcBorders>
              <w:top w:val="nil"/>
              <w:left w:val="single" w:sz="4" w:space="0" w:color="auto"/>
              <w:bottom w:val="double" w:sz="6" w:space="0" w:color="000000"/>
              <w:right w:val="single" w:sz="4" w:space="0" w:color="auto"/>
            </w:tcBorders>
            <w:vAlign w:val="center"/>
            <w:hideMark/>
          </w:tcPr>
          <w:p w14:paraId="319DB2D8" w14:textId="77777777" w:rsidR="002636AD" w:rsidRPr="00891152" w:rsidRDefault="002636AD" w:rsidP="00EF7B7D">
            <w:pPr>
              <w:rPr>
                <w:b/>
                <w:bCs/>
                <w:sz w:val="20"/>
                <w:szCs w:val="20"/>
              </w:rPr>
            </w:pPr>
          </w:p>
        </w:tc>
        <w:tc>
          <w:tcPr>
            <w:tcW w:w="840" w:type="dxa"/>
            <w:vMerge/>
            <w:tcBorders>
              <w:top w:val="nil"/>
              <w:left w:val="single" w:sz="4" w:space="0" w:color="auto"/>
              <w:bottom w:val="double" w:sz="6" w:space="0" w:color="000000"/>
              <w:right w:val="single" w:sz="8" w:space="0" w:color="auto"/>
            </w:tcBorders>
            <w:vAlign w:val="center"/>
            <w:hideMark/>
          </w:tcPr>
          <w:p w14:paraId="09E2DC04" w14:textId="77777777" w:rsidR="002636AD" w:rsidRPr="00891152" w:rsidRDefault="002636AD"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5F1F4D3C" w14:textId="77777777" w:rsidR="002636AD" w:rsidRPr="00891152" w:rsidRDefault="002636AD" w:rsidP="00EF7B7D">
            <w:pPr>
              <w:jc w:val="center"/>
              <w:rPr>
                <w:rFonts w:eastAsiaTheme="minorHAnsi"/>
                <w:sz w:val="18"/>
                <w:szCs w:val="18"/>
              </w:rPr>
            </w:pPr>
            <w:r w:rsidRPr="00891152">
              <w:rPr>
                <w:sz w:val="18"/>
                <w:szCs w:val="18"/>
              </w:rPr>
              <w:t>75700</w:t>
            </w:r>
          </w:p>
        </w:tc>
        <w:tc>
          <w:tcPr>
            <w:tcW w:w="3129" w:type="dxa"/>
            <w:tcBorders>
              <w:top w:val="nil"/>
              <w:left w:val="nil"/>
              <w:bottom w:val="single" w:sz="8" w:space="0" w:color="auto"/>
              <w:right w:val="single" w:sz="8" w:space="0" w:color="auto"/>
            </w:tcBorders>
            <w:shd w:val="clear" w:color="auto" w:fill="auto"/>
            <w:vAlign w:val="center"/>
            <w:hideMark/>
          </w:tcPr>
          <w:p w14:paraId="4EE2D116" w14:textId="77777777" w:rsidR="002636AD" w:rsidRPr="00891152" w:rsidRDefault="002636AD" w:rsidP="00EF7B7D">
            <w:pPr>
              <w:rPr>
                <w:rFonts w:eastAsiaTheme="minorHAnsi"/>
                <w:sz w:val="18"/>
                <w:szCs w:val="18"/>
              </w:rPr>
            </w:pPr>
            <w:r w:rsidRPr="00891152">
              <w:rPr>
                <w:sz w:val="18"/>
                <w:szCs w:val="18"/>
              </w:rPr>
              <w:t>Training Workshops and Conferences</w:t>
            </w:r>
          </w:p>
        </w:tc>
        <w:tc>
          <w:tcPr>
            <w:tcW w:w="889" w:type="dxa"/>
            <w:tcBorders>
              <w:top w:val="nil"/>
              <w:left w:val="nil"/>
              <w:bottom w:val="single" w:sz="8" w:space="0" w:color="auto"/>
              <w:right w:val="single" w:sz="8" w:space="0" w:color="auto"/>
            </w:tcBorders>
            <w:shd w:val="clear" w:color="auto" w:fill="auto"/>
            <w:vAlign w:val="center"/>
          </w:tcPr>
          <w:p w14:paraId="6E7C0E1C" w14:textId="77777777" w:rsidR="002636AD" w:rsidRPr="00891152" w:rsidRDefault="00C4415F" w:rsidP="00F3244B">
            <w:pPr>
              <w:jc w:val="right"/>
              <w:rPr>
                <w:sz w:val="18"/>
                <w:szCs w:val="18"/>
              </w:rPr>
            </w:pPr>
            <w:r>
              <w:rPr>
                <w:sz w:val="18"/>
                <w:szCs w:val="18"/>
              </w:rPr>
              <w:t>1,900</w:t>
            </w:r>
          </w:p>
        </w:tc>
        <w:tc>
          <w:tcPr>
            <w:tcW w:w="923" w:type="dxa"/>
            <w:tcBorders>
              <w:top w:val="nil"/>
              <w:left w:val="nil"/>
              <w:bottom w:val="single" w:sz="8" w:space="0" w:color="auto"/>
              <w:right w:val="single" w:sz="8" w:space="0" w:color="auto"/>
            </w:tcBorders>
            <w:shd w:val="clear" w:color="auto" w:fill="auto"/>
            <w:vAlign w:val="center"/>
          </w:tcPr>
          <w:p w14:paraId="28362F33" w14:textId="77777777" w:rsidR="002636AD" w:rsidRPr="00891152" w:rsidRDefault="00C4415F" w:rsidP="00F3244B">
            <w:pPr>
              <w:jc w:val="right"/>
              <w:rPr>
                <w:sz w:val="18"/>
                <w:szCs w:val="18"/>
              </w:rPr>
            </w:pPr>
            <w:r>
              <w:rPr>
                <w:sz w:val="18"/>
                <w:szCs w:val="18"/>
              </w:rPr>
              <w:t>1,900</w:t>
            </w:r>
          </w:p>
        </w:tc>
        <w:tc>
          <w:tcPr>
            <w:tcW w:w="919" w:type="dxa"/>
            <w:tcBorders>
              <w:top w:val="nil"/>
              <w:left w:val="nil"/>
              <w:bottom w:val="single" w:sz="8" w:space="0" w:color="auto"/>
              <w:right w:val="single" w:sz="8" w:space="0" w:color="auto"/>
            </w:tcBorders>
            <w:shd w:val="clear" w:color="auto" w:fill="auto"/>
            <w:vAlign w:val="center"/>
          </w:tcPr>
          <w:p w14:paraId="41BD8813" w14:textId="77777777" w:rsidR="002636AD" w:rsidRPr="00891152" w:rsidRDefault="00C4415F" w:rsidP="00F3244B">
            <w:pPr>
              <w:jc w:val="right"/>
              <w:rPr>
                <w:sz w:val="18"/>
                <w:szCs w:val="18"/>
              </w:rPr>
            </w:pPr>
            <w:r>
              <w:rPr>
                <w:sz w:val="18"/>
                <w:szCs w:val="18"/>
              </w:rPr>
              <w:t>1,900</w:t>
            </w:r>
          </w:p>
        </w:tc>
        <w:tc>
          <w:tcPr>
            <w:tcW w:w="1276" w:type="dxa"/>
            <w:tcBorders>
              <w:top w:val="nil"/>
              <w:left w:val="nil"/>
              <w:bottom w:val="single" w:sz="8" w:space="0" w:color="auto"/>
              <w:right w:val="single" w:sz="8" w:space="0" w:color="auto"/>
            </w:tcBorders>
            <w:vAlign w:val="center"/>
          </w:tcPr>
          <w:p w14:paraId="1F1A24DC" w14:textId="77777777" w:rsidR="002636AD" w:rsidRPr="00891152" w:rsidRDefault="00C4415F" w:rsidP="00F3244B">
            <w:pPr>
              <w:jc w:val="right"/>
              <w:rPr>
                <w:sz w:val="18"/>
                <w:szCs w:val="18"/>
              </w:rPr>
            </w:pPr>
            <w:r>
              <w:rPr>
                <w:sz w:val="18"/>
                <w:szCs w:val="18"/>
              </w:rPr>
              <w:t>5,700</w:t>
            </w:r>
          </w:p>
        </w:tc>
        <w:tc>
          <w:tcPr>
            <w:tcW w:w="902" w:type="dxa"/>
            <w:tcBorders>
              <w:top w:val="nil"/>
              <w:left w:val="single" w:sz="8" w:space="0" w:color="auto"/>
              <w:bottom w:val="single" w:sz="8" w:space="0" w:color="auto"/>
              <w:right w:val="double" w:sz="6" w:space="0" w:color="auto"/>
            </w:tcBorders>
            <w:shd w:val="clear" w:color="auto" w:fill="auto"/>
            <w:vAlign w:val="center"/>
          </w:tcPr>
          <w:p w14:paraId="4904CB3C" w14:textId="77777777" w:rsidR="002636AD" w:rsidRPr="00891152" w:rsidRDefault="00BA3347" w:rsidP="00EF7B7D">
            <w:pPr>
              <w:jc w:val="center"/>
              <w:rPr>
                <w:sz w:val="18"/>
                <w:szCs w:val="18"/>
              </w:rPr>
            </w:pPr>
            <w:r>
              <w:rPr>
                <w:sz w:val="18"/>
                <w:szCs w:val="18"/>
              </w:rPr>
              <w:t>21</w:t>
            </w:r>
          </w:p>
        </w:tc>
      </w:tr>
      <w:tr w:rsidR="002636AD" w:rsidRPr="00891152" w14:paraId="24D58F12" w14:textId="77777777" w:rsidTr="00E33E86">
        <w:trPr>
          <w:trHeight w:val="285"/>
        </w:trPr>
        <w:tc>
          <w:tcPr>
            <w:tcW w:w="1526" w:type="dxa"/>
            <w:vMerge/>
            <w:tcBorders>
              <w:left w:val="double" w:sz="6" w:space="0" w:color="auto"/>
              <w:bottom w:val="double" w:sz="6" w:space="0" w:color="auto"/>
              <w:right w:val="single" w:sz="4" w:space="0" w:color="auto"/>
            </w:tcBorders>
            <w:vAlign w:val="center"/>
            <w:hideMark/>
          </w:tcPr>
          <w:p w14:paraId="066C7CB0" w14:textId="77777777" w:rsidR="002636AD" w:rsidRPr="00891152" w:rsidRDefault="002636AD" w:rsidP="00EF7B7D">
            <w:pPr>
              <w:rPr>
                <w:b/>
                <w:bCs/>
                <w:sz w:val="20"/>
                <w:szCs w:val="20"/>
              </w:rPr>
            </w:pPr>
          </w:p>
        </w:tc>
        <w:tc>
          <w:tcPr>
            <w:tcW w:w="1455" w:type="dxa"/>
            <w:vMerge/>
            <w:tcBorders>
              <w:left w:val="single" w:sz="4" w:space="0" w:color="auto"/>
              <w:bottom w:val="double" w:sz="6" w:space="0" w:color="auto"/>
              <w:right w:val="single" w:sz="4" w:space="0" w:color="auto"/>
            </w:tcBorders>
            <w:vAlign w:val="center"/>
            <w:hideMark/>
          </w:tcPr>
          <w:p w14:paraId="0AF828A2" w14:textId="77777777" w:rsidR="002636AD" w:rsidRPr="009877E6" w:rsidRDefault="002636AD" w:rsidP="00EF7B7D">
            <w:pPr>
              <w:rPr>
                <w:b/>
                <w:bCs/>
                <w:sz w:val="20"/>
                <w:szCs w:val="20"/>
              </w:rPr>
            </w:pPr>
          </w:p>
        </w:tc>
        <w:tc>
          <w:tcPr>
            <w:tcW w:w="809" w:type="dxa"/>
            <w:vMerge/>
            <w:tcBorders>
              <w:top w:val="nil"/>
              <w:left w:val="single" w:sz="4" w:space="0" w:color="auto"/>
              <w:bottom w:val="double" w:sz="6" w:space="0" w:color="auto"/>
              <w:right w:val="single" w:sz="4" w:space="0" w:color="auto"/>
            </w:tcBorders>
            <w:vAlign w:val="center"/>
            <w:hideMark/>
          </w:tcPr>
          <w:p w14:paraId="6D3B8745" w14:textId="77777777" w:rsidR="002636AD" w:rsidRPr="00891152" w:rsidRDefault="002636AD" w:rsidP="00EF7B7D">
            <w:pPr>
              <w:rPr>
                <w:b/>
                <w:bCs/>
                <w:sz w:val="20"/>
                <w:szCs w:val="20"/>
              </w:rPr>
            </w:pPr>
          </w:p>
        </w:tc>
        <w:tc>
          <w:tcPr>
            <w:tcW w:w="840" w:type="dxa"/>
            <w:vMerge/>
            <w:tcBorders>
              <w:top w:val="nil"/>
              <w:left w:val="single" w:sz="4" w:space="0" w:color="auto"/>
              <w:bottom w:val="double" w:sz="6" w:space="0" w:color="auto"/>
              <w:right w:val="single" w:sz="8" w:space="0" w:color="auto"/>
            </w:tcBorders>
            <w:vAlign w:val="center"/>
            <w:hideMark/>
          </w:tcPr>
          <w:p w14:paraId="1FC159A7" w14:textId="77777777" w:rsidR="002636AD" w:rsidRPr="00891152" w:rsidRDefault="002636AD" w:rsidP="00EF7B7D">
            <w:pPr>
              <w:rPr>
                <w:b/>
                <w:bCs/>
                <w:sz w:val="20"/>
                <w:szCs w:val="20"/>
              </w:rPr>
            </w:pPr>
          </w:p>
        </w:tc>
        <w:tc>
          <w:tcPr>
            <w:tcW w:w="1120" w:type="dxa"/>
            <w:tcBorders>
              <w:top w:val="single" w:sz="18" w:space="0" w:color="auto"/>
              <w:left w:val="nil"/>
              <w:bottom w:val="double" w:sz="6" w:space="0" w:color="auto"/>
            </w:tcBorders>
            <w:shd w:val="clear" w:color="auto" w:fill="D9D9D9"/>
            <w:vAlign w:val="center"/>
            <w:hideMark/>
          </w:tcPr>
          <w:p w14:paraId="5799319C" w14:textId="77777777" w:rsidR="002636AD" w:rsidRPr="00891152" w:rsidRDefault="002636AD" w:rsidP="00EF7B7D">
            <w:pPr>
              <w:jc w:val="center"/>
              <w:rPr>
                <w:sz w:val="18"/>
                <w:szCs w:val="18"/>
              </w:rPr>
            </w:pPr>
          </w:p>
        </w:tc>
        <w:tc>
          <w:tcPr>
            <w:tcW w:w="3129" w:type="dxa"/>
            <w:tcBorders>
              <w:top w:val="single" w:sz="18" w:space="0" w:color="auto"/>
              <w:bottom w:val="double" w:sz="6" w:space="0" w:color="auto"/>
              <w:right w:val="single" w:sz="8" w:space="0" w:color="auto"/>
            </w:tcBorders>
            <w:shd w:val="clear" w:color="auto" w:fill="D9D9D9"/>
            <w:vAlign w:val="center"/>
            <w:hideMark/>
          </w:tcPr>
          <w:p w14:paraId="2B1114A0" w14:textId="77777777" w:rsidR="002636AD" w:rsidRPr="00891152" w:rsidRDefault="002636AD" w:rsidP="00EF7B7D">
            <w:pPr>
              <w:rPr>
                <w:b/>
                <w:bCs/>
                <w:sz w:val="18"/>
                <w:szCs w:val="18"/>
              </w:rPr>
            </w:pPr>
            <w:r>
              <w:rPr>
                <w:b/>
                <w:bCs/>
                <w:sz w:val="18"/>
                <w:szCs w:val="18"/>
              </w:rPr>
              <w:t>Sub-</w:t>
            </w:r>
            <w:r w:rsidRPr="00891152">
              <w:rPr>
                <w:b/>
                <w:bCs/>
                <w:sz w:val="18"/>
                <w:szCs w:val="18"/>
              </w:rPr>
              <w:t>Total</w:t>
            </w:r>
            <w:r>
              <w:rPr>
                <w:b/>
                <w:bCs/>
                <w:sz w:val="18"/>
                <w:szCs w:val="18"/>
              </w:rPr>
              <w:t xml:space="preserve"> GEF -</w:t>
            </w:r>
            <w:r w:rsidRPr="00891152">
              <w:rPr>
                <w:b/>
                <w:bCs/>
                <w:sz w:val="18"/>
                <w:szCs w:val="18"/>
              </w:rPr>
              <w:t xml:space="preserve"> Outcome </w:t>
            </w:r>
            <w:r>
              <w:rPr>
                <w:b/>
                <w:bCs/>
                <w:sz w:val="18"/>
                <w:szCs w:val="18"/>
              </w:rPr>
              <w:t>3</w:t>
            </w:r>
          </w:p>
        </w:tc>
        <w:tc>
          <w:tcPr>
            <w:tcW w:w="889" w:type="dxa"/>
            <w:tcBorders>
              <w:top w:val="single" w:sz="18" w:space="0" w:color="auto"/>
              <w:left w:val="nil"/>
              <w:bottom w:val="double" w:sz="6" w:space="0" w:color="auto"/>
              <w:right w:val="single" w:sz="8" w:space="0" w:color="auto"/>
            </w:tcBorders>
            <w:shd w:val="clear" w:color="auto" w:fill="D9D9D9"/>
            <w:vAlign w:val="center"/>
          </w:tcPr>
          <w:p w14:paraId="495107A1" w14:textId="77777777" w:rsidR="002636AD" w:rsidRPr="00891152" w:rsidRDefault="00DA7113" w:rsidP="00F3244B">
            <w:pPr>
              <w:jc w:val="right"/>
              <w:rPr>
                <w:b/>
                <w:bCs/>
                <w:sz w:val="18"/>
                <w:szCs w:val="18"/>
              </w:rPr>
            </w:pPr>
            <w:r>
              <w:rPr>
                <w:b/>
                <w:bCs/>
                <w:sz w:val="18"/>
                <w:szCs w:val="18"/>
              </w:rPr>
              <w:t>24,9</w:t>
            </w:r>
            <w:r w:rsidR="00C4415F">
              <w:rPr>
                <w:b/>
                <w:bCs/>
                <w:sz w:val="18"/>
                <w:szCs w:val="18"/>
              </w:rPr>
              <w:t>00</w:t>
            </w:r>
          </w:p>
        </w:tc>
        <w:tc>
          <w:tcPr>
            <w:tcW w:w="923" w:type="dxa"/>
            <w:tcBorders>
              <w:top w:val="single" w:sz="18" w:space="0" w:color="auto"/>
              <w:left w:val="nil"/>
              <w:bottom w:val="double" w:sz="6" w:space="0" w:color="auto"/>
              <w:right w:val="single" w:sz="8" w:space="0" w:color="auto"/>
            </w:tcBorders>
            <w:shd w:val="clear" w:color="auto" w:fill="D9D9D9"/>
            <w:vAlign w:val="center"/>
          </w:tcPr>
          <w:p w14:paraId="449E8C98" w14:textId="77777777" w:rsidR="002636AD" w:rsidRPr="00891152" w:rsidRDefault="00DA7113" w:rsidP="00F3244B">
            <w:pPr>
              <w:jc w:val="right"/>
              <w:rPr>
                <w:b/>
                <w:bCs/>
                <w:sz w:val="18"/>
                <w:szCs w:val="18"/>
              </w:rPr>
            </w:pPr>
            <w:r>
              <w:rPr>
                <w:b/>
                <w:bCs/>
                <w:sz w:val="18"/>
                <w:szCs w:val="18"/>
              </w:rPr>
              <w:t>33,6</w:t>
            </w:r>
            <w:r w:rsidR="00C4415F">
              <w:rPr>
                <w:b/>
                <w:bCs/>
                <w:sz w:val="18"/>
                <w:szCs w:val="18"/>
              </w:rPr>
              <w:t>00</w:t>
            </w:r>
          </w:p>
        </w:tc>
        <w:tc>
          <w:tcPr>
            <w:tcW w:w="919" w:type="dxa"/>
            <w:tcBorders>
              <w:top w:val="single" w:sz="18" w:space="0" w:color="auto"/>
              <w:left w:val="nil"/>
              <w:bottom w:val="double" w:sz="6" w:space="0" w:color="auto"/>
              <w:right w:val="single" w:sz="8" w:space="0" w:color="auto"/>
            </w:tcBorders>
            <w:shd w:val="clear" w:color="auto" w:fill="D9D9D9"/>
            <w:vAlign w:val="center"/>
          </w:tcPr>
          <w:p w14:paraId="11848CA5" w14:textId="77777777" w:rsidR="002636AD" w:rsidRPr="00891152" w:rsidRDefault="00DA7113" w:rsidP="00F3244B">
            <w:pPr>
              <w:jc w:val="right"/>
              <w:rPr>
                <w:b/>
                <w:bCs/>
                <w:sz w:val="18"/>
                <w:szCs w:val="18"/>
              </w:rPr>
            </w:pPr>
            <w:r>
              <w:rPr>
                <w:b/>
                <w:bCs/>
                <w:sz w:val="18"/>
                <w:szCs w:val="18"/>
              </w:rPr>
              <w:t>32,6</w:t>
            </w:r>
            <w:r w:rsidR="00C4415F">
              <w:rPr>
                <w:b/>
                <w:bCs/>
                <w:sz w:val="18"/>
                <w:szCs w:val="18"/>
              </w:rPr>
              <w:t>00</w:t>
            </w:r>
          </w:p>
        </w:tc>
        <w:tc>
          <w:tcPr>
            <w:tcW w:w="1276" w:type="dxa"/>
            <w:tcBorders>
              <w:top w:val="single" w:sz="18" w:space="0" w:color="auto"/>
              <w:left w:val="nil"/>
              <w:bottom w:val="double" w:sz="6" w:space="0" w:color="auto"/>
              <w:right w:val="single" w:sz="8" w:space="0" w:color="auto"/>
            </w:tcBorders>
            <w:shd w:val="clear" w:color="auto" w:fill="D9D9D9"/>
            <w:vAlign w:val="center"/>
          </w:tcPr>
          <w:p w14:paraId="25145F39" w14:textId="77777777" w:rsidR="002636AD" w:rsidRPr="00891152" w:rsidRDefault="00DA7113" w:rsidP="00F3244B">
            <w:pPr>
              <w:jc w:val="right"/>
              <w:rPr>
                <w:b/>
                <w:bCs/>
                <w:sz w:val="18"/>
                <w:szCs w:val="18"/>
              </w:rPr>
            </w:pPr>
            <w:r>
              <w:rPr>
                <w:b/>
                <w:bCs/>
                <w:sz w:val="18"/>
                <w:szCs w:val="18"/>
              </w:rPr>
              <w:t>91,1</w:t>
            </w:r>
            <w:r w:rsidR="00C4415F">
              <w:rPr>
                <w:b/>
                <w:bCs/>
                <w:sz w:val="18"/>
                <w:szCs w:val="18"/>
              </w:rPr>
              <w:t>00</w:t>
            </w:r>
          </w:p>
        </w:tc>
        <w:tc>
          <w:tcPr>
            <w:tcW w:w="902" w:type="dxa"/>
            <w:tcBorders>
              <w:top w:val="single" w:sz="18" w:space="0" w:color="auto"/>
              <w:left w:val="single" w:sz="8" w:space="0" w:color="auto"/>
              <w:bottom w:val="double" w:sz="6" w:space="0" w:color="auto"/>
              <w:right w:val="double" w:sz="6" w:space="0" w:color="auto"/>
            </w:tcBorders>
            <w:shd w:val="clear" w:color="auto" w:fill="D9D9D9"/>
            <w:vAlign w:val="center"/>
          </w:tcPr>
          <w:p w14:paraId="1995D9E9" w14:textId="77777777" w:rsidR="002636AD" w:rsidRPr="00891152" w:rsidRDefault="002636AD" w:rsidP="00EF7B7D">
            <w:pPr>
              <w:jc w:val="center"/>
              <w:rPr>
                <w:b/>
                <w:bCs/>
                <w:sz w:val="18"/>
                <w:szCs w:val="18"/>
              </w:rPr>
            </w:pPr>
          </w:p>
        </w:tc>
      </w:tr>
      <w:tr w:rsidR="00E9109D" w:rsidRPr="00891152" w14:paraId="5E73DEB3" w14:textId="77777777" w:rsidTr="00E33E86">
        <w:trPr>
          <w:trHeight w:val="270"/>
        </w:trPr>
        <w:tc>
          <w:tcPr>
            <w:tcW w:w="1526" w:type="dxa"/>
            <w:vMerge w:val="restart"/>
            <w:tcBorders>
              <w:top w:val="double" w:sz="6" w:space="0" w:color="auto"/>
              <w:left w:val="double" w:sz="6" w:space="0" w:color="auto"/>
              <w:right w:val="single" w:sz="4" w:space="0" w:color="auto"/>
            </w:tcBorders>
            <w:shd w:val="clear" w:color="auto" w:fill="auto"/>
            <w:vAlign w:val="center"/>
            <w:hideMark/>
          </w:tcPr>
          <w:p w14:paraId="2FDE6DB2" w14:textId="77777777" w:rsidR="00E9109D" w:rsidRPr="00891152" w:rsidRDefault="00E9109D" w:rsidP="00EF7B7D">
            <w:pPr>
              <w:jc w:val="center"/>
              <w:rPr>
                <w:b/>
                <w:bCs/>
                <w:sz w:val="20"/>
                <w:szCs w:val="20"/>
              </w:rPr>
            </w:pPr>
            <w:r w:rsidRPr="00891152">
              <w:rPr>
                <w:b/>
                <w:bCs/>
                <w:sz w:val="20"/>
                <w:szCs w:val="20"/>
              </w:rPr>
              <w:t>Project Management</w:t>
            </w:r>
          </w:p>
        </w:tc>
        <w:tc>
          <w:tcPr>
            <w:tcW w:w="1455" w:type="dxa"/>
            <w:vMerge w:val="restart"/>
            <w:tcBorders>
              <w:top w:val="double" w:sz="6" w:space="0" w:color="auto"/>
              <w:left w:val="single" w:sz="4" w:space="0" w:color="auto"/>
              <w:right w:val="single" w:sz="4" w:space="0" w:color="auto"/>
            </w:tcBorders>
            <w:shd w:val="clear" w:color="auto" w:fill="auto"/>
            <w:vAlign w:val="center"/>
            <w:hideMark/>
          </w:tcPr>
          <w:p w14:paraId="03231C6F" w14:textId="77777777" w:rsidR="00E9109D" w:rsidRPr="009877E6" w:rsidRDefault="00E9109D" w:rsidP="00EF7B7D">
            <w:pPr>
              <w:jc w:val="center"/>
              <w:rPr>
                <w:b/>
                <w:bCs/>
                <w:sz w:val="20"/>
                <w:szCs w:val="20"/>
              </w:rPr>
            </w:pPr>
            <w:r>
              <w:rPr>
                <w:b/>
                <w:bCs/>
                <w:sz w:val="20"/>
                <w:szCs w:val="20"/>
              </w:rPr>
              <w:t>OERC/UNDP</w:t>
            </w:r>
          </w:p>
        </w:tc>
        <w:tc>
          <w:tcPr>
            <w:tcW w:w="809" w:type="dxa"/>
            <w:vMerge w:val="restart"/>
            <w:tcBorders>
              <w:top w:val="double" w:sz="6" w:space="0" w:color="auto"/>
              <w:left w:val="single" w:sz="4" w:space="0" w:color="auto"/>
              <w:bottom w:val="double" w:sz="6" w:space="0" w:color="000000"/>
              <w:right w:val="single" w:sz="4" w:space="0" w:color="auto"/>
            </w:tcBorders>
            <w:shd w:val="clear" w:color="auto" w:fill="auto"/>
            <w:vAlign w:val="center"/>
            <w:hideMark/>
          </w:tcPr>
          <w:p w14:paraId="75068ED6" w14:textId="77777777" w:rsidR="00E9109D" w:rsidRPr="00891152" w:rsidRDefault="00E9109D" w:rsidP="00EF7B7D">
            <w:pPr>
              <w:jc w:val="center"/>
              <w:rPr>
                <w:b/>
                <w:bCs/>
                <w:sz w:val="20"/>
                <w:szCs w:val="20"/>
              </w:rPr>
            </w:pPr>
            <w:r w:rsidRPr="00891152">
              <w:rPr>
                <w:b/>
                <w:bCs/>
                <w:sz w:val="20"/>
                <w:szCs w:val="20"/>
              </w:rPr>
              <w:t>62000</w:t>
            </w:r>
          </w:p>
        </w:tc>
        <w:tc>
          <w:tcPr>
            <w:tcW w:w="840" w:type="dxa"/>
            <w:vMerge w:val="restart"/>
            <w:tcBorders>
              <w:top w:val="double" w:sz="6" w:space="0" w:color="auto"/>
              <w:left w:val="single" w:sz="4" w:space="0" w:color="auto"/>
              <w:bottom w:val="double" w:sz="6" w:space="0" w:color="000000"/>
              <w:right w:val="single" w:sz="8" w:space="0" w:color="auto"/>
            </w:tcBorders>
            <w:shd w:val="clear" w:color="auto" w:fill="auto"/>
            <w:vAlign w:val="center"/>
            <w:hideMark/>
          </w:tcPr>
          <w:p w14:paraId="17A290A6" w14:textId="77777777" w:rsidR="00E9109D" w:rsidRPr="00891152" w:rsidRDefault="00E9109D" w:rsidP="00EF7B7D">
            <w:pPr>
              <w:jc w:val="center"/>
              <w:rPr>
                <w:b/>
                <w:bCs/>
                <w:sz w:val="20"/>
                <w:szCs w:val="20"/>
              </w:rPr>
            </w:pPr>
            <w:r w:rsidRPr="00891152">
              <w:rPr>
                <w:b/>
                <w:bCs/>
                <w:sz w:val="20"/>
                <w:szCs w:val="20"/>
              </w:rPr>
              <w:t>GEF</w:t>
            </w:r>
          </w:p>
        </w:tc>
        <w:tc>
          <w:tcPr>
            <w:tcW w:w="1120" w:type="dxa"/>
            <w:tcBorders>
              <w:top w:val="double" w:sz="6" w:space="0" w:color="auto"/>
              <w:left w:val="single" w:sz="8" w:space="0" w:color="auto"/>
              <w:bottom w:val="single" w:sz="8" w:space="0" w:color="auto"/>
              <w:right w:val="single" w:sz="8" w:space="0" w:color="auto"/>
            </w:tcBorders>
            <w:shd w:val="clear" w:color="auto" w:fill="auto"/>
            <w:vAlign w:val="center"/>
            <w:hideMark/>
          </w:tcPr>
          <w:p w14:paraId="5293DFE2" w14:textId="77777777" w:rsidR="00E9109D" w:rsidRPr="00891152" w:rsidRDefault="00E9109D" w:rsidP="00EF7B7D">
            <w:pPr>
              <w:jc w:val="center"/>
              <w:rPr>
                <w:rFonts w:eastAsiaTheme="minorHAnsi"/>
                <w:sz w:val="18"/>
                <w:szCs w:val="18"/>
              </w:rPr>
            </w:pPr>
            <w:r>
              <w:rPr>
                <w:sz w:val="18"/>
                <w:szCs w:val="18"/>
              </w:rPr>
              <w:t>712</w:t>
            </w:r>
            <w:r w:rsidRPr="00891152">
              <w:rPr>
                <w:sz w:val="18"/>
                <w:szCs w:val="18"/>
              </w:rPr>
              <w:t>00</w:t>
            </w:r>
          </w:p>
        </w:tc>
        <w:tc>
          <w:tcPr>
            <w:tcW w:w="3129" w:type="dxa"/>
            <w:tcBorders>
              <w:top w:val="double" w:sz="6" w:space="0" w:color="auto"/>
              <w:left w:val="nil"/>
              <w:bottom w:val="single" w:sz="8" w:space="0" w:color="auto"/>
              <w:right w:val="single" w:sz="8" w:space="0" w:color="auto"/>
            </w:tcBorders>
            <w:shd w:val="clear" w:color="auto" w:fill="auto"/>
            <w:vAlign w:val="center"/>
            <w:hideMark/>
          </w:tcPr>
          <w:p w14:paraId="0E00C80E" w14:textId="77777777" w:rsidR="00E9109D" w:rsidRPr="00891152" w:rsidRDefault="00E9109D" w:rsidP="00EF7B7D">
            <w:pPr>
              <w:rPr>
                <w:rFonts w:eastAsiaTheme="minorHAnsi"/>
                <w:sz w:val="18"/>
                <w:szCs w:val="18"/>
              </w:rPr>
            </w:pPr>
            <w:r>
              <w:rPr>
                <w:sz w:val="18"/>
                <w:szCs w:val="18"/>
              </w:rPr>
              <w:t>International Consultants</w:t>
            </w:r>
          </w:p>
        </w:tc>
        <w:tc>
          <w:tcPr>
            <w:tcW w:w="889" w:type="dxa"/>
            <w:tcBorders>
              <w:top w:val="double" w:sz="6" w:space="0" w:color="auto"/>
              <w:left w:val="nil"/>
              <w:bottom w:val="single" w:sz="8" w:space="0" w:color="auto"/>
              <w:right w:val="single" w:sz="8" w:space="0" w:color="auto"/>
            </w:tcBorders>
            <w:shd w:val="clear" w:color="auto" w:fill="auto"/>
            <w:vAlign w:val="center"/>
          </w:tcPr>
          <w:p w14:paraId="4F078A97" w14:textId="77777777" w:rsidR="00E9109D" w:rsidRPr="00891152" w:rsidRDefault="00E9109D" w:rsidP="00F3244B">
            <w:pPr>
              <w:jc w:val="right"/>
              <w:rPr>
                <w:rFonts w:eastAsiaTheme="minorHAnsi"/>
                <w:sz w:val="18"/>
                <w:szCs w:val="18"/>
              </w:rPr>
            </w:pPr>
          </w:p>
        </w:tc>
        <w:tc>
          <w:tcPr>
            <w:tcW w:w="923" w:type="dxa"/>
            <w:tcBorders>
              <w:top w:val="double" w:sz="6" w:space="0" w:color="auto"/>
              <w:left w:val="nil"/>
              <w:bottom w:val="single" w:sz="8" w:space="0" w:color="auto"/>
              <w:right w:val="single" w:sz="8" w:space="0" w:color="auto"/>
            </w:tcBorders>
            <w:shd w:val="clear" w:color="auto" w:fill="auto"/>
            <w:vAlign w:val="center"/>
          </w:tcPr>
          <w:p w14:paraId="6F5CA3F6" w14:textId="77777777" w:rsidR="00E9109D" w:rsidRPr="00891152" w:rsidRDefault="00E9109D" w:rsidP="00F3244B">
            <w:pPr>
              <w:jc w:val="right"/>
              <w:rPr>
                <w:rFonts w:eastAsiaTheme="minorHAnsi"/>
                <w:sz w:val="18"/>
                <w:szCs w:val="18"/>
              </w:rPr>
            </w:pPr>
          </w:p>
        </w:tc>
        <w:tc>
          <w:tcPr>
            <w:tcW w:w="919" w:type="dxa"/>
            <w:tcBorders>
              <w:top w:val="double" w:sz="6" w:space="0" w:color="auto"/>
              <w:left w:val="nil"/>
              <w:bottom w:val="single" w:sz="8" w:space="0" w:color="auto"/>
              <w:right w:val="single" w:sz="8" w:space="0" w:color="auto"/>
            </w:tcBorders>
            <w:shd w:val="clear" w:color="auto" w:fill="auto"/>
            <w:vAlign w:val="center"/>
          </w:tcPr>
          <w:p w14:paraId="500AFDCA" w14:textId="77777777" w:rsidR="00E9109D" w:rsidRPr="00891152" w:rsidRDefault="00E9109D" w:rsidP="00F3244B">
            <w:pPr>
              <w:jc w:val="right"/>
              <w:rPr>
                <w:rFonts w:eastAsiaTheme="minorHAnsi"/>
                <w:sz w:val="18"/>
                <w:szCs w:val="18"/>
              </w:rPr>
            </w:pPr>
          </w:p>
        </w:tc>
        <w:tc>
          <w:tcPr>
            <w:tcW w:w="1276" w:type="dxa"/>
            <w:tcBorders>
              <w:top w:val="double" w:sz="6" w:space="0" w:color="auto"/>
              <w:left w:val="nil"/>
              <w:bottom w:val="single" w:sz="8" w:space="0" w:color="auto"/>
              <w:right w:val="single" w:sz="8" w:space="0" w:color="auto"/>
            </w:tcBorders>
            <w:vAlign w:val="center"/>
          </w:tcPr>
          <w:p w14:paraId="50B71E1A" w14:textId="77777777" w:rsidR="00E9109D" w:rsidRPr="00891152" w:rsidRDefault="00E9109D" w:rsidP="00F3244B">
            <w:pPr>
              <w:jc w:val="right"/>
              <w:rPr>
                <w:rFonts w:eastAsiaTheme="minorHAnsi"/>
                <w:sz w:val="18"/>
                <w:szCs w:val="18"/>
              </w:rPr>
            </w:pPr>
          </w:p>
        </w:tc>
        <w:tc>
          <w:tcPr>
            <w:tcW w:w="902" w:type="dxa"/>
            <w:tcBorders>
              <w:top w:val="double" w:sz="6" w:space="0" w:color="auto"/>
              <w:left w:val="single" w:sz="8" w:space="0" w:color="auto"/>
              <w:bottom w:val="single" w:sz="8" w:space="0" w:color="auto"/>
              <w:right w:val="double" w:sz="6" w:space="0" w:color="auto"/>
            </w:tcBorders>
            <w:shd w:val="clear" w:color="auto" w:fill="auto"/>
            <w:vAlign w:val="center"/>
          </w:tcPr>
          <w:p w14:paraId="1C0A9E9E" w14:textId="77777777" w:rsidR="00E9109D" w:rsidRPr="00891152" w:rsidRDefault="00E9109D" w:rsidP="00EF7B7D">
            <w:pPr>
              <w:jc w:val="center"/>
              <w:rPr>
                <w:rFonts w:eastAsiaTheme="minorHAnsi"/>
                <w:sz w:val="18"/>
                <w:szCs w:val="18"/>
              </w:rPr>
            </w:pPr>
          </w:p>
        </w:tc>
      </w:tr>
      <w:tr w:rsidR="002636AD" w:rsidRPr="00891152" w14:paraId="786EE996" w14:textId="77777777" w:rsidTr="00EF7B7D">
        <w:trPr>
          <w:trHeight w:val="270"/>
        </w:trPr>
        <w:tc>
          <w:tcPr>
            <w:tcW w:w="1526" w:type="dxa"/>
            <w:vMerge/>
            <w:tcBorders>
              <w:left w:val="double" w:sz="6" w:space="0" w:color="auto"/>
              <w:right w:val="single" w:sz="4" w:space="0" w:color="auto"/>
            </w:tcBorders>
            <w:vAlign w:val="center"/>
          </w:tcPr>
          <w:p w14:paraId="1E3367EC"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tcPr>
          <w:p w14:paraId="35269BFB" w14:textId="77777777" w:rsidR="002636AD" w:rsidRPr="00891152" w:rsidRDefault="002636AD" w:rsidP="00EF7B7D">
            <w:pPr>
              <w:rPr>
                <w:b/>
                <w:bCs/>
                <w:sz w:val="20"/>
                <w:szCs w:val="20"/>
              </w:rPr>
            </w:pPr>
          </w:p>
        </w:tc>
        <w:tc>
          <w:tcPr>
            <w:tcW w:w="809" w:type="dxa"/>
            <w:vMerge/>
            <w:tcBorders>
              <w:top w:val="single" w:sz="8" w:space="0" w:color="auto"/>
              <w:left w:val="single" w:sz="4" w:space="0" w:color="auto"/>
              <w:bottom w:val="double" w:sz="6" w:space="0" w:color="000000"/>
              <w:right w:val="single" w:sz="4" w:space="0" w:color="auto"/>
            </w:tcBorders>
            <w:vAlign w:val="center"/>
          </w:tcPr>
          <w:p w14:paraId="253ABE75" w14:textId="77777777" w:rsidR="002636AD" w:rsidRPr="00891152" w:rsidRDefault="002636AD" w:rsidP="00EF7B7D">
            <w:pPr>
              <w:rPr>
                <w:b/>
                <w:bCs/>
                <w:sz w:val="20"/>
                <w:szCs w:val="20"/>
              </w:rPr>
            </w:pPr>
          </w:p>
        </w:tc>
        <w:tc>
          <w:tcPr>
            <w:tcW w:w="840" w:type="dxa"/>
            <w:vMerge/>
            <w:tcBorders>
              <w:top w:val="single" w:sz="8" w:space="0" w:color="auto"/>
              <w:left w:val="single" w:sz="4" w:space="0" w:color="auto"/>
              <w:bottom w:val="double" w:sz="6" w:space="0" w:color="000000"/>
              <w:right w:val="single" w:sz="8" w:space="0" w:color="auto"/>
            </w:tcBorders>
            <w:vAlign w:val="center"/>
          </w:tcPr>
          <w:p w14:paraId="59A952EA" w14:textId="77777777" w:rsidR="002636AD" w:rsidRPr="00891152" w:rsidRDefault="002636AD"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4FDEAEA1" w14:textId="77777777" w:rsidR="002636AD" w:rsidRPr="00CB0328" w:rsidRDefault="002636AD" w:rsidP="00EF7B7D">
            <w:pPr>
              <w:jc w:val="center"/>
              <w:rPr>
                <w:sz w:val="18"/>
                <w:szCs w:val="18"/>
                <w:highlight w:val="yellow"/>
              </w:rPr>
            </w:pPr>
            <w:r w:rsidRPr="006577D9">
              <w:rPr>
                <w:sz w:val="18"/>
                <w:szCs w:val="18"/>
              </w:rPr>
              <w:t>7</w:t>
            </w:r>
            <w:r>
              <w:rPr>
                <w:sz w:val="18"/>
                <w:szCs w:val="18"/>
              </w:rPr>
              <w:t>13</w:t>
            </w:r>
            <w:r w:rsidRPr="00CB0328">
              <w:rPr>
                <w:sz w:val="18"/>
                <w:szCs w:val="18"/>
              </w:rPr>
              <w:t>0</w:t>
            </w:r>
            <w:r w:rsidRPr="006577D9">
              <w:rPr>
                <w:sz w:val="18"/>
                <w:szCs w:val="18"/>
              </w:rPr>
              <w:t>0</w:t>
            </w:r>
          </w:p>
        </w:tc>
        <w:tc>
          <w:tcPr>
            <w:tcW w:w="3129" w:type="dxa"/>
            <w:tcBorders>
              <w:top w:val="nil"/>
              <w:left w:val="nil"/>
              <w:bottom w:val="single" w:sz="8" w:space="0" w:color="auto"/>
              <w:right w:val="single" w:sz="8" w:space="0" w:color="auto"/>
            </w:tcBorders>
            <w:shd w:val="clear" w:color="auto" w:fill="auto"/>
            <w:vAlign w:val="center"/>
          </w:tcPr>
          <w:p w14:paraId="2CDE253D" w14:textId="77777777" w:rsidR="002636AD" w:rsidRPr="00CB0328" w:rsidRDefault="002636AD" w:rsidP="00EF7B7D">
            <w:pPr>
              <w:rPr>
                <w:rFonts w:eastAsiaTheme="minorHAnsi"/>
                <w:sz w:val="18"/>
                <w:szCs w:val="18"/>
                <w:highlight w:val="yellow"/>
              </w:rPr>
            </w:pPr>
            <w:r>
              <w:rPr>
                <w:rFonts w:eastAsiaTheme="minorHAnsi"/>
                <w:sz w:val="18"/>
                <w:szCs w:val="18"/>
              </w:rPr>
              <w:t>Local Consultants</w:t>
            </w:r>
          </w:p>
        </w:tc>
        <w:tc>
          <w:tcPr>
            <w:tcW w:w="889" w:type="dxa"/>
            <w:tcBorders>
              <w:top w:val="nil"/>
              <w:left w:val="nil"/>
              <w:bottom w:val="single" w:sz="8" w:space="0" w:color="auto"/>
              <w:right w:val="single" w:sz="8" w:space="0" w:color="auto"/>
            </w:tcBorders>
            <w:shd w:val="clear" w:color="auto" w:fill="auto"/>
            <w:vAlign w:val="center"/>
          </w:tcPr>
          <w:p w14:paraId="61476B53" w14:textId="77777777" w:rsidR="002636AD" w:rsidRDefault="002636AD" w:rsidP="00F3244B">
            <w:pPr>
              <w:jc w:val="right"/>
              <w:rPr>
                <w:sz w:val="18"/>
                <w:szCs w:val="18"/>
              </w:rPr>
            </w:pPr>
          </w:p>
        </w:tc>
        <w:tc>
          <w:tcPr>
            <w:tcW w:w="923" w:type="dxa"/>
            <w:tcBorders>
              <w:top w:val="nil"/>
              <w:left w:val="nil"/>
              <w:bottom w:val="single" w:sz="8" w:space="0" w:color="auto"/>
              <w:right w:val="single" w:sz="8" w:space="0" w:color="auto"/>
            </w:tcBorders>
            <w:shd w:val="clear" w:color="auto" w:fill="auto"/>
            <w:vAlign w:val="center"/>
          </w:tcPr>
          <w:p w14:paraId="0BED4B03" w14:textId="77777777" w:rsidR="002636AD" w:rsidRDefault="002636AD" w:rsidP="00F3244B">
            <w:pPr>
              <w:jc w:val="right"/>
              <w:rPr>
                <w:sz w:val="18"/>
                <w:szCs w:val="18"/>
              </w:rPr>
            </w:pPr>
          </w:p>
        </w:tc>
        <w:tc>
          <w:tcPr>
            <w:tcW w:w="919" w:type="dxa"/>
            <w:tcBorders>
              <w:top w:val="nil"/>
              <w:left w:val="nil"/>
              <w:bottom w:val="single" w:sz="8" w:space="0" w:color="auto"/>
              <w:right w:val="single" w:sz="8" w:space="0" w:color="auto"/>
            </w:tcBorders>
            <w:shd w:val="clear" w:color="auto" w:fill="auto"/>
            <w:vAlign w:val="center"/>
          </w:tcPr>
          <w:p w14:paraId="29636F3C" w14:textId="77777777" w:rsidR="002636AD" w:rsidRDefault="002636AD" w:rsidP="00F3244B">
            <w:pPr>
              <w:jc w:val="right"/>
              <w:rPr>
                <w:sz w:val="18"/>
                <w:szCs w:val="18"/>
              </w:rPr>
            </w:pPr>
          </w:p>
        </w:tc>
        <w:tc>
          <w:tcPr>
            <w:tcW w:w="1276" w:type="dxa"/>
            <w:tcBorders>
              <w:top w:val="nil"/>
              <w:left w:val="nil"/>
              <w:bottom w:val="single" w:sz="8" w:space="0" w:color="auto"/>
              <w:right w:val="single" w:sz="8" w:space="0" w:color="auto"/>
            </w:tcBorders>
            <w:vAlign w:val="center"/>
          </w:tcPr>
          <w:p w14:paraId="66AF0CAA" w14:textId="77777777" w:rsidR="002636AD" w:rsidRDefault="002636AD" w:rsidP="00F3244B">
            <w:pPr>
              <w:jc w:val="right"/>
              <w:rPr>
                <w:sz w:val="18"/>
                <w:szCs w:val="18"/>
              </w:rPr>
            </w:pPr>
          </w:p>
        </w:tc>
        <w:tc>
          <w:tcPr>
            <w:tcW w:w="902" w:type="dxa"/>
            <w:tcBorders>
              <w:top w:val="nil"/>
              <w:left w:val="single" w:sz="8" w:space="0" w:color="auto"/>
              <w:bottom w:val="single" w:sz="8" w:space="0" w:color="auto"/>
              <w:right w:val="double" w:sz="6" w:space="0" w:color="auto"/>
            </w:tcBorders>
            <w:shd w:val="clear" w:color="auto" w:fill="auto"/>
            <w:vAlign w:val="center"/>
          </w:tcPr>
          <w:p w14:paraId="6485B49D" w14:textId="77777777" w:rsidR="002636AD" w:rsidRPr="00891152" w:rsidRDefault="002636AD" w:rsidP="00EF7B7D">
            <w:pPr>
              <w:jc w:val="center"/>
              <w:rPr>
                <w:sz w:val="18"/>
                <w:szCs w:val="18"/>
              </w:rPr>
            </w:pPr>
          </w:p>
        </w:tc>
      </w:tr>
      <w:tr w:rsidR="002636AD" w:rsidRPr="00891152" w14:paraId="2033A656" w14:textId="77777777" w:rsidTr="00EF7B7D">
        <w:trPr>
          <w:trHeight w:val="270"/>
        </w:trPr>
        <w:tc>
          <w:tcPr>
            <w:tcW w:w="1526" w:type="dxa"/>
            <w:vMerge/>
            <w:tcBorders>
              <w:left w:val="double" w:sz="6" w:space="0" w:color="auto"/>
              <w:right w:val="single" w:sz="4" w:space="0" w:color="auto"/>
            </w:tcBorders>
            <w:vAlign w:val="center"/>
          </w:tcPr>
          <w:p w14:paraId="520417AD"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tcPr>
          <w:p w14:paraId="020D2F2E" w14:textId="77777777" w:rsidR="002636AD" w:rsidRPr="00891152" w:rsidRDefault="002636AD" w:rsidP="00EF7B7D">
            <w:pPr>
              <w:rPr>
                <w:b/>
                <w:bCs/>
                <w:sz w:val="20"/>
                <w:szCs w:val="20"/>
              </w:rPr>
            </w:pPr>
          </w:p>
        </w:tc>
        <w:tc>
          <w:tcPr>
            <w:tcW w:w="809" w:type="dxa"/>
            <w:vMerge/>
            <w:tcBorders>
              <w:top w:val="single" w:sz="8" w:space="0" w:color="auto"/>
              <w:left w:val="single" w:sz="4" w:space="0" w:color="auto"/>
              <w:bottom w:val="double" w:sz="6" w:space="0" w:color="000000"/>
              <w:right w:val="single" w:sz="4" w:space="0" w:color="auto"/>
            </w:tcBorders>
            <w:vAlign w:val="center"/>
          </w:tcPr>
          <w:p w14:paraId="4ED79755" w14:textId="77777777" w:rsidR="002636AD" w:rsidRPr="00891152" w:rsidRDefault="002636AD" w:rsidP="00EF7B7D">
            <w:pPr>
              <w:rPr>
                <w:b/>
                <w:bCs/>
                <w:sz w:val="20"/>
                <w:szCs w:val="20"/>
              </w:rPr>
            </w:pPr>
          </w:p>
        </w:tc>
        <w:tc>
          <w:tcPr>
            <w:tcW w:w="840" w:type="dxa"/>
            <w:vMerge/>
            <w:tcBorders>
              <w:top w:val="single" w:sz="8" w:space="0" w:color="auto"/>
              <w:left w:val="single" w:sz="4" w:space="0" w:color="auto"/>
              <w:bottom w:val="double" w:sz="6" w:space="0" w:color="000000"/>
              <w:right w:val="single" w:sz="8" w:space="0" w:color="auto"/>
            </w:tcBorders>
            <w:vAlign w:val="center"/>
          </w:tcPr>
          <w:p w14:paraId="3FD56462" w14:textId="77777777" w:rsidR="002636AD" w:rsidRPr="00891152" w:rsidRDefault="002636AD"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7878DF89" w14:textId="77777777" w:rsidR="002636AD" w:rsidRPr="00891152" w:rsidRDefault="002636AD" w:rsidP="00EF7B7D">
            <w:pPr>
              <w:jc w:val="center"/>
              <w:rPr>
                <w:sz w:val="18"/>
                <w:szCs w:val="18"/>
              </w:rPr>
            </w:pPr>
            <w:r>
              <w:rPr>
                <w:sz w:val="18"/>
                <w:szCs w:val="18"/>
              </w:rPr>
              <w:t>714</w:t>
            </w:r>
            <w:r w:rsidRPr="00891152">
              <w:rPr>
                <w:sz w:val="18"/>
                <w:szCs w:val="18"/>
              </w:rPr>
              <w:t>00</w:t>
            </w:r>
          </w:p>
        </w:tc>
        <w:tc>
          <w:tcPr>
            <w:tcW w:w="3129" w:type="dxa"/>
            <w:tcBorders>
              <w:top w:val="nil"/>
              <w:left w:val="nil"/>
              <w:bottom w:val="single" w:sz="8" w:space="0" w:color="auto"/>
              <w:right w:val="single" w:sz="8" w:space="0" w:color="auto"/>
            </w:tcBorders>
            <w:shd w:val="clear" w:color="auto" w:fill="auto"/>
            <w:vAlign w:val="center"/>
          </w:tcPr>
          <w:p w14:paraId="5024861A" w14:textId="77777777" w:rsidR="002636AD" w:rsidRPr="00891152" w:rsidRDefault="002636AD" w:rsidP="00EF7B7D">
            <w:pPr>
              <w:rPr>
                <w:sz w:val="18"/>
                <w:szCs w:val="18"/>
              </w:rPr>
            </w:pPr>
            <w:r>
              <w:rPr>
                <w:sz w:val="18"/>
                <w:szCs w:val="18"/>
              </w:rPr>
              <w:t>Contractual Services - Individuals</w:t>
            </w:r>
          </w:p>
        </w:tc>
        <w:tc>
          <w:tcPr>
            <w:tcW w:w="889" w:type="dxa"/>
            <w:tcBorders>
              <w:top w:val="nil"/>
              <w:left w:val="nil"/>
              <w:bottom w:val="single" w:sz="8" w:space="0" w:color="auto"/>
              <w:right w:val="single" w:sz="8" w:space="0" w:color="auto"/>
            </w:tcBorders>
            <w:shd w:val="clear" w:color="auto" w:fill="auto"/>
            <w:vAlign w:val="center"/>
          </w:tcPr>
          <w:p w14:paraId="24396CB0" w14:textId="77777777" w:rsidR="002636AD" w:rsidRPr="00891152" w:rsidRDefault="00DA7113" w:rsidP="00F3244B">
            <w:pPr>
              <w:jc w:val="right"/>
              <w:rPr>
                <w:sz w:val="18"/>
                <w:szCs w:val="18"/>
              </w:rPr>
            </w:pPr>
            <w:r>
              <w:rPr>
                <w:sz w:val="18"/>
                <w:szCs w:val="18"/>
              </w:rPr>
              <w:t>11,2</w:t>
            </w:r>
            <w:r w:rsidR="00C4415F">
              <w:rPr>
                <w:sz w:val="18"/>
                <w:szCs w:val="18"/>
              </w:rPr>
              <w:t>00</w:t>
            </w:r>
          </w:p>
        </w:tc>
        <w:tc>
          <w:tcPr>
            <w:tcW w:w="923" w:type="dxa"/>
            <w:tcBorders>
              <w:top w:val="nil"/>
              <w:left w:val="nil"/>
              <w:bottom w:val="single" w:sz="8" w:space="0" w:color="auto"/>
              <w:right w:val="single" w:sz="8" w:space="0" w:color="auto"/>
            </w:tcBorders>
            <w:shd w:val="clear" w:color="auto" w:fill="auto"/>
            <w:vAlign w:val="center"/>
          </w:tcPr>
          <w:p w14:paraId="4A0B5C3A" w14:textId="77777777" w:rsidR="002636AD" w:rsidRPr="00891152" w:rsidRDefault="00DA7113" w:rsidP="00F3244B">
            <w:pPr>
              <w:jc w:val="right"/>
              <w:rPr>
                <w:sz w:val="18"/>
                <w:szCs w:val="18"/>
              </w:rPr>
            </w:pPr>
            <w:r>
              <w:rPr>
                <w:sz w:val="18"/>
                <w:szCs w:val="18"/>
              </w:rPr>
              <w:t>11,2</w:t>
            </w:r>
            <w:r w:rsidR="00C4415F">
              <w:rPr>
                <w:sz w:val="18"/>
                <w:szCs w:val="18"/>
              </w:rPr>
              <w:t>00</w:t>
            </w:r>
          </w:p>
        </w:tc>
        <w:tc>
          <w:tcPr>
            <w:tcW w:w="919" w:type="dxa"/>
            <w:tcBorders>
              <w:top w:val="nil"/>
              <w:left w:val="nil"/>
              <w:bottom w:val="single" w:sz="8" w:space="0" w:color="auto"/>
              <w:right w:val="single" w:sz="8" w:space="0" w:color="auto"/>
            </w:tcBorders>
            <w:shd w:val="clear" w:color="auto" w:fill="auto"/>
            <w:vAlign w:val="center"/>
          </w:tcPr>
          <w:p w14:paraId="30DDF111" w14:textId="77777777" w:rsidR="002636AD" w:rsidRPr="00891152" w:rsidRDefault="00C4415F" w:rsidP="00F3244B">
            <w:pPr>
              <w:jc w:val="right"/>
              <w:rPr>
                <w:sz w:val="18"/>
                <w:szCs w:val="18"/>
              </w:rPr>
            </w:pPr>
            <w:r>
              <w:rPr>
                <w:sz w:val="18"/>
                <w:szCs w:val="18"/>
              </w:rPr>
              <w:t>11,200</w:t>
            </w:r>
          </w:p>
        </w:tc>
        <w:tc>
          <w:tcPr>
            <w:tcW w:w="1276" w:type="dxa"/>
            <w:tcBorders>
              <w:top w:val="nil"/>
              <w:left w:val="nil"/>
              <w:bottom w:val="single" w:sz="8" w:space="0" w:color="auto"/>
              <w:right w:val="single" w:sz="8" w:space="0" w:color="auto"/>
            </w:tcBorders>
            <w:vAlign w:val="center"/>
          </w:tcPr>
          <w:p w14:paraId="4D75E467" w14:textId="77777777" w:rsidR="002636AD" w:rsidRPr="00891152" w:rsidRDefault="00DA7113" w:rsidP="00F3244B">
            <w:pPr>
              <w:jc w:val="right"/>
              <w:rPr>
                <w:sz w:val="18"/>
                <w:szCs w:val="18"/>
              </w:rPr>
            </w:pPr>
            <w:r>
              <w:rPr>
                <w:sz w:val="18"/>
                <w:szCs w:val="18"/>
              </w:rPr>
              <w:t>33,6</w:t>
            </w:r>
            <w:r w:rsidR="00C4415F">
              <w:rPr>
                <w:sz w:val="18"/>
                <w:szCs w:val="18"/>
              </w:rPr>
              <w:t>00</w:t>
            </w:r>
          </w:p>
        </w:tc>
        <w:tc>
          <w:tcPr>
            <w:tcW w:w="902" w:type="dxa"/>
            <w:tcBorders>
              <w:top w:val="nil"/>
              <w:left w:val="single" w:sz="8" w:space="0" w:color="auto"/>
              <w:bottom w:val="single" w:sz="8" w:space="0" w:color="auto"/>
              <w:right w:val="double" w:sz="6" w:space="0" w:color="auto"/>
            </w:tcBorders>
            <w:shd w:val="clear" w:color="auto" w:fill="auto"/>
            <w:vAlign w:val="center"/>
          </w:tcPr>
          <w:p w14:paraId="3EC82B58" w14:textId="77777777" w:rsidR="002636AD" w:rsidRPr="00891152" w:rsidRDefault="00BA3347" w:rsidP="00EF7B7D">
            <w:pPr>
              <w:jc w:val="center"/>
              <w:rPr>
                <w:sz w:val="18"/>
                <w:szCs w:val="18"/>
              </w:rPr>
            </w:pPr>
            <w:r>
              <w:rPr>
                <w:sz w:val="18"/>
                <w:szCs w:val="18"/>
              </w:rPr>
              <w:t>22</w:t>
            </w:r>
          </w:p>
        </w:tc>
      </w:tr>
      <w:tr w:rsidR="002636AD" w:rsidRPr="00891152" w14:paraId="0C1E80C2" w14:textId="77777777" w:rsidTr="00EF7B7D">
        <w:trPr>
          <w:trHeight w:val="270"/>
        </w:trPr>
        <w:tc>
          <w:tcPr>
            <w:tcW w:w="1526" w:type="dxa"/>
            <w:vMerge/>
            <w:tcBorders>
              <w:left w:val="double" w:sz="6" w:space="0" w:color="auto"/>
              <w:right w:val="single" w:sz="4" w:space="0" w:color="auto"/>
            </w:tcBorders>
            <w:vAlign w:val="center"/>
          </w:tcPr>
          <w:p w14:paraId="78810323"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tcPr>
          <w:p w14:paraId="08624403" w14:textId="77777777" w:rsidR="002636AD" w:rsidRPr="00891152" w:rsidRDefault="002636AD" w:rsidP="00EF7B7D">
            <w:pPr>
              <w:rPr>
                <w:b/>
                <w:bCs/>
                <w:sz w:val="20"/>
                <w:szCs w:val="20"/>
              </w:rPr>
            </w:pPr>
          </w:p>
        </w:tc>
        <w:tc>
          <w:tcPr>
            <w:tcW w:w="809" w:type="dxa"/>
            <w:vMerge/>
            <w:tcBorders>
              <w:top w:val="single" w:sz="8" w:space="0" w:color="auto"/>
              <w:left w:val="single" w:sz="4" w:space="0" w:color="auto"/>
              <w:bottom w:val="double" w:sz="6" w:space="0" w:color="000000"/>
              <w:right w:val="single" w:sz="4" w:space="0" w:color="auto"/>
            </w:tcBorders>
            <w:vAlign w:val="center"/>
          </w:tcPr>
          <w:p w14:paraId="3CD7E8F4" w14:textId="77777777" w:rsidR="002636AD" w:rsidRPr="00891152" w:rsidRDefault="002636AD" w:rsidP="00EF7B7D">
            <w:pPr>
              <w:rPr>
                <w:b/>
                <w:bCs/>
                <w:sz w:val="20"/>
                <w:szCs w:val="20"/>
              </w:rPr>
            </w:pPr>
          </w:p>
        </w:tc>
        <w:tc>
          <w:tcPr>
            <w:tcW w:w="840" w:type="dxa"/>
            <w:vMerge/>
            <w:tcBorders>
              <w:top w:val="single" w:sz="8" w:space="0" w:color="auto"/>
              <w:left w:val="single" w:sz="4" w:space="0" w:color="auto"/>
              <w:bottom w:val="double" w:sz="6" w:space="0" w:color="000000"/>
              <w:right w:val="single" w:sz="8" w:space="0" w:color="auto"/>
            </w:tcBorders>
            <w:vAlign w:val="center"/>
          </w:tcPr>
          <w:p w14:paraId="4210A584" w14:textId="77777777" w:rsidR="002636AD" w:rsidRPr="00891152" w:rsidRDefault="002636AD"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13AAA0BB" w14:textId="77777777" w:rsidR="002636AD" w:rsidRPr="00891152" w:rsidRDefault="002636AD" w:rsidP="00EF7B7D">
            <w:pPr>
              <w:jc w:val="center"/>
              <w:rPr>
                <w:rFonts w:eastAsiaTheme="minorHAnsi"/>
                <w:sz w:val="18"/>
                <w:szCs w:val="18"/>
              </w:rPr>
            </w:pPr>
            <w:r>
              <w:rPr>
                <w:rFonts w:eastAsiaTheme="minorHAnsi"/>
                <w:sz w:val="18"/>
                <w:szCs w:val="18"/>
              </w:rPr>
              <w:t>71600</w:t>
            </w:r>
          </w:p>
        </w:tc>
        <w:tc>
          <w:tcPr>
            <w:tcW w:w="3129" w:type="dxa"/>
            <w:tcBorders>
              <w:top w:val="nil"/>
              <w:left w:val="nil"/>
              <w:bottom w:val="single" w:sz="8" w:space="0" w:color="auto"/>
              <w:right w:val="single" w:sz="8" w:space="0" w:color="auto"/>
            </w:tcBorders>
            <w:shd w:val="clear" w:color="auto" w:fill="auto"/>
            <w:vAlign w:val="center"/>
          </w:tcPr>
          <w:p w14:paraId="13E4EF5E" w14:textId="77777777" w:rsidR="002636AD" w:rsidRPr="00891152" w:rsidRDefault="002636AD" w:rsidP="00EF7B7D">
            <w:pPr>
              <w:rPr>
                <w:rFonts w:eastAsiaTheme="minorHAnsi"/>
                <w:sz w:val="18"/>
                <w:szCs w:val="18"/>
              </w:rPr>
            </w:pPr>
            <w:r>
              <w:rPr>
                <w:rFonts w:eastAsiaTheme="minorHAnsi"/>
                <w:sz w:val="18"/>
                <w:szCs w:val="18"/>
              </w:rPr>
              <w:t>Travel</w:t>
            </w:r>
          </w:p>
        </w:tc>
        <w:tc>
          <w:tcPr>
            <w:tcW w:w="889" w:type="dxa"/>
            <w:tcBorders>
              <w:top w:val="nil"/>
              <w:left w:val="nil"/>
              <w:bottom w:val="single" w:sz="8" w:space="0" w:color="auto"/>
              <w:right w:val="single" w:sz="8" w:space="0" w:color="auto"/>
            </w:tcBorders>
            <w:shd w:val="clear" w:color="auto" w:fill="auto"/>
            <w:vAlign w:val="center"/>
          </w:tcPr>
          <w:p w14:paraId="50BF9CEC" w14:textId="77777777" w:rsidR="002636AD" w:rsidRPr="00891152" w:rsidRDefault="002636AD" w:rsidP="00F3244B">
            <w:pPr>
              <w:jc w:val="right"/>
              <w:rPr>
                <w:rFonts w:eastAsiaTheme="minorHAnsi"/>
                <w:sz w:val="18"/>
                <w:szCs w:val="18"/>
              </w:rPr>
            </w:pPr>
          </w:p>
        </w:tc>
        <w:tc>
          <w:tcPr>
            <w:tcW w:w="923" w:type="dxa"/>
            <w:tcBorders>
              <w:top w:val="nil"/>
              <w:left w:val="nil"/>
              <w:bottom w:val="single" w:sz="8" w:space="0" w:color="auto"/>
              <w:right w:val="single" w:sz="8" w:space="0" w:color="auto"/>
            </w:tcBorders>
            <w:shd w:val="clear" w:color="auto" w:fill="auto"/>
            <w:vAlign w:val="center"/>
          </w:tcPr>
          <w:p w14:paraId="61F3F747" w14:textId="77777777" w:rsidR="002636AD" w:rsidRPr="00891152" w:rsidRDefault="002636AD" w:rsidP="00F3244B">
            <w:pPr>
              <w:jc w:val="right"/>
              <w:rPr>
                <w:rFonts w:eastAsiaTheme="minorHAnsi"/>
                <w:sz w:val="18"/>
                <w:szCs w:val="18"/>
              </w:rPr>
            </w:pPr>
          </w:p>
        </w:tc>
        <w:tc>
          <w:tcPr>
            <w:tcW w:w="919" w:type="dxa"/>
            <w:tcBorders>
              <w:top w:val="nil"/>
              <w:left w:val="nil"/>
              <w:bottom w:val="single" w:sz="8" w:space="0" w:color="auto"/>
              <w:right w:val="single" w:sz="8" w:space="0" w:color="auto"/>
            </w:tcBorders>
            <w:shd w:val="clear" w:color="auto" w:fill="auto"/>
            <w:vAlign w:val="center"/>
          </w:tcPr>
          <w:p w14:paraId="67624E0F" w14:textId="77777777" w:rsidR="002636AD" w:rsidRPr="00891152" w:rsidRDefault="002636AD" w:rsidP="00F3244B">
            <w:pPr>
              <w:jc w:val="right"/>
              <w:rPr>
                <w:rFonts w:eastAsiaTheme="minorHAnsi"/>
                <w:sz w:val="18"/>
                <w:szCs w:val="18"/>
              </w:rPr>
            </w:pPr>
          </w:p>
        </w:tc>
        <w:tc>
          <w:tcPr>
            <w:tcW w:w="1276" w:type="dxa"/>
            <w:tcBorders>
              <w:top w:val="nil"/>
              <w:left w:val="nil"/>
              <w:bottom w:val="single" w:sz="8" w:space="0" w:color="auto"/>
              <w:right w:val="single" w:sz="8" w:space="0" w:color="auto"/>
            </w:tcBorders>
            <w:vAlign w:val="center"/>
          </w:tcPr>
          <w:p w14:paraId="41598B89" w14:textId="77777777" w:rsidR="002636AD" w:rsidRPr="00891152" w:rsidRDefault="002636AD" w:rsidP="00F3244B">
            <w:pPr>
              <w:jc w:val="right"/>
              <w:rPr>
                <w:rFonts w:eastAsiaTheme="minorHAnsi"/>
                <w:sz w:val="18"/>
                <w:szCs w:val="18"/>
              </w:rPr>
            </w:pPr>
          </w:p>
        </w:tc>
        <w:tc>
          <w:tcPr>
            <w:tcW w:w="902" w:type="dxa"/>
            <w:tcBorders>
              <w:top w:val="nil"/>
              <w:left w:val="single" w:sz="8" w:space="0" w:color="auto"/>
              <w:bottom w:val="single" w:sz="8" w:space="0" w:color="auto"/>
              <w:right w:val="double" w:sz="6" w:space="0" w:color="auto"/>
            </w:tcBorders>
            <w:shd w:val="clear" w:color="auto" w:fill="auto"/>
            <w:vAlign w:val="center"/>
          </w:tcPr>
          <w:p w14:paraId="234AEACD" w14:textId="77777777" w:rsidR="002636AD" w:rsidRPr="00891152" w:rsidRDefault="002636AD" w:rsidP="00EF7B7D">
            <w:pPr>
              <w:jc w:val="center"/>
              <w:rPr>
                <w:rFonts w:eastAsiaTheme="minorHAnsi"/>
                <w:sz w:val="18"/>
                <w:szCs w:val="18"/>
              </w:rPr>
            </w:pPr>
          </w:p>
        </w:tc>
      </w:tr>
      <w:tr w:rsidR="00C4415F" w:rsidRPr="00891152" w14:paraId="4BDCEB2A" w14:textId="77777777" w:rsidTr="00EF7B7D">
        <w:trPr>
          <w:trHeight w:val="270"/>
        </w:trPr>
        <w:tc>
          <w:tcPr>
            <w:tcW w:w="1526" w:type="dxa"/>
            <w:vMerge/>
            <w:tcBorders>
              <w:left w:val="double" w:sz="6" w:space="0" w:color="auto"/>
              <w:right w:val="single" w:sz="4" w:space="0" w:color="auto"/>
            </w:tcBorders>
            <w:vAlign w:val="center"/>
          </w:tcPr>
          <w:p w14:paraId="093E547E" w14:textId="77777777" w:rsidR="00C4415F" w:rsidRPr="00891152" w:rsidRDefault="00C4415F" w:rsidP="00EF7B7D">
            <w:pPr>
              <w:rPr>
                <w:b/>
                <w:bCs/>
                <w:sz w:val="20"/>
                <w:szCs w:val="20"/>
              </w:rPr>
            </w:pPr>
          </w:p>
        </w:tc>
        <w:tc>
          <w:tcPr>
            <w:tcW w:w="1455" w:type="dxa"/>
            <w:vMerge/>
            <w:tcBorders>
              <w:left w:val="single" w:sz="4" w:space="0" w:color="auto"/>
              <w:right w:val="single" w:sz="4" w:space="0" w:color="auto"/>
            </w:tcBorders>
            <w:vAlign w:val="center"/>
          </w:tcPr>
          <w:p w14:paraId="373C1A39" w14:textId="77777777" w:rsidR="00C4415F" w:rsidRPr="00891152" w:rsidRDefault="00C4415F" w:rsidP="00EF7B7D">
            <w:pPr>
              <w:rPr>
                <w:b/>
                <w:bCs/>
                <w:sz w:val="20"/>
                <w:szCs w:val="20"/>
              </w:rPr>
            </w:pPr>
          </w:p>
        </w:tc>
        <w:tc>
          <w:tcPr>
            <w:tcW w:w="809" w:type="dxa"/>
            <w:vMerge/>
            <w:tcBorders>
              <w:top w:val="single" w:sz="8" w:space="0" w:color="auto"/>
              <w:left w:val="single" w:sz="4" w:space="0" w:color="auto"/>
              <w:bottom w:val="double" w:sz="6" w:space="0" w:color="000000"/>
              <w:right w:val="single" w:sz="4" w:space="0" w:color="auto"/>
            </w:tcBorders>
            <w:vAlign w:val="center"/>
          </w:tcPr>
          <w:p w14:paraId="17C6DC3E" w14:textId="77777777" w:rsidR="00C4415F" w:rsidRPr="00891152" w:rsidRDefault="00C4415F" w:rsidP="00EF7B7D">
            <w:pPr>
              <w:rPr>
                <w:b/>
                <w:bCs/>
                <w:sz w:val="20"/>
                <w:szCs w:val="20"/>
              </w:rPr>
            </w:pPr>
          </w:p>
        </w:tc>
        <w:tc>
          <w:tcPr>
            <w:tcW w:w="840" w:type="dxa"/>
            <w:vMerge/>
            <w:tcBorders>
              <w:top w:val="single" w:sz="8" w:space="0" w:color="auto"/>
              <w:left w:val="single" w:sz="4" w:space="0" w:color="auto"/>
              <w:bottom w:val="double" w:sz="6" w:space="0" w:color="000000"/>
              <w:right w:val="single" w:sz="8" w:space="0" w:color="auto"/>
            </w:tcBorders>
            <w:vAlign w:val="center"/>
          </w:tcPr>
          <w:p w14:paraId="42FC00B4" w14:textId="77777777" w:rsidR="00C4415F" w:rsidRPr="00891152" w:rsidRDefault="00C4415F"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58B3CC7C" w14:textId="77777777" w:rsidR="00C4415F" w:rsidRPr="00891152" w:rsidRDefault="00C4415F" w:rsidP="00EF7B7D">
            <w:pPr>
              <w:jc w:val="center"/>
              <w:rPr>
                <w:rFonts w:eastAsiaTheme="minorHAnsi"/>
                <w:sz w:val="18"/>
                <w:szCs w:val="18"/>
              </w:rPr>
            </w:pPr>
            <w:r>
              <w:rPr>
                <w:rFonts w:eastAsiaTheme="minorHAnsi"/>
                <w:sz w:val="18"/>
                <w:szCs w:val="18"/>
              </w:rPr>
              <w:t>72200</w:t>
            </w:r>
          </w:p>
        </w:tc>
        <w:tc>
          <w:tcPr>
            <w:tcW w:w="3129" w:type="dxa"/>
            <w:tcBorders>
              <w:top w:val="nil"/>
              <w:left w:val="nil"/>
              <w:bottom w:val="single" w:sz="8" w:space="0" w:color="auto"/>
              <w:right w:val="single" w:sz="8" w:space="0" w:color="auto"/>
            </w:tcBorders>
            <w:shd w:val="clear" w:color="auto" w:fill="auto"/>
            <w:vAlign w:val="center"/>
          </w:tcPr>
          <w:p w14:paraId="04B89BC0" w14:textId="73D0DF42" w:rsidR="00C4415F" w:rsidRPr="00891152" w:rsidRDefault="00C026C6" w:rsidP="00EF7B7D">
            <w:pPr>
              <w:rPr>
                <w:rFonts w:eastAsiaTheme="minorHAnsi"/>
                <w:sz w:val="18"/>
                <w:szCs w:val="18"/>
              </w:rPr>
            </w:pPr>
            <w:r>
              <w:rPr>
                <w:rFonts w:eastAsiaTheme="minorHAnsi"/>
                <w:sz w:val="18"/>
                <w:szCs w:val="18"/>
              </w:rPr>
              <w:t>Equipment and Furniture</w:t>
            </w:r>
            <w:r w:rsidR="00C4415F">
              <w:rPr>
                <w:rFonts w:eastAsiaTheme="minorHAnsi"/>
                <w:sz w:val="18"/>
                <w:szCs w:val="18"/>
              </w:rPr>
              <w:t xml:space="preserve"> </w:t>
            </w:r>
          </w:p>
        </w:tc>
        <w:tc>
          <w:tcPr>
            <w:tcW w:w="889" w:type="dxa"/>
            <w:tcBorders>
              <w:top w:val="nil"/>
              <w:left w:val="nil"/>
              <w:bottom w:val="single" w:sz="8" w:space="0" w:color="auto"/>
              <w:right w:val="single" w:sz="8" w:space="0" w:color="auto"/>
            </w:tcBorders>
            <w:shd w:val="clear" w:color="auto" w:fill="auto"/>
            <w:vAlign w:val="center"/>
          </w:tcPr>
          <w:p w14:paraId="393BBB0A" w14:textId="77777777" w:rsidR="00C4415F" w:rsidRPr="00891152" w:rsidRDefault="00C4415F" w:rsidP="00F3244B">
            <w:pPr>
              <w:jc w:val="right"/>
              <w:rPr>
                <w:rFonts w:eastAsiaTheme="minorHAnsi"/>
                <w:sz w:val="18"/>
                <w:szCs w:val="18"/>
              </w:rPr>
            </w:pPr>
            <w:r>
              <w:rPr>
                <w:rFonts w:eastAsiaTheme="minorHAnsi"/>
                <w:sz w:val="18"/>
                <w:szCs w:val="18"/>
              </w:rPr>
              <w:t>500</w:t>
            </w:r>
          </w:p>
        </w:tc>
        <w:tc>
          <w:tcPr>
            <w:tcW w:w="923" w:type="dxa"/>
            <w:tcBorders>
              <w:top w:val="nil"/>
              <w:left w:val="nil"/>
              <w:bottom w:val="single" w:sz="8" w:space="0" w:color="auto"/>
              <w:right w:val="single" w:sz="8" w:space="0" w:color="auto"/>
            </w:tcBorders>
            <w:shd w:val="clear" w:color="auto" w:fill="auto"/>
            <w:vAlign w:val="center"/>
          </w:tcPr>
          <w:p w14:paraId="43834181" w14:textId="77777777" w:rsidR="00C4415F" w:rsidRPr="00891152" w:rsidRDefault="00DA7113" w:rsidP="00F3244B">
            <w:pPr>
              <w:jc w:val="right"/>
              <w:rPr>
                <w:rFonts w:eastAsiaTheme="minorHAnsi"/>
                <w:sz w:val="18"/>
                <w:szCs w:val="18"/>
              </w:rPr>
            </w:pPr>
            <w:r>
              <w:rPr>
                <w:rFonts w:eastAsiaTheme="minorHAnsi"/>
                <w:sz w:val="18"/>
                <w:szCs w:val="18"/>
              </w:rPr>
              <w:t>4</w:t>
            </w:r>
            <w:r w:rsidR="00C4415F">
              <w:rPr>
                <w:rFonts w:eastAsiaTheme="minorHAnsi"/>
                <w:sz w:val="18"/>
                <w:szCs w:val="18"/>
              </w:rPr>
              <w:t>00</w:t>
            </w:r>
          </w:p>
        </w:tc>
        <w:tc>
          <w:tcPr>
            <w:tcW w:w="919" w:type="dxa"/>
            <w:tcBorders>
              <w:top w:val="nil"/>
              <w:left w:val="nil"/>
              <w:bottom w:val="single" w:sz="8" w:space="0" w:color="auto"/>
              <w:right w:val="single" w:sz="8" w:space="0" w:color="auto"/>
            </w:tcBorders>
            <w:shd w:val="clear" w:color="auto" w:fill="auto"/>
            <w:vAlign w:val="center"/>
          </w:tcPr>
          <w:p w14:paraId="1D74C7A9" w14:textId="77777777" w:rsidR="00C4415F" w:rsidRPr="00891152" w:rsidRDefault="00DA7113" w:rsidP="00F3244B">
            <w:pPr>
              <w:jc w:val="right"/>
              <w:rPr>
                <w:rFonts w:eastAsiaTheme="minorHAnsi"/>
                <w:sz w:val="18"/>
                <w:szCs w:val="18"/>
              </w:rPr>
            </w:pPr>
            <w:r>
              <w:rPr>
                <w:rFonts w:eastAsiaTheme="minorHAnsi"/>
                <w:sz w:val="18"/>
                <w:szCs w:val="18"/>
              </w:rPr>
              <w:t>4</w:t>
            </w:r>
            <w:r w:rsidR="00C4415F">
              <w:rPr>
                <w:rFonts w:eastAsiaTheme="minorHAnsi"/>
                <w:sz w:val="18"/>
                <w:szCs w:val="18"/>
              </w:rPr>
              <w:t>00</w:t>
            </w:r>
          </w:p>
        </w:tc>
        <w:tc>
          <w:tcPr>
            <w:tcW w:w="1276" w:type="dxa"/>
            <w:tcBorders>
              <w:top w:val="nil"/>
              <w:left w:val="nil"/>
              <w:bottom w:val="single" w:sz="8" w:space="0" w:color="auto"/>
              <w:right w:val="single" w:sz="8" w:space="0" w:color="auto"/>
            </w:tcBorders>
            <w:vAlign w:val="center"/>
          </w:tcPr>
          <w:p w14:paraId="241C510C" w14:textId="77777777" w:rsidR="00C4415F" w:rsidRPr="00891152" w:rsidRDefault="00DA7113" w:rsidP="00F3244B">
            <w:pPr>
              <w:jc w:val="right"/>
              <w:rPr>
                <w:rFonts w:eastAsiaTheme="minorHAnsi"/>
                <w:sz w:val="18"/>
                <w:szCs w:val="18"/>
              </w:rPr>
            </w:pPr>
            <w:r>
              <w:rPr>
                <w:rFonts w:eastAsiaTheme="minorHAnsi"/>
                <w:sz w:val="18"/>
                <w:szCs w:val="18"/>
              </w:rPr>
              <w:t>1,3</w:t>
            </w:r>
            <w:r w:rsidR="00C4415F">
              <w:rPr>
                <w:rFonts w:eastAsiaTheme="minorHAnsi"/>
                <w:sz w:val="18"/>
                <w:szCs w:val="18"/>
              </w:rPr>
              <w:t>00</w:t>
            </w:r>
          </w:p>
        </w:tc>
        <w:tc>
          <w:tcPr>
            <w:tcW w:w="902" w:type="dxa"/>
            <w:tcBorders>
              <w:top w:val="nil"/>
              <w:left w:val="single" w:sz="8" w:space="0" w:color="auto"/>
              <w:bottom w:val="single" w:sz="8" w:space="0" w:color="auto"/>
              <w:right w:val="double" w:sz="6" w:space="0" w:color="auto"/>
            </w:tcBorders>
            <w:shd w:val="clear" w:color="auto" w:fill="auto"/>
            <w:vAlign w:val="center"/>
          </w:tcPr>
          <w:p w14:paraId="6D5E0B1B" w14:textId="77777777" w:rsidR="00C4415F" w:rsidRPr="00891152" w:rsidRDefault="00BA3347" w:rsidP="00EF7B7D">
            <w:pPr>
              <w:jc w:val="center"/>
              <w:rPr>
                <w:rFonts w:eastAsiaTheme="minorHAnsi"/>
                <w:sz w:val="18"/>
                <w:szCs w:val="18"/>
              </w:rPr>
            </w:pPr>
            <w:r>
              <w:rPr>
                <w:rFonts w:eastAsiaTheme="minorHAnsi"/>
                <w:sz w:val="18"/>
                <w:szCs w:val="18"/>
              </w:rPr>
              <w:t>23</w:t>
            </w:r>
          </w:p>
        </w:tc>
      </w:tr>
      <w:tr w:rsidR="002636AD" w:rsidRPr="00891152" w14:paraId="721E5F5D" w14:textId="77777777" w:rsidTr="00EF7B7D">
        <w:trPr>
          <w:trHeight w:val="270"/>
        </w:trPr>
        <w:tc>
          <w:tcPr>
            <w:tcW w:w="1526" w:type="dxa"/>
            <w:vMerge/>
            <w:tcBorders>
              <w:left w:val="double" w:sz="6" w:space="0" w:color="auto"/>
              <w:right w:val="single" w:sz="4" w:space="0" w:color="auto"/>
            </w:tcBorders>
            <w:vAlign w:val="center"/>
            <w:hideMark/>
          </w:tcPr>
          <w:p w14:paraId="75369ADF"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hideMark/>
          </w:tcPr>
          <w:p w14:paraId="4AE05D70" w14:textId="77777777" w:rsidR="002636AD" w:rsidRPr="00891152" w:rsidRDefault="002636AD" w:rsidP="00EF7B7D">
            <w:pPr>
              <w:rPr>
                <w:b/>
                <w:bCs/>
                <w:sz w:val="20"/>
                <w:szCs w:val="20"/>
              </w:rPr>
            </w:pPr>
          </w:p>
        </w:tc>
        <w:tc>
          <w:tcPr>
            <w:tcW w:w="809" w:type="dxa"/>
            <w:vMerge/>
            <w:tcBorders>
              <w:top w:val="single" w:sz="8" w:space="0" w:color="auto"/>
              <w:left w:val="single" w:sz="4" w:space="0" w:color="auto"/>
              <w:bottom w:val="double" w:sz="6" w:space="0" w:color="000000"/>
              <w:right w:val="single" w:sz="4" w:space="0" w:color="auto"/>
            </w:tcBorders>
            <w:vAlign w:val="center"/>
            <w:hideMark/>
          </w:tcPr>
          <w:p w14:paraId="1C6D786B" w14:textId="77777777" w:rsidR="002636AD" w:rsidRPr="00891152" w:rsidRDefault="002636AD" w:rsidP="00EF7B7D">
            <w:pPr>
              <w:rPr>
                <w:b/>
                <w:bCs/>
                <w:sz w:val="20"/>
                <w:szCs w:val="20"/>
              </w:rPr>
            </w:pPr>
          </w:p>
        </w:tc>
        <w:tc>
          <w:tcPr>
            <w:tcW w:w="840" w:type="dxa"/>
            <w:vMerge/>
            <w:tcBorders>
              <w:top w:val="single" w:sz="8" w:space="0" w:color="auto"/>
              <w:left w:val="single" w:sz="4" w:space="0" w:color="auto"/>
              <w:bottom w:val="double" w:sz="6" w:space="0" w:color="000000"/>
              <w:right w:val="single" w:sz="8" w:space="0" w:color="auto"/>
            </w:tcBorders>
            <w:vAlign w:val="center"/>
            <w:hideMark/>
          </w:tcPr>
          <w:p w14:paraId="2EB15579" w14:textId="77777777" w:rsidR="002636AD" w:rsidRPr="00891152" w:rsidRDefault="002636AD"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6428CA10" w14:textId="77777777" w:rsidR="002636AD" w:rsidRPr="00891152" w:rsidRDefault="002636AD" w:rsidP="00EF7B7D">
            <w:pPr>
              <w:jc w:val="center"/>
              <w:rPr>
                <w:rFonts w:eastAsiaTheme="minorHAnsi"/>
                <w:sz w:val="18"/>
                <w:szCs w:val="18"/>
              </w:rPr>
            </w:pPr>
            <w:r>
              <w:rPr>
                <w:rFonts w:eastAsiaTheme="minorHAnsi"/>
                <w:sz w:val="18"/>
                <w:szCs w:val="18"/>
              </w:rPr>
              <w:t>723</w:t>
            </w:r>
            <w:r w:rsidRPr="00891152">
              <w:rPr>
                <w:rFonts w:eastAsiaTheme="minorHAnsi"/>
                <w:sz w:val="18"/>
                <w:szCs w:val="18"/>
              </w:rPr>
              <w:t>00</w:t>
            </w:r>
          </w:p>
        </w:tc>
        <w:tc>
          <w:tcPr>
            <w:tcW w:w="3129" w:type="dxa"/>
            <w:tcBorders>
              <w:top w:val="nil"/>
              <w:left w:val="nil"/>
              <w:bottom w:val="single" w:sz="8" w:space="0" w:color="auto"/>
              <w:right w:val="single" w:sz="8" w:space="0" w:color="auto"/>
            </w:tcBorders>
            <w:shd w:val="clear" w:color="auto" w:fill="auto"/>
            <w:vAlign w:val="center"/>
            <w:hideMark/>
          </w:tcPr>
          <w:p w14:paraId="0BDCB01E" w14:textId="77777777" w:rsidR="002636AD" w:rsidRPr="00891152" w:rsidRDefault="002636AD" w:rsidP="00EF7B7D">
            <w:pPr>
              <w:rPr>
                <w:rFonts w:eastAsiaTheme="minorHAnsi"/>
                <w:sz w:val="18"/>
                <w:szCs w:val="18"/>
              </w:rPr>
            </w:pPr>
            <w:r>
              <w:rPr>
                <w:rFonts w:eastAsiaTheme="minorHAnsi"/>
                <w:sz w:val="18"/>
                <w:szCs w:val="18"/>
              </w:rPr>
              <w:t>Material &amp; Goods</w:t>
            </w:r>
          </w:p>
        </w:tc>
        <w:tc>
          <w:tcPr>
            <w:tcW w:w="889" w:type="dxa"/>
            <w:tcBorders>
              <w:top w:val="nil"/>
              <w:left w:val="nil"/>
              <w:bottom w:val="single" w:sz="8" w:space="0" w:color="auto"/>
              <w:right w:val="single" w:sz="8" w:space="0" w:color="auto"/>
            </w:tcBorders>
            <w:shd w:val="clear" w:color="auto" w:fill="auto"/>
            <w:vAlign w:val="center"/>
          </w:tcPr>
          <w:p w14:paraId="2C5D1C62" w14:textId="77777777" w:rsidR="002636AD" w:rsidRPr="00891152" w:rsidRDefault="002636AD" w:rsidP="00F3244B">
            <w:pPr>
              <w:jc w:val="right"/>
              <w:rPr>
                <w:rFonts w:eastAsiaTheme="minorHAnsi"/>
                <w:sz w:val="18"/>
                <w:szCs w:val="18"/>
              </w:rPr>
            </w:pPr>
          </w:p>
        </w:tc>
        <w:tc>
          <w:tcPr>
            <w:tcW w:w="923" w:type="dxa"/>
            <w:tcBorders>
              <w:top w:val="nil"/>
              <w:left w:val="nil"/>
              <w:bottom w:val="single" w:sz="8" w:space="0" w:color="auto"/>
              <w:right w:val="single" w:sz="8" w:space="0" w:color="auto"/>
            </w:tcBorders>
            <w:shd w:val="clear" w:color="auto" w:fill="auto"/>
            <w:vAlign w:val="center"/>
          </w:tcPr>
          <w:p w14:paraId="0B1698E5" w14:textId="77777777" w:rsidR="002636AD" w:rsidRPr="00891152" w:rsidRDefault="002636AD" w:rsidP="00F3244B">
            <w:pPr>
              <w:jc w:val="right"/>
              <w:rPr>
                <w:rFonts w:eastAsiaTheme="minorHAnsi"/>
                <w:sz w:val="18"/>
                <w:szCs w:val="18"/>
              </w:rPr>
            </w:pPr>
          </w:p>
        </w:tc>
        <w:tc>
          <w:tcPr>
            <w:tcW w:w="919" w:type="dxa"/>
            <w:tcBorders>
              <w:top w:val="nil"/>
              <w:left w:val="nil"/>
              <w:bottom w:val="single" w:sz="8" w:space="0" w:color="auto"/>
              <w:right w:val="single" w:sz="8" w:space="0" w:color="auto"/>
            </w:tcBorders>
            <w:shd w:val="clear" w:color="auto" w:fill="auto"/>
            <w:vAlign w:val="center"/>
          </w:tcPr>
          <w:p w14:paraId="7CF452FE" w14:textId="77777777" w:rsidR="002636AD" w:rsidRPr="00891152" w:rsidRDefault="002636AD" w:rsidP="00F3244B">
            <w:pPr>
              <w:jc w:val="right"/>
              <w:rPr>
                <w:rFonts w:eastAsiaTheme="minorHAnsi"/>
                <w:sz w:val="18"/>
                <w:szCs w:val="18"/>
              </w:rPr>
            </w:pPr>
          </w:p>
        </w:tc>
        <w:tc>
          <w:tcPr>
            <w:tcW w:w="1276" w:type="dxa"/>
            <w:tcBorders>
              <w:top w:val="nil"/>
              <w:left w:val="nil"/>
              <w:bottom w:val="single" w:sz="8" w:space="0" w:color="auto"/>
              <w:right w:val="single" w:sz="8" w:space="0" w:color="auto"/>
            </w:tcBorders>
            <w:vAlign w:val="center"/>
          </w:tcPr>
          <w:p w14:paraId="4420D741" w14:textId="77777777" w:rsidR="002636AD" w:rsidRPr="00891152" w:rsidRDefault="002636AD" w:rsidP="00F3244B">
            <w:pPr>
              <w:jc w:val="right"/>
              <w:rPr>
                <w:rFonts w:eastAsiaTheme="minorHAnsi"/>
                <w:sz w:val="18"/>
                <w:szCs w:val="18"/>
              </w:rPr>
            </w:pPr>
          </w:p>
        </w:tc>
        <w:tc>
          <w:tcPr>
            <w:tcW w:w="902" w:type="dxa"/>
            <w:tcBorders>
              <w:top w:val="nil"/>
              <w:left w:val="single" w:sz="8" w:space="0" w:color="auto"/>
              <w:bottom w:val="single" w:sz="8" w:space="0" w:color="auto"/>
              <w:right w:val="double" w:sz="6" w:space="0" w:color="auto"/>
            </w:tcBorders>
            <w:shd w:val="clear" w:color="auto" w:fill="auto"/>
            <w:vAlign w:val="center"/>
          </w:tcPr>
          <w:p w14:paraId="3AEEB18E" w14:textId="77777777" w:rsidR="002636AD" w:rsidRPr="00891152" w:rsidRDefault="002636AD" w:rsidP="00EF7B7D">
            <w:pPr>
              <w:jc w:val="center"/>
              <w:rPr>
                <w:rFonts w:eastAsiaTheme="minorHAnsi"/>
                <w:sz w:val="18"/>
                <w:szCs w:val="18"/>
              </w:rPr>
            </w:pPr>
          </w:p>
        </w:tc>
      </w:tr>
      <w:tr w:rsidR="002636AD" w:rsidRPr="00891152" w14:paraId="01C31AB8" w14:textId="77777777" w:rsidTr="00EF7B7D">
        <w:trPr>
          <w:trHeight w:val="270"/>
        </w:trPr>
        <w:tc>
          <w:tcPr>
            <w:tcW w:w="1526" w:type="dxa"/>
            <w:vMerge/>
            <w:tcBorders>
              <w:left w:val="double" w:sz="6" w:space="0" w:color="auto"/>
              <w:right w:val="single" w:sz="4" w:space="0" w:color="auto"/>
            </w:tcBorders>
            <w:vAlign w:val="center"/>
            <w:hideMark/>
          </w:tcPr>
          <w:p w14:paraId="123D5744"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hideMark/>
          </w:tcPr>
          <w:p w14:paraId="56499582" w14:textId="77777777" w:rsidR="002636AD" w:rsidRPr="00891152" w:rsidRDefault="002636AD" w:rsidP="00EF7B7D">
            <w:pPr>
              <w:rPr>
                <w:b/>
                <w:bCs/>
                <w:sz w:val="20"/>
                <w:szCs w:val="20"/>
              </w:rPr>
            </w:pPr>
          </w:p>
        </w:tc>
        <w:tc>
          <w:tcPr>
            <w:tcW w:w="809" w:type="dxa"/>
            <w:vMerge/>
            <w:tcBorders>
              <w:top w:val="single" w:sz="8" w:space="0" w:color="auto"/>
              <w:left w:val="single" w:sz="4" w:space="0" w:color="auto"/>
              <w:bottom w:val="double" w:sz="6" w:space="0" w:color="000000"/>
              <w:right w:val="single" w:sz="4" w:space="0" w:color="auto"/>
            </w:tcBorders>
            <w:vAlign w:val="center"/>
            <w:hideMark/>
          </w:tcPr>
          <w:p w14:paraId="5FF972D8" w14:textId="77777777" w:rsidR="002636AD" w:rsidRPr="00891152" w:rsidRDefault="002636AD" w:rsidP="00EF7B7D">
            <w:pPr>
              <w:rPr>
                <w:b/>
                <w:bCs/>
                <w:sz w:val="20"/>
                <w:szCs w:val="20"/>
              </w:rPr>
            </w:pPr>
          </w:p>
        </w:tc>
        <w:tc>
          <w:tcPr>
            <w:tcW w:w="840" w:type="dxa"/>
            <w:vMerge/>
            <w:tcBorders>
              <w:top w:val="single" w:sz="8" w:space="0" w:color="auto"/>
              <w:left w:val="single" w:sz="4" w:space="0" w:color="auto"/>
              <w:bottom w:val="double" w:sz="6" w:space="0" w:color="000000"/>
              <w:right w:val="single" w:sz="8" w:space="0" w:color="auto"/>
            </w:tcBorders>
            <w:vAlign w:val="center"/>
            <w:hideMark/>
          </w:tcPr>
          <w:p w14:paraId="7FB7A168" w14:textId="77777777" w:rsidR="002636AD" w:rsidRPr="00891152" w:rsidRDefault="002636AD"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42B803EC" w14:textId="77777777" w:rsidR="002636AD" w:rsidRPr="00891152" w:rsidRDefault="002636AD" w:rsidP="00EF7B7D">
            <w:pPr>
              <w:jc w:val="center"/>
              <w:rPr>
                <w:rFonts w:eastAsiaTheme="minorHAnsi"/>
                <w:sz w:val="18"/>
                <w:szCs w:val="18"/>
              </w:rPr>
            </w:pPr>
            <w:r>
              <w:rPr>
                <w:rFonts w:eastAsiaTheme="minorHAnsi"/>
                <w:sz w:val="18"/>
                <w:szCs w:val="18"/>
              </w:rPr>
              <w:t>725</w:t>
            </w:r>
            <w:r w:rsidRPr="00891152">
              <w:rPr>
                <w:rFonts w:eastAsiaTheme="minorHAnsi"/>
                <w:sz w:val="18"/>
                <w:szCs w:val="18"/>
              </w:rPr>
              <w:t>00</w:t>
            </w:r>
          </w:p>
        </w:tc>
        <w:tc>
          <w:tcPr>
            <w:tcW w:w="3129" w:type="dxa"/>
            <w:tcBorders>
              <w:top w:val="nil"/>
              <w:left w:val="nil"/>
              <w:bottom w:val="single" w:sz="8" w:space="0" w:color="auto"/>
              <w:right w:val="single" w:sz="8" w:space="0" w:color="auto"/>
            </w:tcBorders>
            <w:shd w:val="clear" w:color="auto" w:fill="auto"/>
            <w:vAlign w:val="center"/>
            <w:hideMark/>
          </w:tcPr>
          <w:p w14:paraId="287B595D" w14:textId="346F8864" w:rsidR="002636AD" w:rsidRPr="00891152" w:rsidRDefault="002636AD" w:rsidP="00EF7B7D">
            <w:pPr>
              <w:rPr>
                <w:rFonts w:eastAsiaTheme="minorHAnsi"/>
                <w:sz w:val="18"/>
                <w:szCs w:val="18"/>
              </w:rPr>
            </w:pPr>
            <w:r>
              <w:rPr>
                <w:rFonts w:eastAsiaTheme="minorHAnsi"/>
                <w:sz w:val="18"/>
                <w:szCs w:val="18"/>
              </w:rPr>
              <w:t>Supplies</w:t>
            </w:r>
          </w:p>
        </w:tc>
        <w:tc>
          <w:tcPr>
            <w:tcW w:w="889" w:type="dxa"/>
            <w:tcBorders>
              <w:top w:val="nil"/>
              <w:left w:val="nil"/>
              <w:bottom w:val="single" w:sz="8" w:space="0" w:color="auto"/>
              <w:right w:val="single" w:sz="8" w:space="0" w:color="auto"/>
            </w:tcBorders>
            <w:shd w:val="clear" w:color="auto" w:fill="auto"/>
            <w:vAlign w:val="center"/>
          </w:tcPr>
          <w:p w14:paraId="1F201C74" w14:textId="77777777" w:rsidR="002636AD" w:rsidRPr="00891152" w:rsidRDefault="00C4415F" w:rsidP="00F3244B">
            <w:pPr>
              <w:jc w:val="right"/>
              <w:rPr>
                <w:rFonts w:eastAsiaTheme="minorHAnsi"/>
                <w:sz w:val="18"/>
                <w:szCs w:val="18"/>
              </w:rPr>
            </w:pPr>
            <w:r>
              <w:rPr>
                <w:rFonts w:eastAsiaTheme="minorHAnsi"/>
                <w:sz w:val="18"/>
                <w:szCs w:val="18"/>
              </w:rPr>
              <w:t>600</w:t>
            </w:r>
          </w:p>
        </w:tc>
        <w:tc>
          <w:tcPr>
            <w:tcW w:w="923" w:type="dxa"/>
            <w:tcBorders>
              <w:top w:val="nil"/>
              <w:left w:val="nil"/>
              <w:bottom w:val="single" w:sz="8" w:space="0" w:color="auto"/>
              <w:right w:val="single" w:sz="8" w:space="0" w:color="auto"/>
            </w:tcBorders>
            <w:shd w:val="clear" w:color="auto" w:fill="auto"/>
            <w:vAlign w:val="center"/>
          </w:tcPr>
          <w:p w14:paraId="2DF0558C" w14:textId="77777777" w:rsidR="002636AD" w:rsidRPr="00891152" w:rsidRDefault="00C4415F" w:rsidP="00F3244B">
            <w:pPr>
              <w:jc w:val="right"/>
              <w:rPr>
                <w:rFonts w:eastAsiaTheme="minorHAnsi"/>
                <w:sz w:val="18"/>
                <w:szCs w:val="18"/>
              </w:rPr>
            </w:pPr>
            <w:r>
              <w:rPr>
                <w:rFonts w:eastAsiaTheme="minorHAnsi"/>
                <w:sz w:val="18"/>
                <w:szCs w:val="18"/>
              </w:rPr>
              <w:t>600</w:t>
            </w:r>
          </w:p>
        </w:tc>
        <w:tc>
          <w:tcPr>
            <w:tcW w:w="919" w:type="dxa"/>
            <w:tcBorders>
              <w:top w:val="nil"/>
              <w:left w:val="nil"/>
              <w:bottom w:val="single" w:sz="8" w:space="0" w:color="auto"/>
              <w:right w:val="single" w:sz="8" w:space="0" w:color="auto"/>
            </w:tcBorders>
            <w:shd w:val="clear" w:color="auto" w:fill="auto"/>
            <w:vAlign w:val="center"/>
          </w:tcPr>
          <w:p w14:paraId="780EB9AB" w14:textId="77777777" w:rsidR="002636AD" w:rsidRPr="00891152" w:rsidRDefault="00DA7113" w:rsidP="00F3244B">
            <w:pPr>
              <w:jc w:val="right"/>
              <w:rPr>
                <w:rFonts w:eastAsiaTheme="minorHAnsi"/>
                <w:sz w:val="18"/>
                <w:szCs w:val="18"/>
              </w:rPr>
            </w:pPr>
            <w:r>
              <w:rPr>
                <w:rFonts w:eastAsiaTheme="minorHAnsi"/>
                <w:sz w:val="18"/>
                <w:szCs w:val="18"/>
              </w:rPr>
              <w:t>578</w:t>
            </w:r>
          </w:p>
        </w:tc>
        <w:tc>
          <w:tcPr>
            <w:tcW w:w="1276" w:type="dxa"/>
            <w:tcBorders>
              <w:top w:val="nil"/>
              <w:left w:val="nil"/>
              <w:bottom w:val="single" w:sz="8" w:space="0" w:color="auto"/>
              <w:right w:val="single" w:sz="8" w:space="0" w:color="auto"/>
            </w:tcBorders>
            <w:vAlign w:val="center"/>
          </w:tcPr>
          <w:p w14:paraId="67F5BED8" w14:textId="77777777" w:rsidR="002636AD" w:rsidRPr="00891152" w:rsidRDefault="00DA7113" w:rsidP="00DA7113">
            <w:pPr>
              <w:jc w:val="right"/>
              <w:rPr>
                <w:rFonts w:eastAsiaTheme="minorHAnsi"/>
                <w:sz w:val="18"/>
                <w:szCs w:val="18"/>
              </w:rPr>
            </w:pPr>
            <w:r>
              <w:rPr>
                <w:rFonts w:eastAsiaTheme="minorHAnsi"/>
                <w:sz w:val="18"/>
                <w:szCs w:val="18"/>
              </w:rPr>
              <w:t>1,778</w:t>
            </w:r>
          </w:p>
        </w:tc>
        <w:tc>
          <w:tcPr>
            <w:tcW w:w="902" w:type="dxa"/>
            <w:tcBorders>
              <w:top w:val="nil"/>
              <w:left w:val="single" w:sz="8" w:space="0" w:color="auto"/>
              <w:bottom w:val="single" w:sz="8" w:space="0" w:color="auto"/>
              <w:right w:val="double" w:sz="6" w:space="0" w:color="auto"/>
            </w:tcBorders>
            <w:shd w:val="clear" w:color="auto" w:fill="auto"/>
            <w:vAlign w:val="center"/>
          </w:tcPr>
          <w:p w14:paraId="59A749B2" w14:textId="77777777" w:rsidR="002636AD" w:rsidRPr="00891152" w:rsidRDefault="00BA3347" w:rsidP="00EF7B7D">
            <w:pPr>
              <w:jc w:val="center"/>
              <w:rPr>
                <w:rFonts w:eastAsiaTheme="minorHAnsi"/>
                <w:sz w:val="18"/>
                <w:szCs w:val="18"/>
              </w:rPr>
            </w:pPr>
            <w:r>
              <w:rPr>
                <w:rFonts w:eastAsiaTheme="minorHAnsi"/>
                <w:sz w:val="18"/>
                <w:szCs w:val="18"/>
              </w:rPr>
              <w:t>24</w:t>
            </w:r>
          </w:p>
        </w:tc>
      </w:tr>
      <w:tr w:rsidR="002636AD" w:rsidRPr="00891152" w14:paraId="521A20DB" w14:textId="77777777" w:rsidTr="00EF7B7D">
        <w:trPr>
          <w:trHeight w:val="270"/>
        </w:trPr>
        <w:tc>
          <w:tcPr>
            <w:tcW w:w="1526" w:type="dxa"/>
            <w:vMerge/>
            <w:tcBorders>
              <w:left w:val="double" w:sz="6" w:space="0" w:color="auto"/>
              <w:right w:val="single" w:sz="4" w:space="0" w:color="auto"/>
            </w:tcBorders>
            <w:vAlign w:val="center"/>
            <w:hideMark/>
          </w:tcPr>
          <w:p w14:paraId="34E4AB48"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hideMark/>
          </w:tcPr>
          <w:p w14:paraId="438BC9F7" w14:textId="77777777" w:rsidR="002636AD" w:rsidRPr="00891152" w:rsidRDefault="002636AD" w:rsidP="00EF7B7D">
            <w:pPr>
              <w:rPr>
                <w:b/>
                <w:bCs/>
                <w:sz w:val="20"/>
                <w:szCs w:val="20"/>
              </w:rPr>
            </w:pPr>
          </w:p>
        </w:tc>
        <w:tc>
          <w:tcPr>
            <w:tcW w:w="809" w:type="dxa"/>
            <w:vMerge/>
            <w:tcBorders>
              <w:top w:val="single" w:sz="8" w:space="0" w:color="auto"/>
              <w:left w:val="single" w:sz="4" w:space="0" w:color="auto"/>
              <w:bottom w:val="double" w:sz="6" w:space="0" w:color="000000"/>
              <w:right w:val="single" w:sz="4" w:space="0" w:color="auto"/>
            </w:tcBorders>
            <w:vAlign w:val="center"/>
            <w:hideMark/>
          </w:tcPr>
          <w:p w14:paraId="64CFED48" w14:textId="77777777" w:rsidR="002636AD" w:rsidRPr="00891152" w:rsidRDefault="002636AD" w:rsidP="00EF7B7D">
            <w:pPr>
              <w:rPr>
                <w:b/>
                <w:bCs/>
                <w:sz w:val="20"/>
                <w:szCs w:val="20"/>
              </w:rPr>
            </w:pPr>
          </w:p>
        </w:tc>
        <w:tc>
          <w:tcPr>
            <w:tcW w:w="840" w:type="dxa"/>
            <w:vMerge/>
            <w:tcBorders>
              <w:top w:val="single" w:sz="8" w:space="0" w:color="auto"/>
              <w:left w:val="single" w:sz="4" w:space="0" w:color="auto"/>
              <w:bottom w:val="double" w:sz="6" w:space="0" w:color="000000"/>
              <w:right w:val="single" w:sz="8" w:space="0" w:color="auto"/>
            </w:tcBorders>
            <w:vAlign w:val="center"/>
            <w:hideMark/>
          </w:tcPr>
          <w:p w14:paraId="17CEDA38" w14:textId="77777777" w:rsidR="002636AD" w:rsidRPr="00891152" w:rsidRDefault="002636AD"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hideMark/>
          </w:tcPr>
          <w:p w14:paraId="759661DE" w14:textId="77777777" w:rsidR="002636AD" w:rsidRPr="00891152" w:rsidRDefault="002636AD" w:rsidP="00EF7B7D">
            <w:pPr>
              <w:jc w:val="center"/>
              <w:rPr>
                <w:rFonts w:eastAsiaTheme="minorHAnsi"/>
                <w:sz w:val="18"/>
                <w:szCs w:val="18"/>
              </w:rPr>
            </w:pPr>
            <w:r>
              <w:rPr>
                <w:rFonts w:eastAsiaTheme="minorHAnsi"/>
                <w:sz w:val="18"/>
                <w:szCs w:val="18"/>
              </w:rPr>
              <w:t>741</w:t>
            </w:r>
            <w:r w:rsidRPr="00891152">
              <w:rPr>
                <w:rFonts w:eastAsiaTheme="minorHAnsi"/>
                <w:sz w:val="18"/>
                <w:szCs w:val="18"/>
              </w:rPr>
              <w:t>00</w:t>
            </w:r>
          </w:p>
        </w:tc>
        <w:tc>
          <w:tcPr>
            <w:tcW w:w="3129" w:type="dxa"/>
            <w:tcBorders>
              <w:top w:val="nil"/>
              <w:left w:val="nil"/>
              <w:bottom w:val="single" w:sz="8" w:space="0" w:color="auto"/>
              <w:right w:val="single" w:sz="8" w:space="0" w:color="auto"/>
            </w:tcBorders>
            <w:shd w:val="clear" w:color="auto" w:fill="auto"/>
            <w:vAlign w:val="center"/>
            <w:hideMark/>
          </w:tcPr>
          <w:p w14:paraId="25358573" w14:textId="658193AE" w:rsidR="002636AD" w:rsidRPr="00891152" w:rsidRDefault="00F66DBF" w:rsidP="00EF7B7D">
            <w:pPr>
              <w:rPr>
                <w:rFonts w:eastAsiaTheme="minorHAnsi"/>
                <w:sz w:val="18"/>
                <w:szCs w:val="18"/>
              </w:rPr>
            </w:pPr>
            <w:r>
              <w:rPr>
                <w:rFonts w:eastAsiaTheme="minorHAnsi"/>
                <w:sz w:val="18"/>
                <w:szCs w:val="18"/>
              </w:rPr>
              <w:t>Professional Services</w:t>
            </w:r>
          </w:p>
        </w:tc>
        <w:tc>
          <w:tcPr>
            <w:tcW w:w="889" w:type="dxa"/>
            <w:tcBorders>
              <w:top w:val="nil"/>
              <w:left w:val="nil"/>
              <w:bottom w:val="single" w:sz="8" w:space="0" w:color="auto"/>
              <w:right w:val="single" w:sz="8" w:space="0" w:color="auto"/>
            </w:tcBorders>
            <w:shd w:val="clear" w:color="auto" w:fill="auto"/>
            <w:vAlign w:val="center"/>
          </w:tcPr>
          <w:p w14:paraId="114D53BD" w14:textId="43545BE9" w:rsidR="002636AD" w:rsidRPr="00891152" w:rsidRDefault="00CD61D2" w:rsidP="00F3244B">
            <w:pPr>
              <w:jc w:val="right"/>
              <w:rPr>
                <w:rFonts w:eastAsiaTheme="minorHAnsi"/>
                <w:sz w:val="18"/>
                <w:szCs w:val="18"/>
              </w:rPr>
            </w:pPr>
            <w:r>
              <w:rPr>
                <w:rFonts w:eastAsiaTheme="minorHAnsi"/>
                <w:sz w:val="18"/>
                <w:szCs w:val="18"/>
              </w:rPr>
              <w:t>2,000</w:t>
            </w:r>
          </w:p>
        </w:tc>
        <w:tc>
          <w:tcPr>
            <w:tcW w:w="923" w:type="dxa"/>
            <w:tcBorders>
              <w:top w:val="nil"/>
              <w:left w:val="nil"/>
              <w:bottom w:val="single" w:sz="8" w:space="0" w:color="auto"/>
              <w:right w:val="single" w:sz="8" w:space="0" w:color="auto"/>
            </w:tcBorders>
            <w:shd w:val="clear" w:color="auto" w:fill="auto"/>
            <w:vAlign w:val="center"/>
          </w:tcPr>
          <w:p w14:paraId="5E922DA9" w14:textId="2427E1B9" w:rsidR="002636AD" w:rsidRPr="00891152" w:rsidRDefault="00CD61D2" w:rsidP="00F3244B">
            <w:pPr>
              <w:jc w:val="right"/>
              <w:rPr>
                <w:rFonts w:eastAsiaTheme="minorHAnsi"/>
                <w:sz w:val="18"/>
                <w:szCs w:val="18"/>
              </w:rPr>
            </w:pPr>
            <w:r>
              <w:rPr>
                <w:rFonts w:eastAsiaTheme="minorHAnsi"/>
                <w:sz w:val="18"/>
                <w:szCs w:val="18"/>
              </w:rPr>
              <w:t>2,000</w:t>
            </w:r>
          </w:p>
        </w:tc>
        <w:tc>
          <w:tcPr>
            <w:tcW w:w="919" w:type="dxa"/>
            <w:tcBorders>
              <w:top w:val="nil"/>
              <w:left w:val="nil"/>
              <w:bottom w:val="single" w:sz="8" w:space="0" w:color="auto"/>
              <w:right w:val="single" w:sz="8" w:space="0" w:color="auto"/>
            </w:tcBorders>
            <w:shd w:val="clear" w:color="auto" w:fill="auto"/>
            <w:vAlign w:val="center"/>
          </w:tcPr>
          <w:p w14:paraId="28EE887C" w14:textId="534746AF" w:rsidR="002636AD" w:rsidRPr="00891152" w:rsidRDefault="00CD61D2" w:rsidP="00F3244B">
            <w:pPr>
              <w:jc w:val="right"/>
              <w:rPr>
                <w:rFonts w:eastAsiaTheme="minorHAnsi"/>
                <w:sz w:val="18"/>
                <w:szCs w:val="18"/>
              </w:rPr>
            </w:pPr>
            <w:r>
              <w:rPr>
                <w:rFonts w:eastAsiaTheme="minorHAnsi"/>
                <w:sz w:val="18"/>
                <w:szCs w:val="18"/>
              </w:rPr>
              <w:t>4</w:t>
            </w:r>
            <w:r w:rsidR="00C4415F">
              <w:rPr>
                <w:rFonts w:eastAsiaTheme="minorHAnsi"/>
                <w:sz w:val="18"/>
                <w:szCs w:val="18"/>
              </w:rPr>
              <w:t>,000</w:t>
            </w:r>
          </w:p>
        </w:tc>
        <w:tc>
          <w:tcPr>
            <w:tcW w:w="1276" w:type="dxa"/>
            <w:tcBorders>
              <w:top w:val="nil"/>
              <w:left w:val="nil"/>
              <w:bottom w:val="single" w:sz="8" w:space="0" w:color="auto"/>
              <w:right w:val="single" w:sz="8" w:space="0" w:color="auto"/>
            </w:tcBorders>
            <w:vAlign w:val="center"/>
          </w:tcPr>
          <w:p w14:paraId="61F6B996" w14:textId="77777777" w:rsidR="002636AD" w:rsidRPr="00891152" w:rsidRDefault="00DA7113" w:rsidP="00F3244B">
            <w:pPr>
              <w:jc w:val="right"/>
              <w:rPr>
                <w:rFonts w:eastAsiaTheme="minorHAnsi"/>
                <w:sz w:val="18"/>
                <w:szCs w:val="18"/>
              </w:rPr>
            </w:pPr>
            <w:r>
              <w:rPr>
                <w:rFonts w:eastAsiaTheme="minorHAnsi"/>
                <w:sz w:val="18"/>
                <w:szCs w:val="18"/>
              </w:rPr>
              <w:t>8</w:t>
            </w:r>
            <w:r w:rsidR="00C4415F">
              <w:rPr>
                <w:rFonts w:eastAsiaTheme="minorHAnsi"/>
                <w:sz w:val="18"/>
                <w:szCs w:val="18"/>
              </w:rPr>
              <w:t>,000</w:t>
            </w:r>
          </w:p>
        </w:tc>
        <w:tc>
          <w:tcPr>
            <w:tcW w:w="902" w:type="dxa"/>
            <w:tcBorders>
              <w:top w:val="nil"/>
              <w:left w:val="single" w:sz="8" w:space="0" w:color="auto"/>
              <w:bottom w:val="single" w:sz="8" w:space="0" w:color="auto"/>
              <w:right w:val="double" w:sz="6" w:space="0" w:color="auto"/>
            </w:tcBorders>
            <w:shd w:val="clear" w:color="auto" w:fill="auto"/>
            <w:vAlign w:val="center"/>
          </w:tcPr>
          <w:p w14:paraId="513AA6B4" w14:textId="77777777" w:rsidR="002636AD" w:rsidRPr="00891152" w:rsidRDefault="00BA3347" w:rsidP="00EF7B7D">
            <w:pPr>
              <w:jc w:val="center"/>
              <w:rPr>
                <w:rFonts w:eastAsiaTheme="minorHAnsi"/>
                <w:sz w:val="18"/>
                <w:szCs w:val="18"/>
              </w:rPr>
            </w:pPr>
            <w:r>
              <w:rPr>
                <w:rFonts w:eastAsiaTheme="minorHAnsi"/>
                <w:sz w:val="18"/>
                <w:szCs w:val="18"/>
              </w:rPr>
              <w:t>25</w:t>
            </w:r>
          </w:p>
        </w:tc>
      </w:tr>
      <w:tr w:rsidR="002636AD" w:rsidRPr="00891152" w14:paraId="65411344" w14:textId="77777777" w:rsidTr="00EF7B7D">
        <w:trPr>
          <w:trHeight w:val="270"/>
        </w:trPr>
        <w:tc>
          <w:tcPr>
            <w:tcW w:w="1526" w:type="dxa"/>
            <w:vMerge/>
            <w:tcBorders>
              <w:left w:val="double" w:sz="6" w:space="0" w:color="auto"/>
              <w:right w:val="single" w:sz="4" w:space="0" w:color="auto"/>
            </w:tcBorders>
            <w:vAlign w:val="center"/>
          </w:tcPr>
          <w:p w14:paraId="4F6B46C0"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tcPr>
          <w:p w14:paraId="618621BE" w14:textId="77777777" w:rsidR="002636AD" w:rsidRPr="00891152" w:rsidRDefault="002636AD" w:rsidP="00EF7B7D">
            <w:pPr>
              <w:rPr>
                <w:b/>
                <w:bCs/>
                <w:sz w:val="20"/>
                <w:szCs w:val="20"/>
              </w:rPr>
            </w:pPr>
          </w:p>
        </w:tc>
        <w:tc>
          <w:tcPr>
            <w:tcW w:w="809" w:type="dxa"/>
            <w:vMerge/>
            <w:tcBorders>
              <w:top w:val="single" w:sz="8" w:space="0" w:color="auto"/>
              <w:left w:val="single" w:sz="4" w:space="0" w:color="auto"/>
              <w:bottom w:val="double" w:sz="6" w:space="0" w:color="000000"/>
              <w:right w:val="single" w:sz="4" w:space="0" w:color="auto"/>
            </w:tcBorders>
            <w:vAlign w:val="center"/>
          </w:tcPr>
          <w:p w14:paraId="71C968BC" w14:textId="77777777" w:rsidR="002636AD" w:rsidRPr="00891152" w:rsidRDefault="002636AD" w:rsidP="00EF7B7D">
            <w:pPr>
              <w:rPr>
                <w:b/>
                <w:bCs/>
                <w:sz w:val="20"/>
                <w:szCs w:val="20"/>
              </w:rPr>
            </w:pPr>
          </w:p>
        </w:tc>
        <w:tc>
          <w:tcPr>
            <w:tcW w:w="840" w:type="dxa"/>
            <w:vMerge/>
            <w:tcBorders>
              <w:top w:val="single" w:sz="8" w:space="0" w:color="auto"/>
              <w:left w:val="single" w:sz="4" w:space="0" w:color="auto"/>
              <w:bottom w:val="double" w:sz="6" w:space="0" w:color="000000"/>
              <w:right w:val="single" w:sz="8" w:space="0" w:color="auto"/>
            </w:tcBorders>
            <w:vAlign w:val="center"/>
          </w:tcPr>
          <w:p w14:paraId="56C3F805" w14:textId="77777777" w:rsidR="002636AD" w:rsidRPr="00891152" w:rsidRDefault="002636AD" w:rsidP="00EF7B7D">
            <w:pPr>
              <w:rPr>
                <w:b/>
                <w:bCs/>
                <w:sz w:val="20"/>
                <w:szCs w:val="20"/>
              </w:rPr>
            </w:pPr>
          </w:p>
        </w:tc>
        <w:tc>
          <w:tcPr>
            <w:tcW w:w="1120" w:type="dxa"/>
            <w:tcBorders>
              <w:top w:val="nil"/>
              <w:left w:val="single" w:sz="8" w:space="0" w:color="auto"/>
              <w:bottom w:val="single" w:sz="8" w:space="0" w:color="auto"/>
              <w:right w:val="single" w:sz="8" w:space="0" w:color="auto"/>
            </w:tcBorders>
            <w:shd w:val="clear" w:color="auto" w:fill="auto"/>
            <w:vAlign w:val="center"/>
          </w:tcPr>
          <w:p w14:paraId="370EBE3F" w14:textId="77777777" w:rsidR="002636AD" w:rsidRPr="00891152" w:rsidRDefault="002636AD" w:rsidP="00EF7B7D">
            <w:pPr>
              <w:jc w:val="center"/>
              <w:rPr>
                <w:sz w:val="18"/>
                <w:szCs w:val="18"/>
              </w:rPr>
            </w:pPr>
            <w:r>
              <w:rPr>
                <w:sz w:val="18"/>
                <w:szCs w:val="18"/>
              </w:rPr>
              <w:t>74599</w:t>
            </w:r>
          </w:p>
        </w:tc>
        <w:tc>
          <w:tcPr>
            <w:tcW w:w="3129" w:type="dxa"/>
            <w:tcBorders>
              <w:top w:val="nil"/>
              <w:left w:val="nil"/>
              <w:bottom w:val="single" w:sz="8" w:space="0" w:color="auto"/>
              <w:right w:val="single" w:sz="8" w:space="0" w:color="auto"/>
            </w:tcBorders>
            <w:shd w:val="clear" w:color="auto" w:fill="auto"/>
            <w:vAlign w:val="center"/>
          </w:tcPr>
          <w:p w14:paraId="4BA535FA" w14:textId="77777777" w:rsidR="002636AD" w:rsidRPr="00891152" w:rsidRDefault="002636AD" w:rsidP="00EF7B7D">
            <w:pPr>
              <w:rPr>
                <w:sz w:val="18"/>
                <w:szCs w:val="18"/>
              </w:rPr>
            </w:pPr>
            <w:r>
              <w:rPr>
                <w:sz w:val="18"/>
                <w:szCs w:val="18"/>
              </w:rPr>
              <w:t>UNDP Cost-Recovery ch</w:t>
            </w:r>
            <w:r w:rsidR="00D72A86">
              <w:rPr>
                <w:sz w:val="18"/>
                <w:szCs w:val="18"/>
              </w:rPr>
              <w:t>a</w:t>
            </w:r>
            <w:r>
              <w:rPr>
                <w:sz w:val="18"/>
                <w:szCs w:val="18"/>
              </w:rPr>
              <w:t>rg</w:t>
            </w:r>
            <w:r w:rsidR="00D72A86">
              <w:rPr>
                <w:sz w:val="18"/>
                <w:szCs w:val="18"/>
              </w:rPr>
              <w:t>e</w:t>
            </w:r>
            <w:r>
              <w:rPr>
                <w:sz w:val="18"/>
                <w:szCs w:val="18"/>
              </w:rPr>
              <w:t>s-Bills</w:t>
            </w:r>
          </w:p>
        </w:tc>
        <w:tc>
          <w:tcPr>
            <w:tcW w:w="889" w:type="dxa"/>
            <w:tcBorders>
              <w:top w:val="nil"/>
              <w:left w:val="nil"/>
              <w:bottom w:val="single" w:sz="8" w:space="0" w:color="auto"/>
              <w:right w:val="single" w:sz="8" w:space="0" w:color="auto"/>
            </w:tcBorders>
            <w:shd w:val="clear" w:color="auto" w:fill="auto"/>
            <w:vAlign w:val="center"/>
          </w:tcPr>
          <w:p w14:paraId="1C148F6A" w14:textId="77777777" w:rsidR="002636AD" w:rsidRPr="00891152" w:rsidRDefault="00DA7113" w:rsidP="00F3244B">
            <w:pPr>
              <w:jc w:val="right"/>
              <w:rPr>
                <w:sz w:val="18"/>
                <w:szCs w:val="18"/>
              </w:rPr>
            </w:pPr>
            <w:r>
              <w:rPr>
                <w:sz w:val="18"/>
                <w:szCs w:val="18"/>
              </w:rPr>
              <w:t>1,000</w:t>
            </w:r>
          </w:p>
        </w:tc>
        <w:tc>
          <w:tcPr>
            <w:tcW w:w="923" w:type="dxa"/>
            <w:tcBorders>
              <w:top w:val="nil"/>
              <w:left w:val="nil"/>
              <w:bottom w:val="single" w:sz="8" w:space="0" w:color="auto"/>
              <w:right w:val="single" w:sz="8" w:space="0" w:color="auto"/>
            </w:tcBorders>
            <w:shd w:val="clear" w:color="auto" w:fill="auto"/>
            <w:vAlign w:val="center"/>
          </w:tcPr>
          <w:p w14:paraId="5BCE95F2" w14:textId="77777777" w:rsidR="002636AD" w:rsidRPr="00891152" w:rsidRDefault="00DA7113" w:rsidP="00F3244B">
            <w:pPr>
              <w:jc w:val="right"/>
              <w:rPr>
                <w:sz w:val="18"/>
                <w:szCs w:val="18"/>
              </w:rPr>
            </w:pPr>
            <w:r>
              <w:rPr>
                <w:sz w:val="18"/>
                <w:szCs w:val="18"/>
              </w:rPr>
              <w:t>1,000</w:t>
            </w:r>
          </w:p>
        </w:tc>
        <w:tc>
          <w:tcPr>
            <w:tcW w:w="919" w:type="dxa"/>
            <w:tcBorders>
              <w:top w:val="nil"/>
              <w:left w:val="nil"/>
              <w:bottom w:val="single" w:sz="8" w:space="0" w:color="auto"/>
              <w:right w:val="single" w:sz="8" w:space="0" w:color="auto"/>
            </w:tcBorders>
            <w:shd w:val="clear" w:color="auto" w:fill="auto"/>
            <w:vAlign w:val="center"/>
          </w:tcPr>
          <w:p w14:paraId="1F5B46D9" w14:textId="77777777" w:rsidR="002636AD" w:rsidRPr="00891152" w:rsidRDefault="00DA7113" w:rsidP="00F3244B">
            <w:pPr>
              <w:jc w:val="right"/>
              <w:rPr>
                <w:sz w:val="18"/>
                <w:szCs w:val="18"/>
              </w:rPr>
            </w:pPr>
            <w:r>
              <w:rPr>
                <w:sz w:val="18"/>
                <w:szCs w:val="18"/>
              </w:rPr>
              <w:t>822</w:t>
            </w:r>
          </w:p>
        </w:tc>
        <w:tc>
          <w:tcPr>
            <w:tcW w:w="1276" w:type="dxa"/>
            <w:tcBorders>
              <w:top w:val="nil"/>
              <w:left w:val="nil"/>
              <w:bottom w:val="single" w:sz="8" w:space="0" w:color="auto"/>
              <w:right w:val="single" w:sz="8" w:space="0" w:color="auto"/>
            </w:tcBorders>
            <w:vAlign w:val="center"/>
          </w:tcPr>
          <w:p w14:paraId="0BB9B5D2" w14:textId="77777777" w:rsidR="002636AD" w:rsidRPr="00EA13CF" w:rsidRDefault="00DA7113" w:rsidP="00F3244B">
            <w:pPr>
              <w:jc w:val="right"/>
              <w:rPr>
                <w:rFonts w:eastAsiaTheme="minorHAnsi"/>
                <w:sz w:val="18"/>
                <w:szCs w:val="18"/>
              </w:rPr>
            </w:pPr>
            <w:r>
              <w:rPr>
                <w:rFonts w:eastAsiaTheme="minorHAnsi"/>
                <w:sz w:val="18"/>
                <w:szCs w:val="18"/>
              </w:rPr>
              <w:t>2,822</w:t>
            </w:r>
          </w:p>
        </w:tc>
        <w:tc>
          <w:tcPr>
            <w:tcW w:w="902" w:type="dxa"/>
            <w:tcBorders>
              <w:top w:val="nil"/>
              <w:left w:val="single" w:sz="8" w:space="0" w:color="auto"/>
              <w:bottom w:val="single" w:sz="8" w:space="0" w:color="auto"/>
              <w:right w:val="double" w:sz="6" w:space="0" w:color="auto"/>
            </w:tcBorders>
            <w:shd w:val="clear" w:color="auto" w:fill="auto"/>
            <w:vAlign w:val="center"/>
          </w:tcPr>
          <w:p w14:paraId="6E80FB99" w14:textId="77777777" w:rsidR="002636AD" w:rsidRPr="00891152" w:rsidRDefault="00DA7113" w:rsidP="00EF7B7D">
            <w:pPr>
              <w:jc w:val="center"/>
              <w:rPr>
                <w:sz w:val="18"/>
                <w:szCs w:val="18"/>
              </w:rPr>
            </w:pPr>
            <w:r>
              <w:rPr>
                <w:sz w:val="18"/>
                <w:szCs w:val="18"/>
              </w:rPr>
              <w:t>26</w:t>
            </w:r>
          </w:p>
        </w:tc>
      </w:tr>
      <w:tr w:rsidR="002636AD" w:rsidRPr="00891152" w14:paraId="49D54232" w14:textId="77777777" w:rsidTr="00EF7B7D">
        <w:trPr>
          <w:trHeight w:val="285"/>
        </w:trPr>
        <w:tc>
          <w:tcPr>
            <w:tcW w:w="1526" w:type="dxa"/>
            <w:vMerge/>
            <w:tcBorders>
              <w:left w:val="double" w:sz="6" w:space="0" w:color="auto"/>
              <w:right w:val="single" w:sz="4" w:space="0" w:color="auto"/>
            </w:tcBorders>
            <w:vAlign w:val="center"/>
            <w:hideMark/>
          </w:tcPr>
          <w:p w14:paraId="0C8D0D1F" w14:textId="77777777" w:rsidR="002636AD" w:rsidRPr="00891152" w:rsidRDefault="002636AD" w:rsidP="00EF7B7D">
            <w:pPr>
              <w:rPr>
                <w:b/>
                <w:bCs/>
                <w:sz w:val="20"/>
                <w:szCs w:val="20"/>
              </w:rPr>
            </w:pPr>
          </w:p>
        </w:tc>
        <w:tc>
          <w:tcPr>
            <w:tcW w:w="1455" w:type="dxa"/>
            <w:vMerge/>
            <w:tcBorders>
              <w:left w:val="single" w:sz="4" w:space="0" w:color="auto"/>
              <w:right w:val="single" w:sz="4" w:space="0" w:color="auto"/>
            </w:tcBorders>
            <w:vAlign w:val="center"/>
            <w:hideMark/>
          </w:tcPr>
          <w:p w14:paraId="1A3D0394" w14:textId="77777777" w:rsidR="002636AD" w:rsidRPr="00891152" w:rsidRDefault="002636AD" w:rsidP="00EF7B7D">
            <w:pPr>
              <w:rPr>
                <w:b/>
                <w:bCs/>
                <w:sz w:val="20"/>
                <w:szCs w:val="20"/>
              </w:rPr>
            </w:pPr>
          </w:p>
        </w:tc>
        <w:tc>
          <w:tcPr>
            <w:tcW w:w="809" w:type="dxa"/>
            <w:vMerge/>
            <w:tcBorders>
              <w:top w:val="single" w:sz="8" w:space="0" w:color="auto"/>
              <w:left w:val="single" w:sz="4" w:space="0" w:color="auto"/>
              <w:bottom w:val="single" w:sz="18" w:space="0" w:color="auto"/>
              <w:right w:val="single" w:sz="4" w:space="0" w:color="auto"/>
            </w:tcBorders>
            <w:vAlign w:val="center"/>
            <w:hideMark/>
          </w:tcPr>
          <w:p w14:paraId="31BF09C7" w14:textId="77777777" w:rsidR="002636AD" w:rsidRPr="00891152" w:rsidRDefault="002636AD" w:rsidP="00EF7B7D">
            <w:pPr>
              <w:rPr>
                <w:b/>
                <w:bCs/>
                <w:sz w:val="20"/>
                <w:szCs w:val="20"/>
              </w:rPr>
            </w:pPr>
          </w:p>
        </w:tc>
        <w:tc>
          <w:tcPr>
            <w:tcW w:w="840" w:type="dxa"/>
            <w:vMerge/>
            <w:tcBorders>
              <w:top w:val="single" w:sz="8" w:space="0" w:color="auto"/>
              <w:left w:val="single" w:sz="4" w:space="0" w:color="auto"/>
              <w:bottom w:val="single" w:sz="18" w:space="0" w:color="auto"/>
              <w:right w:val="single" w:sz="8" w:space="0" w:color="auto"/>
            </w:tcBorders>
            <w:vAlign w:val="center"/>
            <w:hideMark/>
          </w:tcPr>
          <w:p w14:paraId="08E6D5F0" w14:textId="77777777" w:rsidR="002636AD" w:rsidRPr="00891152" w:rsidRDefault="002636AD" w:rsidP="00EF7B7D">
            <w:pPr>
              <w:rPr>
                <w:b/>
                <w:bCs/>
                <w:sz w:val="20"/>
                <w:szCs w:val="20"/>
              </w:rPr>
            </w:pPr>
          </w:p>
        </w:tc>
        <w:tc>
          <w:tcPr>
            <w:tcW w:w="1120" w:type="dxa"/>
            <w:tcBorders>
              <w:top w:val="single" w:sz="18" w:space="0" w:color="auto"/>
              <w:left w:val="nil"/>
              <w:bottom w:val="single" w:sz="18" w:space="0" w:color="auto"/>
            </w:tcBorders>
            <w:shd w:val="clear" w:color="auto" w:fill="D9D9D9"/>
            <w:vAlign w:val="bottom"/>
            <w:hideMark/>
          </w:tcPr>
          <w:p w14:paraId="1AAA05F9" w14:textId="77777777" w:rsidR="002636AD" w:rsidRPr="00891152" w:rsidRDefault="002636AD" w:rsidP="00EF7B7D">
            <w:pPr>
              <w:jc w:val="center"/>
              <w:rPr>
                <w:sz w:val="18"/>
                <w:szCs w:val="18"/>
              </w:rPr>
            </w:pPr>
            <w:r w:rsidRPr="00891152">
              <w:rPr>
                <w:sz w:val="18"/>
                <w:szCs w:val="18"/>
              </w:rPr>
              <w:t> </w:t>
            </w:r>
          </w:p>
        </w:tc>
        <w:tc>
          <w:tcPr>
            <w:tcW w:w="3129" w:type="dxa"/>
            <w:tcBorders>
              <w:top w:val="single" w:sz="18" w:space="0" w:color="auto"/>
              <w:bottom w:val="single" w:sz="18" w:space="0" w:color="auto"/>
              <w:right w:val="single" w:sz="8" w:space="0" w:color="auto"/>
            </w:tcBorders>
            <w:shd w:val="clear" w:color="auto" w:fill="D9D9D9"/>
            <w:vAlign w:val="center"/>
            <w:hideMark/>
          </w:tcPr>
          <w:p w14:paraId="07B3D443" w14:textId="77777777" w:rsidR="002636AD" w:rsidRPr="00891152" w:rsidRDefault="002636AD" w:rsidP="00EF7B7D">
            <w:pPr>
              <w:rPr>
                <w:b/>
                <w:bCs/>
                <w:sz w:val="18"/>
                <w:szCs w:val="18"/>
              </w:rPr>
            </w:pPr>
            <w:r>
              <w:rPr>
                <w:b/>
                <w:bCs/>
                <w:sz w:val="18"/>
                <w:szCs w:val="18"/>
              </w:rPr>
              <w:t>Sub-</w:t>
            </w:r>
            <w:r w:rsidRPr="00891152">
              <w:rPr>
                <w:b/>
                <w:bCs/>
                <w:sz w:val="18"/>
                <w:szCs w:val="18"/>
              </w:rPr>
              <w:t xml:space="preserve">Total </w:t>
            </w:r>
            <w:r>
              <w:rPr>
                <w:b/>
                <w:bCs/>
                <w:sz w:val="18"/>
                <w:szCs w:val="18"/>
              </w:rPr>
              <w:t>GEF - PMC</w:t>
            </w:r>
          </w:p>
        </w:tc>
        <w:tc>
          <w:tcPr>
            <w:tcW w:w="889" w:type="dxa"/>
            <w:tcBorders>
              <w:top w:val="single" w:sz="18" w:space="0" w:color="auto"/>
              <w:left w:val="nil"/>
              <w:bottom w:val="single" w:sz="18" w:space="0" w:color="auto"/>
              <w:right w:val="single" w:sz="8" w:space="0" w:color="auto"/>
            </w:tcBorders>
            <w:shd w:val="clear" w:color="auto" w:fill="D9D9D9"/>
            <w:vAlign w:val="center"/>
          </w:tcPr>
          <w:p w14:paraId="18E2C7AA" w14:textId="7A1D0B95" w:rsidR="002636AD" w:rsidRPr="00891152" w:rsidRDefault="00CD61D2" w:rsidP="00F3244B">
            <w:pPr>
              <w:jc w:val="right"/>
              <w:rPr>
                <w:b/>
                <w:bCs/>
                <w:sz w:val="18"/>
                <w:szCs w:val="18"/>
              </w:rPr>
            </w:pPr>
            <w:r>
              <w:rPr>
                <w:b/>
                <w:bCs/>
                <w:sz w:val="18"/>
                <w:szCs w:val="18"/>
              </w:rPr>
              <w:t>15</w:t>
            </w:r>
            <w:r w:rsidR="00DA7113">
              <w:rPr>
                <w:b/>
                <w:bCs/>
                <w:sz w:val="18"/>
                <w:szCs w:val="18"/>
              </w:rPr>
              <w:t>,3</w:t>
            </w:r>
            <w:r w:rsidR="00C4415F">
              <w:rPr>
                <w:b/>
                <w:bCs/>
                <w:sz w:val="18"/>
                <w:szCs w:val="18"/>
              </w:rPr>
              <w:t>00</w:t>
            </w:r>
          </w:p>
        </w:tc>
        <w:tc>
          <w:tcPr>
            <w:tcW w:w="923" w:type="dxa"/>
            <w:tcBorders>
              <w:top w:val="single" w:sz="18" w:space="0" w:color="auto"/>
              <w:left w:val="nil"/>
              <w:bottom w:val="single" w:sz="18" w:space="0" w:color="auto"/>
              <w:right w:val="single" w:sz="8" w:space="0" w:color="auto"/>
            </w:tcBorders>
            <w:shd w:val="clear" w:color="auto" w:fill="D9D9D9"/>
            <w:vAlign w:val="center"/>
          </w:tcPr>
          <w:p w14:paraId="4F127682" w14:textId="4035E42B" w:rsidR="002636AD" w:rsidRPr="00891152" w:rsidRDefault="00CD61D2" w:rsidP="00F3244B">
            <w:pPr>
              <w:jc w:val="right"/>
              <w:rPr>
                <w:b/>
                <w:bCs/>
                <w:sz w:val="18"/>
                <w:szCs w:val="18"/>
              </w:rPr>
            </w:pPr>
            <w:r>
              <w:rPr>
                <w:b/>
                <w:bCs/>
                <w:sz w:val="18"/>
                <w:szCs w:val="18"/>
              </w:rPr>
              <w:t>15</w:t>
            </w:r>
            <w:r w:rsidR="00DA7113">
              <w:rPr>
                <w:b/>
                <w:bCs/>
                <w:sz w:val="18"/>
                <w:szCs w:val="18"/>
              </w:rPr>
              <w:t>,2</w:t>
            </w:r>
            <w:r w:rsidR="00C4415F">
              <w:rPr>
                <w:b/>
                <w:bCs/>
                <w:sz w:val="18"/>
                <w:szCs w:val="18"/>
              </w:rPr>
              <w:t>00</w:t>
            </w:r>
          </w:p>
        </w:tc>
        <w:tc>
          <w:tcPr>
            <w:tcW w:w="919" w:type="dxa"/>
            <w:tcBorders>
              <w:top w:val="single" w:sz="18" w:space="0" w:color="auto"/>
              <w:left w:val="nil"/>
              <w:bottom w:val="single" w:sz="18" w:space="0" w:color="auto"/>
              <w:right w:val="single" w:sz="8" w:space="0" w:color="auto"/>
            </w:tcBorders>
            <w:shd w:val="clear" w:color="auto" w:fill="D9D9D9"/>
            <w:vAlign w:val="center"/>
          </w:tcPr>
          <w:p w14:paraId="12594A72" w14:textId="222357D6" w:rsidR="002636AD" w:rsidRPr="00891152" w:rsidRDefault="00CD61D2" w:rsidP="00F3244B">
            <w:pPr>
              <w:jc w:val="right"/>
              <w:rPr>
                <w:b/>
                <w:bCs/>
                <w:sz w:val="18"/>
                <w:szCs w:val="18"/>
              </w:rPr>
            </w:pPr>
            <w:r>
              <w:rPr>
                <w:b/>
                <w:bCs/>
                <w:sz w:val="18"/>
                <w:szCs w:val="18"/>
              </w:rPr>
              <w:t>17</w:t>
            </w:r>
            <w:r w:rsidR="00631337">
              <w:rPr>
                <w:b/>
                <w:bCs/>
                <w:sz w:val="18"/>
                <w:szCs w:val="18"/>
              </w:rPr>
              <w:t>,0</w:t>
            </w:r>
            <w:r w:rsidR="00C4415F">
              <w:rPr>
                <w:b/>
                <w:bCs/>
                <w:sz w:val="18"/>
                <w:szCs w:val="18"/>
              </w:rPr>
              <w:t>00</w:t>
            </w:r>
          </w:p>
        </w:tc>
        <w:tc>
          <w:tcPr>
            <w:tcW w:w="1276" w:type="dxa"/>
            <w:tcBorders>
              <w:top w:val="single" w:sz="18" w:space="0" w:color="auto"/>
              <w:left w:val="nil"/>
              <w:bottom w:val="single" w:sz="18" w:space="0" w:color="auto"/>
              <w:right w:val="single" w:sz="8" w:space="0" w:color="auto"/>
            </w:tcBorders>
            <w:shd w:val="clear" w:color="auto" w:fill="D9D9D9"/>
            <w:vAlign w:val="center"/>
          </w:tcPr>
          <w:p w14:paraId="0689BC80" w14:textId="77777777" w:rsidR="002636AD" w:rsidRPr="00891152" w:rsidRDefault="00C4415F" w:rsidP="00F3244B">
            <w:pPr>
              <w:jc w:val="right"/>
              <w:rPr>
                <w:b/>
                <w:bCs/>
                <w:sz w:val="18"/>
                <w:szCs w:val="18"/>
              </w:rPr>
            </w:pPr>
            <w:r>
              <w:rPr>
                <w:b/>
                <w:bCs/>
                <w:sz w:val="18"/>
                <w:szCs w:val="18"/>
              </w:rPr>
              <w:t>47,500</w:t>
            </w:r>
          </w:p>
        </w:tc>
        <w:tc>
          <w:tcPr>
            <w:tcW w:w="902" w:type="dxa"/>
            <w:tcBorders>
              <w:top w:val="single" w:sz="18" w:space="0" w:color="auto"/>
              <w:left w:val="single" w:sz="8" w:space="0" w:color="auto"/>
              <w:bottom w:val="single" w:sz="18" w:space="0" w:color="auto"/>
              <w:right w:val="double" w:sz="6" w:space="0" w:color="auto"/>
            </w:tcBorders>
            <w:shd w:val="clear" w:color="auto" w:fill="D9D9D9"/>
            <w:vAlign w:val="center"/>
          </w:tcPr>
          <w:p w14:paraId="6D11401B" w14:textId="77777777" w:rsidR="002636AD" w:rsidRPr="00891152" w:rsidRDefault="002636AD" w:rsidP="00EF7B7D">
            <w:pPr>
              <w:jc w:val="center"/>
              <w:rPr>
                <w:b/>
                <w:bCs/>
                <w:sz w:val="18"/>
                <w:szCs w:val="18"/>
              </w:rPr>
            </w:pPr>
          </w:p>
        </w:tc>
      </w:tr>
      <w:tr w:rsidR="002636AD" w:rsidRPr="00891152" w14:paraId="189B2AF8" w14:textId="77777777" w:rsidTr="00C4415F">
        <w:trPr>
          <w:trHeight w:val="383"/>
        </w:trPr>
        <w:tc>
          <w:tcPr>
            <w:tcW w:w="1526" w:type="dxa"/>
            <w:tcBorders>
              <w:top w:val="double" w:sz="6" w:space="0" w:color="auto"/>
              <w:left w:val="double" w:sz="6" w:space="0" w:color="auto"/>
              <w:bottom w:val="double" w:sz="6" w:space="0" w:color="auto"/>
            </w:tcBorders>
            <w:shd w:val="clear" w:color="auto" w:fill="D9D9D9"/>
            <w:vAlign w:val="bottom"/>
          </w:tcPr>
          <w:p w14:paraId="155951B5" w14:textId="77777777" w:rsidR="002636AD" w:rsidRPr="00891152" w:rsidRDefault="002636AD" w:rsidP="00EF7B7D">
            <w:pPr>
              <w:jc w:val="center"/>
              <w:rPr>
                <w:b/>
                <w:bCs/>
                <w:sz w:val="20"/>
                <w:szCs w:val="20"/>
              </w:rPr>
            </w:pPr>
          </w:p>
        </w:tc>
        <w:tc>
          <w:tcPr>
            <w:tcW w:w="1455" w:type="dxa"/>
            <w:tcBorders>
              <w:top w:val="double" w:sz="6" w:space="0" w:color="auto"/>
              <w:bottom w:val="double" w:sz="6" w:space="0" w:color="auto"/>
            </w:tcBorders>
            <w:shd w:val="clear" w:color="auto" w:fill="D9D9D9"/>
            <w:vAlign w:val="bottom"/>
          </w:tcPr>
          <w:p w14:paraId="1EA0428E" w14:textId="77777777" w:rsidR="002636AD" w:rsidRPr="00891152" w:rsidRDefault="002636AD" w:rsidP="00EF7B7D">
            <w:pPr>
              <w:jc w:val="center"/>
              <w:rPr>
                <w:b/>
                <w:bCs/>
                <w:sz w:val="20"/>
                <w:szCs w:val="20"/>
              </w:rPr>
            </w:pPr>
          </w:p>
        </w:tc>
        <w:tc>
          <w:tcPr>
            <w:tcW w:w="809" w:type="dxa"/>
            <w:tcBorders>
              <w:top w:val="double" w:sz="6" w:space="0" w:color="auto"/>
              <w:bottom w:val="double" w:sz="6" w:space="0" w:color="auto"/>
            </w:tcBorders>
            <w:shd w:val="clear" w:color="auto" w:fill="D9D9D9"/>
            <w:vAlign w:val="bottom"/>
          </w:tcPr>
          <w:p w14:paraId="0526051A" w14:textId="77777777" w:rsidR="002636AD" w:rsidRPr="00891152" w:rsidRDefault="002636AD" w:rsidP="00EF7B7D">
            <w:pPr>
              <w:jc w:val="center"/>
              <w:rPr>
                <w:b/>
                <w:bCs/>
                <w:sz w:val="20"/>
                <w:szCs w:val="20"/>
              </w:rPr>
            </w:pPr>
          </w:p>
        </w:tc>
        <w:tc>
          <w:tcPr>
            <w:tcW w:w="840" w:type="dxa"/>
            <w:tcBorders>
              <w:top w:val="double" w:sz="6" w:space="0" w:color="auto"/>
              <w:bottom w:val="double" w:sz="6" w:space="0" w:color="auto"/>
            </w:tcBorders>
            <w:shd w:val="clear" w:color="auto" w:fill="D9D9D9"/>
            <w:vAlign w:val="bottom"/>
          </w:tcPr>
          <w:p w14:paraId="1E9E5CD0" w14:textId="77777777" w:rsidR="002636AD" w:rsidRPr="00891152" w:rsidRDefault="002636AD" w:rsidP="00EF7B7D">
            <w:pPr>
              <w:jc w:val="center"/>
              <w:rPr>
                <w:b/>
                <w:bCs/>
                <w:sz w:val="20"/>
                <w:szCs w:val="20"/>
              </w:rPr>
            </w:pPr>
          </w:p>
        </w:tc>
        <w:tc>
          <w:tcPr>
            <w:tcW w:w="1120" w:type="dxa"/>
            <w:tcBorders>
              <w:top w:val="double" w:sz="6" w:space="0" w:color="auto"/>
              <w:bottom w:val="double" w:sz="6" w:space="0" w:color="auto"/>
            </w:tcBorders>
            <w:shd w:val="clear" w:color="auto" w:fill="D9D9D9"/>
            <w:vAlign w:val="bottom"/>
          </w:tcPr>
          <w:p w14:paraId="3C5B4B0A" w14:textId="77777777" w:rsidR="002636AD" w:rsidRPr="00891152" w:rsidRDefault="002636AD" w:rsidP="00EF7B7D">
            <w:pPr>
              <w:jc w:val="center"/>
              <w:rPr>
                <w:sz w:val="18"/>
                <w:szCs w:val="18"/>
              </w:rPr>
            </w:pPr>
          </w:p>
        </w:tc>
        <w:tc>
          <w:tcPr>
            <w:tcW w:w="3129" w:type="dxa"/>
            <w:tcBorders>
              <w:top w:val="double" w:sz="6" w:space="0" w:color="auto"/>
              <w:bottom w:val="double" w:sz="6" w:space="0" w:color="auto"/>
              <w:right w:val="single" w:sz="4" w:space="0" w:color="auto"/>
            </w:tcBorders>
            <w:shd w:val="clear" w:color="auto" w:fill="D9D9D9"/>
            <w:vAlign w:val="center"/>
          </w:tcPr>
          <w:p w14:paraId="155A904F" w14:textId="77777777" w:rsidR="002636AD" w:rsidRPr="00891152" w:rsidRDefault="002636AD" w:rsidP="00EF7B7D">
            <w:pPr>
              <w:jc w:val="right"/>
              <w:rPr>
                <w:b/>
                <w:bCs/>
                <w:sz w:val="18"/>
                <w:szCs w:val="18"/>
              </w:rPr>
            </w:pPr>
            <w:r>
              <w:rPr>
                <w:b/>
                <w:bCs/>
                <w:sz w:val="18"/>
                <w:szCs w:val="18"/>
              </w:rPr>
              <w:t>TOTAL PROJECT GEF</w:t>
            </w:r>
          </w:p>
        </w:tc>
        <w:tc>
          <w:tcPr>
            <w:tcW w:w="889" w:type="dxa"/>
            <w:tcBorders>
              <w:top w:val="double" w:sz="6" w:space="0" w:color="auto"/>
              <w:left w:val="nil"/>
              <w:bottom w:val="double" w:sz="6" w:space="0" w:color="auto"/>
              <w:right w:val="single" w:sz="4" w:space="0" w:color="auto"/>
            </w:tcBorders>
            <w:shd w:val="clear" w:color="auto" w:fill="D9D9D9"/>
            <w:vAlign w:val="center"/>
          </w:tcPr>
          <w:p w14:paraId="4E5ED9BA" w14:textId="08724E06" w:rsidR="002636AD" w:rsidRPr="00891152" w:rsidRDefault="00CD61D2" w:rsidP="00F3244B">
            <w:pPr>
              <w:jc w:val="right"/>
              <w:rPr>
                <w:b/>
                <w:bCs/>
                <w:sz w:val="18"/>
                <w:szCs w:val="18"/>
              </w:rPr>
            </w:pPr>
            <w:r>
              <w:rPr>
                <w:b/>
                <w:bCs/>
                <w:sz w:val="18"/>
                <w:szCs w:val="18"/>
              </w:rPr>
              <w:t>158</w:t>
            </w:r>
            <w:r w:rsidR="00631337">
              <w:rPr>
                <w:b/>
                <w:bCs/>
                <w:sz w:val="18"/>
                <w:szCs w:val="18"/>
              </w:rPr>
              <w:t>,4</w:t>
            </w:r>
            <w:r w:rsidR="00C4415F">
              <w:rPr>
                <w:b/>
                <w:bCs/>
                <w:sz w:val="18"/>
                <w:szCs w:val="18"/>
              </w:rPr>
              <w:t>00</w:t>
            </w:r>
          </w:p>
        </w:tc>
        <w:tc>
          <w:tcPr>
            <w:tcW w:w="923" w:type="dxa"/>
            <w:tcBorders>
              <w:top w:val="double" w:sz="6" w:space="0" w:color="auto"/>
              <w:left w:val="nil"/>
              <w:bottom w:val="double" w:sz="6" w:space="0" w:color="auto"/>
              <w:right w:val="single" w:sz="8" w:space="0" w:color="auto"/>
            </w:tcBorders>
            <w:shd w:val="clear" w:color="auto" w:fill="D9D9D9"/>
            <w:vAlign w:val="center"/>
          </w:tcPr>
          <w:p w14:paraId="27D382CC" w14:textId="1BA652ED" w:rsidR="002636AD" w:rsidRPr="00891152" w:rsidRDefault="00CD61D2" w:rsidP="00F3244B">
            <w:pPr>
              <w:jc w:val="right"/>
              <w:rPr>
                <w:b/>
                <w:bCs/>
                <w:sz w:val="18"/>
                <w:szCs w:val="18"/>
              </w:rPr>
            </w:pPr>
            <w:r>
              <w:rPr>
                <w:b/>
                <w:bCs/>
                <w:sz w:val="18"/>
                <w:szCs w:val="18"/>
              </w:rPr>
              <w:t>208</w:t>
            </w:r>
            <w:r w:rsidR="00631337">
              <w:rPr>
                <w:b/>
                <w:bCs/>
                <w:sz w:val="18"/>
                <w:szCs w:val="18"/>
              </w:rPr>
              <w:t>,3</w:t>
            </w:r>
            <w:r w:rsidR="00C4415F">
              <w:rPr>
                <w:b/>
                <w:bCs/>
                <w:sz w:val="18"/>
                <w:szCs w:val="18"/>
              </w:rPr>
              <w:t>00</w:t>
            </w:r>
          </w:p>
        </w:tc>
        <w:tc>
          <w:tcPr>
            <w:tcW w:w="919" w:type="dxa"/>
            <w:tcBorders>
              <w:top w:val="double" w:sz="6" w:space="0" w:color="auto"/>
              <w:left w:val="single" w:sz="8" w:space="0" w:color="auto"/>
              <w:bottom w:val="double" w:sz="6" w:space="0" w:color="auto"/>
              <w:right w:val="single" w:sz="8" w:space="0" w:color="auto"/>
            </w:tcBorders>
            <w:shd w:val="clear" w:color="auto" w:fill="D9D9D9"/>
            <w:vAlign w:val="center"/>
          </w:tcPr>
          <w:p w14:paraId="784D97DC" w14:textId="34836F9E" w:rsidR="002636AD" w:rsidRPr="00891152" w:rsidRDefault="00CD61D2" w:rsidP="00F3244B">
            <w:pPr>
              <w:jc w:val="right"/>
              <w:rPr>
                <w:b/>
                <w:bCs/>
                <w:sz w:val="18"/>
                <w:szCs w:val="18"/>
              </w:rPr>
            </w:pPr>
            <w:r>
              <w:rPr>
                <w:b/>
                <w:bCs/>
                <w:sz w:val="18"/>
                <w:szCs w:val="18"/>
              </w:rPr>
              <w:t>183</w:t>
            </w:r>
            <w:r w:rsidR="00631337">
              <w:rPr>
                <w:b/>
                <w:bCs/>
                <w:sz w:val="18"/>
                <w:szCs w:val="18"/>
              </w:rPr>
              <w:t>,3</w:t>
            </w:r>
            <w:r w:rsidR="00C4415F">
              <w:rPr>
                <w:b/>
                <w:bCs/>
                <w:sz w:val="18"/>
                <w:szCs w:val="18"/>
              </w:rPr>
              <w:t>00</w:t>
            </w:r>
          </w:p>
        </w:tc>
        <w:tc>
          <w:tcPr>
            <w:tcW w:w="1276" w:type="dxa"/>
            <w:tcBorders>
              <w:top w:val="double" w:sz="6" w:space="0" w:color="auto"/>
              <w:left w:val="nil"/>
              <w:bottom w:val="double" w:sz="6" w:space="0" w:color="auto"/>
              <w:right w:val="single" w:sz="8" w:space="0" w:color="auto"/>
            </w:tcBorders>
            <w:shd w:val="clear" w:color="auto" w:fill="D9D9D9"/>
            <w:vAlign w:val="center"/>
          </w:tcPr>
          <w:p w14:paraId="53C7C543" w14:textId="77777777" w:rsidR="002636AD" w:rsidRPr="00891152" w:rsidRDefault="002636AD" w:rsidP="00F3244B">
            <w:pPr>
              <w:jc w:val="right"/>
              <w:rPr>
                <w:b/>
                <w:bCs/>
                <w:sz w:val="18"/>
                <w:szCs w:val="18"/>
              </w:rPr>
            </w:pPr>
            <w:r>
              <w:rPr>
                <w:b/>
                <w:bCs/>
                <w:sz w:val="18"/>
                <w:szCs w:val="18"/>
              </w:rPr>
              <w:t>550,000</w:t>
            </w:r>
          </w:p>
        </w:tc>
        <w:tc>
          <w:tcPr>
            <w:tcW w:w="902" w:type="dxa"/>
            <w:tcBorders>
              <w:top w:val="double" w:sz="6" w:space="0" w:color="auto"/>
              <w:left w:val="single" w:sz="8" w:space="0" w:color="auto"/>
              <w:bottom w:val="double" w:sz="6" w:space="0" w:color="auto"/>
              <w:right w:val="double" w:sz="6" w:space="0" w:color="auto"/>
            </w:tcBorders>
            <w:shd w:val="clear" w:color="auto" w:fill="D9D9D9"/>
            <w:vAlign w:val="center"/>
          </w:tcPr>
          <w:p w14:paraId="31E77C60" w14:textId="77777777" w:rsidR="002636AD" w:rsidRPr="00891152" w:rsidRDefault="002636AD" w:rsidP="00EF7B7D">
            <w:pPr>
              <w:jc w:val="center"/>
              <w:rPr>
                <w:b/>
                <w:bCs/>
                <w:sz w:val="18"/>
                <w:szCs w:val="18"/>
              </w:rPr>
            </w:pPr>
          </w:p>
        </w:tc>
      </w:tr>
    </w:tbl>
    <w:p w14:paraId="13CC397F" w14:textId="77777777" w:rsidR="008212FD" w:rsidRPr="008212FD" w:rsidRDefault="00AE2C5E" w:rsidP="000C6A3C">
      <w:pPr>
        <w:rPr>
          <w:b/>
          <w:noProof/>
          <w:szCs w:val="22"/>
        </w:rPr>
      </w:pPr>
      <w:r>
        <w:rPr>
          <w:b/>
          <w:bCs/>
          <w:i/>
          <w:sz w:val="20"/>
          <w:szCs w:val="20"/>
          <w:u w:val="single"/>
        </w:rPr>
        <w:lastRenderedPageBreak/>
        <w:t xml:space="preserve">Budget </w:t>
      </w:r>
      <w:r w:rsidR="0084563E" w:rsidRPr="000C6A3C">
        <w:rPr>
          <w:b/>
          <w:bCs/>
          <w:i/>
          <w:sz w:val="20"/>
          <w:szCs w:val="20"/>
          <w:u w:val="single"/>
        </w:rPr>
        <w:t>Notes</w:t>
      </w:r>
      <w:r w:rsidR="0084563E" w:rsidRPr="000C6A3C">
        <w:rPr>
          <w:b/>
          <w:bCs/>
          <w:i/>
          <w:sz w:val="20"/>
          <w:szCs w:val="20"/>
        </w:rPr>
        <w:t>:</w:t>
      </w:r>
    </w:p>
    <w:p w14:paraId="1CC688F7" w14:textId="77777777" w:rsidR="00BA3347" w:rsidRPr="00BA3347" w:rsidRDefault="00BA3347" w:rsidP="00BA3347">
      <w:pPr>
        <w:rPr>
          <w:i/>
          <w:noProof/>
          <w:sz w:val="20"/>
          <w:szCs w:val="20"/>
        </w:rPr>
      </w:pPr>
      <w:r w:rsidRPr="00BA3347">
        <w:rPr>
          <w:i/>
          <w:noProof/>
          <w:sz w:val="20"/>
          <w:szCs w:val="20"/>
        </w:rPr>
        <w:t xml:space="preserve"> (1) International consulting days for component 1; including 1/3 of final evaluation consulting days</w:t>
      </w:r>
    </w:p>
    <w:p w14:paraId="07813EAE" w14:textId="77777777" w:rsidR="00BA3347" w:rsidRPr="00BA3347" w:rsidRDefault="00BA3347" w:rsidP="00BA3347">
      <w:pPr>
        <w:rPr>
          <w:i/>
          <w:noProof/>
          <w:sz w:val="20"/>
          <w:szCs w:val="20"/>
        </w:rPr>
      </w:pPr>
      <w:r w:rsidRPr="00BA3347">
        <w:rPr>
          <w:i/>
          <w:noProof/>
          <w:sz w:val="20"/>
          <w:szCs w:val="20"/>
        </w:rPr>
        <w:t>(2) National consulting days for component 1</w:t>
      </w:r>
    </w:p>
    <w:p w14:paraId="044E4F9D" w14:textId="4762A36D" w:rsidR="00BA3347" w:rsidRPr="00BA3347" w:rsidRDefault="00BA3347" w:rsidP="00BA3347">
      <w:pPr>
        <w:rPr>
          <w:i/>
          <w:noProof/>
          <w:sz w:val="20"/>
          <w:szCs w:val="20"/>
        </w:rPr>
      </w:pPr>
      <w:r w:rsidRPr="00BA3347">
        <w:rPr>
          <w:i/>
          <w:noProof/>
          <w:sz w:val="20"/>
          <w:szCs w:val="20"/>
        </w:rPr>
        <w:t>(3) 35% of the Project Coordinator's time, plus 20% of the Project Assistant's time</w:t>
      </w:r>
      <w:r w:rsidR="00FA46CF">
        <w:rPr>
          <w:i/>
          <w:noProof/>
          <w:sz w:val="20"/>
          <w:szCs w:val="20"/>
        </w:rPr>
        <w:t xml:space="preserve"> </w:t>
      </w:r>
      <w:r w:rsidR="00FA46CF" w:rsidRPr="00BA3347">
        <w:rPr>
          <w:i/>
          <w:noProof/>
          <w:sz w:val="20"/>
          <w:szCs w:val="20"/>
        </w:rPr>
        <w:t>allocated to Component 1</w:t>
      </w:r>
    </w:p>
    <w:p w14:paraId="4B50E891" w14:textId="77777777" w:rsidR="00BA3347" w:rsidRPr="00BA3347" w:rsidRDefault="00BA3347" w:rsidP="00BA3347">
      <w:pPr>
        <w:rPr>
          <w:i/>
          <w:noProof/>
          <w:sz w:val="20"/>
          <w:szCs w:val="20"/>
        </w:rPr>
      </w:pPr>
      <w:r w:rsidRPr="00BA3347">
        <w:rPr>
          <w:i/>
          <w:noProof/>
          <w:sz w:val="20"/>
          <w:szCs w:val="20"/>
        </w:rPr>
        <w:t>(4) Travel budget for consultants under compo;nent 1</w:t>
      </w:r>
    </w:p>
    <w:p w14:paraId="79F6D4CB" w14:textId="77777777" w:rsidR="00BA3347" w:rsidRPr="00BA3347" w:rsidRDefault="00BA3347" w:rsidP="00BA3347">
      <w:pPr>
        <w:rPr>
          <w:i/>
          <w:noProof/>
          <w:sz w:val="20"/>
          <w:szCs w:val="20"/>
        </w:rPr>
      </w:pPr>
      <w:r w:rsidRPr="00BA3347">
        <w:rPr>
          <w:i/>
          <w:noProof/>
          <w:sz w:val="20"/>
          <w:szCs w:val="20"/>
        </w:rPr>
        <w:t>(5) Budget provision for local transportation under component 1</w:t>
      </w:r>
    </w:p>
    <w:p w14:paraId="0D4E72F3" w14:textId="77777777" w:rsidR="00BA3347" w:rsidRPr="00BA3347" w:rsidRDefault="00BA3347" w:rsidP="00BA3347">
      <w:pPr>
        <w:rPr>
          <w:i/>
          <w:noProof/>
          <w:sz w:val="20"/>
          <w:szCs w:val="20"/>
        </w:rPr>
      </w:pPr>
      <w:r w:rsidRPr="00BA3347">
        <w:rPr>
          <w:i/>
          <w:noProof/>
          <w:sz w:val="20"/>
          <w:szCs w:val="20"/>
        </w:rPr>
        <w:t>(6) Budget for information technology equipment such as computer, software, backup system, surge protector and communication/networking gears</w:t>
      </w:r>
    </w:p>
    <w:p w14:paraId="159C89DB" w14:textId="77777777" w:rsidR="00BA3347" w:rsidRPr="00BA3347" w:rsidRDefault="00BA3347" w:rsidP="00BA3347">
      <w:pPr>
        <w:rPr>
          <w:i/>
          <w:noProof/>
          <w:sz w:val="20"/>
          <w:szCs w:val="20"/>
        </w:rPr>
      </w:pPr>
      <w:r w:rsidRPr="00BA3347">
        <w:rPr>
          <w:i/>
          <w:noProof/>
          <w:sz w:val="20"/>
          <w:szCs w:val="20"/>
        </w:rPr>
        <w:t>(7) Office supplies / communication for component 1</w:t>
      </w:r>
    </w:p>
    <w:p w14:paraId="3161452A" w14:textId="77777777" w:rsidR="00BA3347" w:rsidRPr="00BA3347" w:rsidRDefault="00BA3347" w:rsidP="00BA3347">
      <w:pPr>
        <w:rPr>
          <w:i/>
          <w:noProof/>
          <w:sz w:val="20"/>
          <w:szCs w:val="20"/>
        </w:rPr>
      </w:pPr>
      <w:r w:rsidRPr="00BA3347">
        <w:rPr>
          <w:i/>
          <w:noProof/>
          <w:sz w:val="20"/>
          <w:szCs w:val="20"/>
        </w:rPr>
        <w:t>(8) International consulting days for component 2; including 1/3 of final evaluation consulting days</w:t>
      </w:r>
    </w:p>
    <w:p w14:paraId="7BA73558" w14:textId="77777777" w:rsidR="00BA3347" w:rsidRPr="00BA3347" w:rsidRDefault="00BA3347" w:rsidP="00BA3347">
      <w:pPr>
        <w:rPr>
          <w:i/>
          <w:noProof/>
          <w:sz w:val="20"/>
          <w:szCs w:val="20"/>
        </w:rPr>
      </w:pPr>
      <w:r w:rsidRPr="00BA3347">
        <w:rPr>
          <w:i/>
          <w:noProof/>
          <w:sz w:val="20"/>
          <w:szCs w:val="20"/>
        </w:rPr>
        <w:t>(9) National consulting days for component 2</w:t>
      </w:r>
    </w:p>
    <w:p w14:paraId="58B6700C" w14:textId="77777777" w:rsidR="00BA3347" w:rsidRPr="00BA3347" w:rsidRDefault="00BA3347" w:rsidP="00BA3347">
      <w:pPr>
        <w:rPr>
          <w:i/>
          <w:noProof/>
          <w:sz w:val="20"/>
          <w:szCs w:val="20"/>
        </w:rPr>
      </w:pPr>
      <w:r w:rsidRPr="00BA3347">
        <w:rPr>
          <w:i/>
          <w:noProof/>
          <w:sz w:val="20"/>
          <w:szCs w:val="20"/>
        </w:rPr>
        <w:t>(10) 30% of the Project Coordinator's time + 20% of the Project Assistant's time allocated to Component 2</w:t>
      </w:r>
    </w:p>
    <w:p w14:paraId="69F55898" w14:textId="77777777" w:rsidR="00BA3347" w:rsidRPr="00BA3347" w:rsidRDefault="00BA3347" w:rsidP="00BA3347">
      <w:pPr>
        <w:rPr>
          <w:i/>
          <w:noProof/>
          <w:sz w:val="20"/>
          <w:szCs w:val="20"/>
        </w:rPr>
      </w:pPr>
      <w:r w:rsidRPr="00BA3347">
        <w:rPr>
          <w:i/>
          <w:noProof/>
          <w:sz w:val="20"/>
          <w:szCs w:val="20"/>
        </w:rPr>
        <w:t>(11) Travel budget for consultants under component 2</w:t>
      </w:r>
    </w:p>
    <w:p w14:paraId="0454B011" w14:textId="77777777" w:rsidR="00BA3347" w:rsidRPr="00BA3347" w:rsidRDefault="00BA3347" w:rsidP="00BA3347">
      <w:pPr>
        <w:rPr>
          <w:i/>
          <w:noProof/>
          <w:sz w:val="20"/>
          <w:szCs w:val="20"/>
        </w:rPr>
      </w:pPr>
      <w:r w:rsidRPr="00BA3347">
        <w:rPr>
          <w:i/>
          <w:noProof/>
          <w:sz w:val="20"/>
          <w:szCs w:val="20"/>
        </w:rPr>
        <w:t>(12) Budget provision for local transportation under component 2</w:t>
      </w:r>
    </w:p>
    <w:p w14:paraId="3FF31E6B" w14:textId="77777777" w:rsidR="00BA3347" w:rsidRPr="00BA3347" w:rsidRDefault="00BA3347" w:rsidP="00BA3347">
      <w:pPr>
        <w:rPr>
          <w:i/>
          <w:noProof/>
          <w:sz w:val="20"/>
          <w:szCs w:val="20"/>
        </w:rPr>
      </w:pPr>
      <w:r w:rsidRPr="00BA3347">
        <w:rPr>
          <w:i/>
          <w:noProof/>
          <w:sz w:val="20"/>
          <w:szCs w:val="20"/>
        </w:rPr>
        <w:t>(13) Office supplies / communication for component 2</w:t>
      </w:r>
    </w:p>
    <w:p w14:paraId="6CE2C915" w14:textId="77777777" w:rsidR="00BA3347" w:rsidRPr="00BA3347" w:rsidRDefault="00BA3347" w:rsidP="00BA3347">
      <w:pPr>
        <w:rPr>
          <w:i/>
          <w:noProof/>
          <w:sz w:val="20"/>
          <w:szCs w:val="20"/>
        </w:rPr>
      </w:pPr>
      <w:r w:rsidRPr="00BA3347">
        <w:rPr>
          <w:i/>
          <w:noProof/>
          <w:sz w:val="20"/>
          <w:szCs w:val="20"/>
        </w:rPr>
        <w:t>(14) Training budget to support training activities under component 2</w:t>
      </w:r>
    </w:p>
    <w:p w14:paraId="53491F24" w14:textId="77777777" w:rsidR="00BA3347" w:rsidRPr="00BA3347" w:rsidRDefault="00BA3347" w:rsidP="00BA3347">
      <w:pPr>
        <w:rPr>
          <w:i/>
          <w:noProof/>
          <w:sz w:val="20"/>
          <w:szCs w:val="20"/>
        </w:rPr>
      </w:pPr>
      <w:r w:rsidRPr="00BA3347">
        <w:rPr>
          <w:i/>
          <w:noProof/>
          <w:sz w:val="20"/>
          <w:szCs w:val="20"/>
        </w:rPr>
        <w:t>(15) International consulting days for component 3; including 1/3 of final evaluation consulting days</w:t>
      </w:r>
    </w:p>
    <w:p w14:paraId="373C934D" w14:textId="77777777" w:rsidR="00BA3347" w:rsidRPr="00BA3347" w:rsidRDefault="00BA3347" w:rsidP="00BA3347">
      <w:pPr>
        <w:rPr>
          <w:i/>
          <w:noProof/>
          <w:sz w:val="20"/>
          <w:szCs w:val="20"/>
        </w:rPr>
      </w:pPr>
      <w:r w:rsidRPr="00BA3347">
        <w:rPr>
          <w:i/>
          <w:noProof/>
          <w:sz w:val="20"/>
          <w:szCs w:val="20"/>
        </w:rPr>
        <w:t>(16) National consulting days for component 3</w:t>
      </w:r>
    </w:p>
    <w:p w14:paraId="29EBC80A" w14:textId="77777777" w:rsidR="00BA3347" w:rsidRPr="00BA3347" w:rsidRDefault="00BA3347" w:rsidP="00BA3347">
      <w:pPr>
        <w:rPr>
          <w:i/>
          <w:noProof/>
          <w:sz w:val="20"/>
          <w:szCs w:val="20"/>
        </w:rPr>
      </w:pPr>
      <w:r w:rsidRPr="00BA3347">
        <w:rPr>
          <w:i/>
          <w:noProof/>
          <w:sz w:val="20"/>
          <w:szCs w:val="20"/>
        </w:rPr>
        <w:t>(17) 30% of the Project Coordinator's time + 10% of the Project Assistant's time allocated to Component 3</w:t>
      </w:r>
    </w:p>
    <w:p w14:paraId="55660405" w14:textId="77777777" w:rsidR="00BA3347" w:rsidRPr="00BA3347" w:rsidRDefault="00BA3347" w:rsidP="00BA3347">
      <w:pPr>
        <w:rPr>
          <w:i/>
          <w:noProof/>
          <w:sz w:val="20"/>
          <w:szCs w:val="20"/>
        </w:rPr>
      </w:pPr>
      <w:r w:rsidRPr="00BA3347">
        <w:rPr>
          <w:i/>
          <w:noProof/>
          <w:sz w:val="20"/>
          <w:szCs w:val="20"/>
        </w:rPr>
        <w:t>(18) Travel budget for consultants under component 3</w:t>
      </w:r>
    </w:p>
    <w:p w14:paraId="45B50C3B" w14:textId="77777777" w:rsidR="00BA3347" w:rsidRPr="00BA3347" w:rsidRDefault="00BA3347" w:rsidP="00BA3347">
      <w:pPr>
        <w:rPr>
          <w:i/>
          <w:noProof/>
          <w:sz w:val="20"/>
          <w:szCs w:val="20"/>
        </w:rPr>
      </w:pPr>
      <w:r w:rsidRPr="00BA3347">
        <w:rPr>
          <w:i/>
          <w:noProof/>
          <w:sz w:val="20"/>
          <w:szCs w:val="20"/>
        </w:rPr>
        <w:t>(19) Budget provision for local transportation under component 3</w:t>
      </w:r>
    </w:p>
    <w:p w14:paraId="4DA31A29" w14:textId="77777777" w:rsidR="00BA3347" w:rsidRPr="00BA3347" w:rsidRDefault="00BA3347" w:rsidP="00BA3347">
      <w:pPr>
        <w:rPr>
          <w:i/>
          <w:noProof/>
          <w:sz w:val="20"/>
          <w:szCs w:val="20"/>
        </w:rPr>
      </w:pPr>
      <w:r w:rsidRPr="00BA3347">
        <w:rPr>
          <w:i/>
          <w:noProof/>
          <w:sz w:val="20"/>
          <w:szCs w:val="20"/>
        </w:rPr>
        <w:t>(20) Office supplies / communication for component 3</w:t>
      </w:r>
    </w:p>
    <w:p w14:paraId="052F71DD" w14:textId="77777777" w:rsidR="00BA3347" w:rsidRPr="00BA3347" w:rsidRDefault="00BA3347" w:rsidP="00BA3347">
      <w:pPr>
        <w:rPr>
          <w:i/>
          <w:noProof/>
          <w:sz w:val="20"/>
          <w:szCs w:val="20"/>
        </w:rPr>
      </w:pPr>
      <w:r w:rsidRPr="00BA3347">
        <w:rPr>
          <w:i/>
          <w:noProof/>
          <w:sz w:val="20"/>
          <w:szCs w:val="20"/>
        </w:rPr>
        <w:t>(21) Training budget to support training activities under component 3</w:t>
      </w:r>
    </w:p>
    <w:p w14:paraId="082FCC08" w14:textId="77777777" w:rsidR="00BA3347" w:rsidRPr="00BA3347" w:rsidRDefault="00BA3347" w:rsidP="00BA3347">
      <w:pPr>
        <w:rPr>
          <w:i/>
          <w:noProof/>
          <w:sz w:val="20"/>
          <w:szCs w:val="20"/>
        </w:rPr>
      </w:pPr>
      <w:r w:rsidRPr="00BA3347">
        <w:rPr>
          <w:i/>
          <w:noProof/>
          <w:sz w:val="20"/>
          <w:szCs w:val="20"/>
        </w:rPr>
        <w:t>(22) 5% of the Project Coordinator's time + 50% of the Project Assistant's time allocated to project management</w:t>
      </w:r>
    </w:p>
    <w:p w14:paraId="2CB310D8" w14:textId="77777777" w:rsidR="00BA3347" w:rsidRPr="00BA3347" w:rsidRDefault="00BA3347" w:rsidP="00BA3347">
      <w:pPr>
        <w:rPr>
          <w:i/>
          <w:noProof/>
          <w:sz w:val="20"/>
          <w:szCs w:val="20"/>
        </w:rPr>
      </w:pPr>
      <w:r w:rsidRPr="00BA3347">
        <w:rPr>
          <w:i/>
          <w:noProof/>
          <w:sz w:val="20"/>
          <w:szCs w:val="20"/>
        </w:rPr>
        <w:t>(23) Budget provision for local transportation under project management</w:t>
      </w:r>
    </w:p>
    <w:p w14:paraId="6C9A0250" w14:textId="77777777" w:rsidR="00BA3347" w:rsidRPr="00BA3347" w:rsidRDefault="00BA3347" w:rsidP="00BA3347">
      <w:pPr>
        <w:rPr>
          <w:i/>
          <w:noProof/>
          <w:sz w:val="20"/>
          <w:szCs w:val="20"/>
        </w:rPr>
      </w:pPr>
      <w:r w:rsidRPr="00BA3347">
        <w:rPr>
          <w:i/>
          <w:noProof/>
          <w:sz w:val="20"/>
          <w:szCs w:val="20"/>
        </w:rPr>
        <w:t>(24) Office supplies / communication for the project</w:t>
      </w:r>
    </w:p>
    <w:p w14:paraId="6B579AB7" w14:textId="39DCB688" w:rsidR="00BA3347" w:rsidRDefault="00FA46CF" w:rsidP="00BA3347">
      <w:pPr>
        <w:rPr>
          <w:i/>
          <w:noProof/>
          <w:sz w:val="20"/>
          <w:szCs w:val="20"/>
        </w:rPr>
      </w:pPr>
      <w:r>
        <w:rPr>
          <w:i/>
          <w:noProof/>
          <w:sz w:val="20"/>
          <w:szCs w:val="20"/>
        </w:rPr>
        <w:t xml:space="preserve">(25) Professional services including Audit cost </w:t>
      </w:r>
    </w:p>
    <w:p w14:paraId="1AD74ECD" w14:textId="51FDC240" w:rsidR="00DA7113" w:rsidRPr="00BA3347" w:rsidRDefault="00DA7113" w:rsidP="00DA7113">
      <w:pPr>
        <w:rPr>
          <w:i/>
          <w:noProof/>
          <w:sz w:val="20"/>
          <w:szCs w:val="20"/>
        </w:rPr>
      </w:pPr>
      <w:r w:rsidRPr="00EF6A75">
        <w:rPr>
          <w:i/>
          <w:noProof/>
          <w:sz w:val="20"/>
          <w:szCs w:val="20"/>
        </w:rPr>
        <w:t xml:space="preserve">(26) </w:t>
      </w:r>
      <w:r w:rsidR="00EF6A75" w:rsidRPr="00EF6A75">
        <w:rPr>
          <w:i/>
          <w:noProof/>
          <w:sz w:val="20"/>
          <w:szCs w:val="20"/>
        </w:rPr>
        <w:t xml:space="preserve">Direct Project Cost for services rendered by UNDP to the project, according to </w:t>
      </w:r>
      <w:r w:rsidR="00032967">
        <w:rPr>
          <w:i/>
          <w:noProof/>
          <w:sz w:val="20"/>
          <w:szCs w:val="20"/>
        </w:rPr>
        <w:t>the Letter of Agreement (Annex 7</w:t>
      </w:r>
      <w:r w:rsidR="00EF6A75" w:rsidRPr="00EF6A75">
        <w:rPr>
          <w:i/>
          <w:noProof/>
          <w:sz w:val="20"/>
          <w:szCs w:val="20"/>
        </w:rPr>
        <w:t>)</w:t>
      </w:r>
    </w:p>
    <w:p w14:paraId="50F6CCBD" w14:textId="77777777" w:rsidR="00992A8B" w:rsidRPr="00BA3347" w:rsidRDefault="00992A8B" w:rsidP="00992A8B">
      <w:pPr>
        <w:rPr>
          <w:i/>
          <w:noProof/>
          <w:sz w:val="20"/>
          <w:szCs w:val="20"/>
        </w:rPr>
      </w:pPr>
    </w:p>
    <w:p w14:paraId="27194654" w14:textId="77777777" w:rsidR="00992A8B" w:rsidRDefault="00992A8B" w:rsidP="00992A8B">
      <w:pPr>
        <w:rPr>
          <w:noProof/>
          <w:szCs w:val="22"/>
        </w:rPr>
        <w:sectPr w:rsidR="00992A8B" w:rsidSect="00992A8B">
          <w:pgSz w:w="15840" w:h="12240" w:orient="landscape" w:code="1"/>
          <w:pgMar w:top="1440" w:right="1134" w:bottom="1440" w:left="1134" w:header="288" w:footer="288" w:gutter="0"/>
          <w:cols w:space="60"/>
          <w:noEndnote/>
          <w:docGrid w:linePitch="299"/>
        </w:sectPr>
      </w:pPr>
    </w:p>
    <w:p w14:paraId="0FABCBED" w14:textId="77777777" w:rsidR="00CA672C" w:rsidRPr="00EA478E" w:rsidRDefault="000F527F" w:rsidP="000612E5">
      <w:pPr>
        <w:pStyle w:val="Heading1"/>
        <w:spacing w:before="120" w:after="120"/>
        <w:rPr>
          <w:noProof/>
        </w:rPr>
      </w:pPr>
      <w:bookmarkStart w:id="92" w:name="_Toc409614228"/>
      <w:bookmarkEnd w:id="89"/>
      <w:r w:rsidRPr="00EA478E">
        <w:rPr>
          <w:noProof/>
        </w:rPr>
        <w:lastRenderedPageBreak/>
        <w:t>E</w:t>
      </w:r>
      <w:r w:rsidR="008D6E92" w:rsidRPr="00EA478E">
        <w:rPr>
          <w:noProof/>
        </w:rPr>
        <w:t>.</w:t>
      </w:r>
      <w:bookmarkStart w:id="93" w:name="instcoor"/>
      <w:bookmarkEnd w:id="93"/>
      <w:r w:rsidR="00983320" w:rsidRPr="00EA478E">
        <w:rPr>
          <w:noProof/>
        </w:rPr>
        <w:tab/>
      </w:r>
      <w:r w:rsidRPr="00EA478E">
        <w:rPr>
          <w:noProof/>
        </w:rPr>
        <w:t>Institutional Coordination and Support</w:t>
      </w:r>
      <w:bookmarkEnd w:id="92"/>
    </w:p>
    <w:p w14:paraId="4CBAFA8B" w14:textId="77777777" w:rsidR="00CA672C" w:rsidRPr="00891152" w:rsidRDefault="000F527F" w:rsidP="00C83342">
      <w:pPr>
        <w:pStyle w:val="Heading2"/>
        <w:rPr>
          <w:b/>
          <w:i w:val="0"/>
          <w:noProof/>
        </w:rPr>
      </w:pPr>
      <w:bookmarkStart w:id="94" w:name="_Toc409614229"/>
      <w:r w:rsidRPr="00EA478E">
        <w:rPr>
          <w:b/>
          <w:i w:val="0"/>
          <w:noProof/>
        </w:rPr>
        <w:t>E</w:t>
      </w:r>
      <w:r w:rsidR="00C22FA3" w:rsidRPr="00EA478E">
        <w:rPr>
          <w:b/>
          <w:i w:val="0"/>
          <w:noProof/>
        </w:rPr>
        <w:t>.</w:t>
      </w:r>
      <w:r w:rsidRPr="00EA478E">
        <w:rPr>
          <w:b/>
          <w:i w:val="0"/>
          <w:noProof/>
        </w:rPr>
        <w:t>1</w:t>
      </w:r>
      <w:bookmarkStart w:id="95" w:name="e1"/>
      <w:bookmarkEnd w:id="95"/>
      <w:r w:rsidR="00983320" w:rsidRPr="00EA478E">
        <w:rPr>
          <w:b/>
          <w:i w:val="0"/>
          <w:noProof/>
        </w:rPr>
        <w:tab/>
      </w:r>
      <w:r w:rsidRPr="00EA478E">
        <w:rPr>
          <w:b/>
          <w:i w:val="0"/>
          <w:noProof/>
        </w:rPr>
        <w:t>Core Commitments and Linkages</w:t>
      </w:r>
      <w:bookmarkEnd w:id="94"/>
    </w:p>
    <w:p w14:paraId="3C2A9038" w14:textId="77777777" w:rsidR="00CA672C" w:rsidRPr="00891152" w:rsidRDefault="000F527F" w:rsidP="00C83342">
      <w:pPr>
        <w:pStyle w:val="Heading3"/>
        <w:rPr>
          <w:b w:val="0"/>
          <w:iCs/>
          <w:szCs w:val="22"/>
        </w:rPr>
      </w:pPr>
      <w:bookmarkStart w:id="96" w:name="_Toc409614230"/>
      <w:r w:rsidRPr="00DD2A11">
        <w:t>E</w:t>
      </w:r>
      <w:r w:rsidR="00C22FA3" w:rsidRPr="00DD2A11">
        <w:t>.</w:t>
      </w:r>
      <w:r w:rsidRPr="00DD2A11">
        <w:t>1</w:t>
      </w:r>
      <w:r w:rsidR="00C22FA3" w:rsidRPr="00DD2A11">
        <w:t>.</w:t>
      </w:r>
      <w:r w:rsidRPr="00DD2A11">
        <w:t>a</w:t>
      </w:r>
      <w:r w:rsidRPr="00DD2A11">
        <w:tab/>
      </w:r>
      <w:bookmarkStart w:id="97" w:name="e1a"/>
      <w:bookmarkEnd w:id="97"/>
      <w:r w:rsidR="00830E2C" w:rsidRPr="00DD2A11">
        <w:t>Linkages to Other Activities and P</w:t>
      </w:r>
      <w:r w:rsidRPr="00DD2A11">
        <w:t>rogrammes</w:t>
      </w:r>
      <w:bookmarkEnd w:id="96"/>
    </w:p>
    <w:p w14:paraId="47EB997F" w14:textId="77777777" w:rsidR="00070F27" w:rsidRPr="007B6DCC" w:rsidRDefault="00070F27" w:rsidP="002B14F3">
      <w:pPr>
        <w:numPr>
          <w:ilvl w:val="0"/>
          <w:numId w:val="4"/>
        </w:numPr>
        <w:tabs>
          <w:tab w:val="clear" w:pos="360"/>
          <w:tab w:val="num" w:pos="540"/>
        </w:tabs>
        <w:spacing w:before="120" w:after="120"/>
        <w:ind w:left="0" w:firstLine="0"/>
        <w:jc w:val="both"/>
      </w:pPr>
      <w:r w:rsidRPr="007B6DCC">
        <w:t xml:space="preserve">The project is fully compliant with the comparative advantages matrix approved by the GEF Council.  UNDP was selected as the GEF Implementing Agency for this project based on their experience and expertise in supporting capacity development efforts in </w:t>
      </w:r>
      <w:r w:rsidR="001116D7" w:rsidRPr="007B6DCC">
        <w:t>Palau</w:t>
      </w:r>
      <w:r w:rsidRPr="007B6DCC">
        <w:t xml:space="preserve">, and the lessons learned and best practices that it could bring to bear from their </w:t>
      </w:r>
      <w:r w:rsidR="007B6DCC" w:rsidRPr="007B6DCC">
        <w:t xml:space="preserve">experience in other countries. </w:t>
      </w:r>
      <w:r w:rsidRPr="007B6DCC">
        <w:t xml:space="preserve">UNDP and the Government previously worked jointly on implementing the NCSA and its follow up initiatives, and agreed to cooperate on environmental governance for future projects. </w:t>
      </w:r>
    </w:p>
    <w:p w14:paraId="346C7F38" w14:textId="77777777" w:rsidR="00070F27" w:rsidRPr="007B6DCC" w:rsidRDefault="00070F27" w:rsidP="002B14F3">
      <w:pPr>
        <w:numPr>
          <w:ilvl w:val="0"/>
          <w:numId w:val="4"/>
        </w:numPr>
        <w:tabs>
          <w:tab w:val="clear" w:pos="360"/>
          <w:tab w:val="num" w:pos="540"/>
        </w:tabs>
        <w:spacing w:before="120" w:after="120"/>
        <w:ind w:left="0" w:firstLine="0"/>
        <w:jc w:val="both"/>
      </w:pPr>
      <w:r w:rsidRPr="007B6DCC">
        <w:t>More broadly speaking, UNDP has developed a global expertise in supporting the development of in-country environmental governance capacity</w:t>
      </w:r>
      <w:r w:rsidR="00EB7E80" w:rsidRPr="007B6DCC">
        <w:t>, including the development of</w:t>
      </w:r>
      <w:r w:rsidRPr="007B6DCC">
        <w:t xml:space="preserve"> environmental indicators and monitoring/evaluation tools, which are extremely necessary in measuring impact of such capacity </w:t>
      </w:r>
      <w:r w:rsidR="00EB7E80" w:rsidRPr="007B6DCC">
        <w:t xml:space="preserve">development </w:t>
      </w:r>
      <w:r w:rsidRPr="007B6DCC">
        <w:t xml:space="preserve">programmes. </w:t>
      </w:r>
    </w:p>
    <w:p w14:paraId="41595844" w14:textId="77777777" w:rsidR="00070F27" w:rsidRPr="00DD2A11" w:rsidRDefault="00070F27" w:rsidP="002B14F3">
      <w:pPr>
        <w:numPr>
          <w:ilvl w:val="0"/>
          <w:numId w:val="4"/>
        </w:numPr>
        <w:tabs>
          <w:tab w:val="clear" w:pos="360"/>
          <w:tab w:val="num" w:pos="540"/>
        </w:tabs>
        <w:spacing w:before="120" w:after="120"/>
        <w:ind w:left="0" w:firstLine="0"/>
        <w:jc w:val="both"/>
      </w:pPr>
      <w:r w:rsidRPr="00DD2A11">
        <w:t xml:space="preserve">There are a number of key programmes and initiatives with which this project is to be coordinated. This proposed project will build upon </w:t>
      </w:r>
      <w:r w:rsidR="007A51C3" w:rsidRPr="00DD2A11">
        <w:t xml:space="preserve">existing initiatives and their achievements and </w:t>
      </w:r>
      <w:r w:rsidRPr="00DD2A11">
        <w:t xml:space="preserve">coordinate with </w:t>
      </w:r>
      <w:r w:rsidR="007A51C3" w:rsidRPr="00DD2A11">
        <w:t xml:space="preserve">related key </w:t>
      </w:r>
      <w:r w:rsidRPr="00DD2A11">
        <w:t>programmes, plans, and projects</w:t>
      </w:r>
      <w:r w:rsidR="007A51C3" w:rsidRPr="00DD2A11">
        <w:t>. The main ones are presented below</w:t>
      </w:r>
      <w:r w:rsidRPr="00DD2A11">
        <w:t>:</w:t>
      </w:r>
    </w:p>
    <w:p w14:paraId="1B9C0923" w14:textId="77777777" w:rsidR="00656583" w:rsidRDefault="00656583" w:rsidP="00F27C1A">
      <w:pPr>
        <w:numPr>
          <w:ilvl w:val="0"/>
          <w:numId w:val="10"/>
        </w:numPr>
        <w:spacing w:after="120"/>
        <w:ind w:left="1134" w:hanging="357"/>
        <w:jc w:val="both"/>
      </w:pPr>
      <w:r w:rsidRPr="00656583">
        <w:rPr>
          <w:b/>
          <w:i/>
        </w:rPr>
        <w:t>Palau Coral Reef and Island Ecosystem (P-</w:t>
      </w:r>
      <w:proofErr w:type="spellStart"/>
      <w:r w:rsidRPr="00656583">
        <w:rPr>
          <w:b/>
          <w:i/>
        </w:rPr>
        <w:t>CoRIE</w:t>
      </w:r>
      <w:proofErr w:type="spellEnd"/>
      <w:r w:rsidRPr="00656583">
        <w:rPr>
          <w:b/>
          <w:i/>
        </w:rPr>
        <w:t>) Project</w:t>
      </w:r>
      <w:r>
        <w:t>: This project - also known as the “</w:t>
      </w:r>
      <w:r w:rsidRPr="00656583">
        <w:rPr>
          <w:i/>
        </w:rPr>
        <w:t>Project for Sustainable Management of Coral Reefs and Island Ecosystems: Responding to the Threat of Climate Change</w:t>
      </w:r>
      <w:r>
        <w:t xml:space="preserve">” - was awarded to PICRC. </w:t>
      </w:r>
      <w:r w:rsidR="00DD2A11">
        <w:t xml:space="preserve">A grand was awarded for five years and worth about 3.4 million US dollars by the </w:t>
      </w:r>
      <w:r>
        <w:t>Science and Technology Research Partnership for Sustainable Development (SATREPS)</w:t>
      </w:r>
      <w:r w:rsidR="00DD2A11">
        <w:t>; a Japanese government program that promotes international joint research targeting global issues through highly competitive grant</w:t>
      </w:r>
      <w:r>
        <w:t xml:space="preserve">. It is </w:t>
      </w:r>
      <w:r w:rsidR="00DD2A11">
        <w:t xml:space="preserve">also </w:t>
      </w:r>
      <w:r>
        <w:t xml:space="preserve">supported by two Japanese government agencies: Japan Science and Technology Agency (JST) and the Japan International Cooperation Agency (JICA). </w:t>
      </w:r>
    </w:p>
    <w:p w14:paraId="4C1754C9" w14:textId="77777777" w:rsidR="00656583" w:rsidRDefault="00656583" w:rsidP="00656583">
      <w:pPr>
        <w:spacing w:after="120"/>
        <w:ind w:left="1134"/>
        <w:jc w:val="both"/>
      </w:pPr>
      <w:r>
        <w:t>The P-</w:t>
      </w:r>
      <w:proofErr w:type="spellStart"/>
      <w:r>
        <w:t>CoRIE</w:t>
      </w:r>
      <w:proofErr w:type="spellEnd"/>
      <w:r>
        <w:t xml:space="preserve"> project held its 2nd Joint Coordinating Committee (JCC) meeting on November 25</w:t>
      </w:r>
      <w:r w:rsidRPr="00656583">
        <w:rPr>
          <w:vertAlign w:val="superscript"/>
        </w:rPr>
        <w:t>th</w:t>
      </w:r>
      <w:r>
        <w:t xml:space="preserve">, 2014 with the participation of PICRC, Palau Community College (PCC) and the University of the </w:t>
      </w:r>
      <w:proofErr w:type="spellStart"/>
      <w:r>
        <w:t>Ryukyus</w:t>
      </w:r>
      <w:proofErr w:type="spellEnd"/>
      <w:r>
        <w:t xml:space="preserve"> (</w:t>
      </w:r>
      <w:proofErr w:type="spellStart"/>
      <w:r>
        <w:t>UoR</w:t>
      </w:r>
      <w:proofErr w:type="spellEnd"/>
      <w:r>
        <w:t xml:space="preserve">) to share the progress of the project. The </w:t>
      </w:r>
      <w:r w:rsidR="00DD2A11">
        <w:t>JCC</w:t>
      </w:r>
      <w:r>
        <w:t xml:space="preserve"> includes PICRC, PCC, Protected Areas Network (PAN) Office, PAN Fund, Koror State Department of Conservation and Law Enforcement, Office of Environmental Response and Coordination (OERC), The Nature Conservancy (TNC), Palau Conservation Society (PCS), Environmental Quality Protection Board (EQPB), National Emergency Management Office (NEMO), Bureau of Marine Resources, National Weather Service, Bureau of Foreign Affairs and Trade, Palau Visitors Authority (PVA), Palau Automated Land and Resources Information System (PALARIS), JICA Palau Office and JICA Experts. </w:t>
      </w:r>
    </w:p>
    <w:p w14:paraId="361C9164" w14:textId="77777777" w:rsidR="00656583" w:rsidRDefault="00656583" w:rsidP="00DD2A11">
      <w:pPr>
        <w:spacing w:after="120"/>
        <w:ind w:left="1134"/>
        <w:jc w:val="both"/>
      </w:pPr>
      <w:r>
        <w:t xml:space="preserve">As part of this project, a PICRC </w:t>
      </w:r>
      <w:r w:rsidR="00DD2A11">
        <w:t xml:space="preserve">researcher is now attending </w:t>
      </w:r>
      <w:proofErr w:type="spellStart"/>
      <w:r w:rsidR="00DD2A11">
        <w:t>UoR</w:t>
      </w:r>
      <w:proofErr w:type="spellEnd"/>
      <w:r w:rsidR="00DD2A11">
        <w:t xml:space="preserve"> to get a </w:t>
      </w:r>
      <w:r>
        <w:t xml:space="preserve">master </w:t>
      </w:r>
      <w:r w:rsidR="00DD2A11">
        <w:t>degree</w:t>
      </w:r>
      <w:r w:rsidR="00A37668">
        <w:t>.</w:t>
      </w:r>
      <w:r w:rsidR="00DD2A11">
        <w:t xml:space="preserve"> T</w:t>
      </w:r>
      <w:r w:rsidR="00A37668">
        <w:t xml:space="preserve">he project will </w:t>
      </w:r>
      <w:r w:rsidR="00373089">
        <w:t>give</w:t>
      </w:r>
      <w:r w:rsidR="00A37668">
        <w:t xml:space="preserve"> </w:t>
      </w:r>
      <w:r>
        <w:t xml:space="preserve">a second </w:t>
      </w:r>
      <w:r w:rsidR="00373089">
        <w:t xml:space="preserve">scholarship </w:t>
      </w:r>
      <w:r w:rsidR="00DD2A11">
        <w:t xml:space="preserve">next year </w:t>
      </w:r>
      <w:r w:rsidR="00373089">
        <w:t>to a</w:t>
      </w:r>
      <w:r w:rsidR="00DD2A11">
        <w:t>nother</w:t>
      </w:r>
      <w:r w:rsidR="00373089">
        <w:t xml:space="preserve"> </w:t>
      </w:r>
      <w:r>
        <w:t xml:space="preserve">PICRC researcher for </w:t>
      </w:r>
      <w:r w:rsidR="00373089">
        <w:t xml:space="preserve">attending a </w:t>
      </w:r>
      <w:r>
        <w:t>Master</w:t>
      </w:r>
      <w:r w:rsidR="00373089">
        <w:t xml:space="preserve"> program</w:t>
      </w:r>
      <w:r w:rsidR="00DD2A11">
        <w:t xml:space="preserve">. </w:t>
      </w:r>
      <w:r>
        <w:t>This is a long-term inv</w:t>
      </w:r>
      <w:r w:rsidR="00373089">
        <w:t xml:space="preserve">estment in PICRC and in Palau. </w:t>
      </w:r>
      <w:r>
        <w:t xml:space="preserve">The project also established and started running the </w:t>
      </w:r>
      <w:r w:rsidR="00D8590D">
        <w:t>genetic</w:t>
      </w:r>
      <w:r>
        <w:t xml:space="preserve"> </w:t>
      </w:r>
      <w:r w:rsidR="00D8590D">
        <w:t xml:space="preserve">(DNA) </w:t>
      </w:r>
      <w:r>
        <w:t>lab at PICRC.  The project is now in the process of combining the PICRC</w:t>
      </w:r>
      <w:r w:rsidR="00DD2A11">
        <w:t xml:space="preserve"> and PCC lab into one DNA lab. </w:t>
      </w:r>
      <w:r>
        <w:t>This DNA lab supports biodiversity and connectivity research in Palau as well as a teaching lab for PCC students.  The research being conducted in the lab will help document and identify the biodiversity in Palau and how the different areas in Palau are connected.</w:t>
      </w:r>
    </w:p>
    <w:p w14:paraId="0102722A" w14:textId="77777777" w:rsidR="00656583" w:rsidRDefault="00656583" w:rsidP="00DD2A11">
      <w:pPr>
        <w:spacing w:after="120"/>
        <w:ind w:left="1134"/>
        <w:jc w:val="both"/>
      </w:pPr>
      <w:r>
        <w:t xml:space="preserve">Under this project, PICRC, PCC and </w:t>
      </w:r>
      <w:r w:rsidR="00DD2A11">
        <w:t xml:space="preserve">the </w:t>
      </w:r>
      <w:r>
        <w:t>PAN office worked together to establish and conduct a course on ecological monitoring for PAN Conservation Officers, with certificat</w:t>
      </w:r>
      <w:r w:rsidR="00DD2A11">
        <w:t xml:space="preserve">ion from PCC. PICRC staff </w:t>
      </w:r>
      <w:r>
        <w:t>are now working with the PAN Coordinators and the State Governors to identify their training needs and how best to meet those needs.  The P-</w:t>
      </w:r>
      <w:proofErr w:type="spellStart"/>
      <w:r>
        <w:t>CoRIE</w:t>
      </w:r>
      <w:proofErr w:type="spellEnd"/>
      <w:r>
        <w:t xml:space="preserve"> </w:t>
      </w:r>
      <w:r>
        <w:lastRenderedPageBreak/>
        <w:t>project has a strong research program on coral reef ecology, climate change and biodiversity, and socio-economics</w:t>
      </w:r>
      <w:r w:rsidR="00DD2A11">
        <w:t xml:space="preserve">, </w:t>
      </w:r>
      <w:r>
        <w:t xml:space="preserve">focusing on tourism and fisheries and other issues.  </w:t>
      </w:r>
    </w:p>
    <w:p w14:paraId="55E257A6" w14:textId="77777777" w:rsidR="00656583" w:rsidRDefault="00656583" w:rsidP="00F27C1A">
      <w:pPr>
        <w:numPr>
          <w:ilvl w:val="0"/>
          <w:numId w:val="10"/>
        </w:numPr>
        <w:spacing w:after="120"/>
        <w:ind w:left="1134" w:hanging="357"/>
        <w:jc w:val="both"/>
      </w:pPr>
      <w:r w:rsidRPr="00373089">
        <w:rPr>
          <w:b/>
          <w:i/>
        </w:rPr>
        <w:t>Palau Sustainable Land Management</w:t>
      </w:r>
      <w:r w:rsidR="00DD2A11">
        <w:rPr>
          <w:b/>
          <w:i/>
        </w:rPr>
        <w:t xml:space="preserve"> Medium Sized Project (SLM-</w:t>
      </w:r>
      <w:r w:rsidR="00373089" w:rsidRPr="00373089">
        <w:rPr>
          <w:b/>
          <w:i/>
        </w:rPr>
        <w:t>MSP)</w:t>
      </w:r>
      <w:r w:rsidR="00373089">
        <w:t xml:space="preserve">: This project </w:t>
      </w:r>
      <w:r>
        <w:t>was implemented as a core component of the 2004 NAP through a $500,000 GEF gr</w:t>
      </w:r>
      <w:r w:rsidR="00DD2A11">
        <w:t>ant.  The Palau SLM MSP was a 4-</w:t>
      </w:r>
      <w:r>
        <w:t xml:space="preserve">year project that addressed land degradation. Its mandate was to: (1) Develop a National Land Management Policy, (2) Establish a National Building Code. (3) Assist with state master and land use planning. (4) Integrate traditional land management practices into present day </w:t>
      </w:r>
      <w:r w:rsidR="008145DA">
        <w:t>best management practices</w:t>
      </w:r>
      <w:r>
        <w:t xml:space="preserve">.  The Palau </w:t>
      </w:r>
      <w:r w:rsidRPr="00DD2A11">
        <w:t>PACC</w:t>
      </w:r>
      <w:r>
        <w:t xml:space="preserve"> Proje</w:t>
      </w:r>
      <w:r w:rsidR="00DD2A11">
        <w:t>ct (</w:t>
      </w:r>
      <w:r w:rsidR="00DD2A11" w:rsidRPr="00DD2A11">
        <w:rPr>
          <w:i/>
        </w:rPr>
        <w:t>see below</w:t>
      </w:r>
      <w:r w:rsidR="00DD2A11">
        <w:t>) partnered with the Palau SLM-</w:t>
      </w:r>
      <w:r>
        <w:t xml:space="preserve">MSP to address climate change as an impact on land degradation. </w:t>
      </w:r>
      <w:r w:rsidR="00DD2A11">
        <w:t>This plan is now being implemented in Palau but there</w:t>
      </w:r>
      <w:r>
        <w:t xml:space="preserve"> </w:t>
      </w:r>
      <w:r w:rsidR="00DD2A11">
        <w:t>is still a need to develop a n</w:t>
      </w:r>
      <w:r>
        <w:t>ational building code and complete</w:t>
      </w:r>
      <w:r w:rsidR="00DD2A11">
        <w:t xml:space="preserve"> land use plans for all States.</w:t>
      </w:r>
    </w:p>
    <w:p w14:paraId="67496374" w14:textId="77777777" w:rsidR="00656583" w:rsidRDefault="00DD2A11" w:rsidP="00F27C1A">
      <w:pPr>
        <w:numPr>
          <w:ilvl w:val="0"/>
          <w:numId w:val="10"/>
        </w:numPr>
        <w:spacing w:after="120"/>
        <w:ind w:left="1134" w:hanging="357"/>
        <w:jc w:val="both"/>
      </w:pPr>
      <w:r w:rsidRPr="00DD2A11">
        <w:rPr>
          <w:b/>
          <w:i/>
        </w:rPr>
        <w:t>Pacific Adaptation to Climate Change (PACC)</w:t>
      </w:r>
      <w:r>
        <w:t xml:space="preserve">: This is a five-year regional program on climate change adaptation funded by the GEF Special Climate Change Fund (SCCF) and implemented by </w:t>
      </w:r>
      <w:r w:rsidR="00656583">
        <w:t xml:space="preserve">UNDP, which began </w:t>
      </w:r>
      <w:r>
        <w:t xml:space="preserve">in February 2009. </w:t>
      </w:r>
      <w:r w:rsidR="00656583">
        <w:t>The principal objective of the PACC project is to facilitate the implementation of long-term adaptation measures to increase the resilience of a number of key development sectors in the Pacific island countries to the adverse impacts of Climate Change. The goal of the PACC project is to reduce vulnerability and increase adaptive capacity to the adverse effects of Climate Change in key development sectors identified by the 14 participating countries in the Pacific of which the key sectors identified are Coastal Management, Food Security, and Water Resource Management.</w:t>
      </w:r>
    </w:p>
    <w:p w14:paraId="057950E1" w14:textId="77777777" w:rsidR="00656583" w:rsidRDefault="00656583" w:rsidP="00F27C1A">
      <w:pPr>
        <w:numPr>
          <w:ilvl w:val="0"/>
          <w:numId w:val="10"/>
        </w:numPr>
        <w:spacing w:after="120"/>
        <w:ind w:left="1134" w:hanging="357"/>
        <w:jc w:val="both"/>
      </w:pPr>
      <w:r w:rsidRPr="00D73A6B">
        <w:rPr>
          <w:b/>
          <w:i/>
        </w:rPr>
        <w:t>Integrated Water</w:t>
      </w:r>
      <w:r w:rsidR="00DD2A11" w:rsidRPr="00D73A6B">
        <w:rPr>
          <w:b/>
          <w:i/>
        </w:rPr>
        <w:t xml:space="preserve"> Resources Management Program (</w:t>
      </w:r>
      <w:r w:rsidRPr="00D73A6B">
        <w:rPr>
          <w:b/>
          <w:i/>
        </w:rPr>
        <w:t>IWRMP)</w:t>
      </w:r>
      <w:r w:rsidR="00DD2A11">
        <w:t xml:space="preserve">: </w:t>
      </w:r>
      <w:r>
        <w:t>The EQPB, through its mandate to ensure water safety</w:t>
      </w:r>
      <w:r w:rsidR="00DD2A11">
        <w:t xml:space="preserve">, has been implementing this program in </w:t>
      </w:r>
      <w:r>
        <w:t>partnership with the national government to de</w:t>
      </w:r>
      <w:r w:rsidR="00DD2A11">
        <w:t>velop a Water Policy for Palau.</w:t>
      </w:r>
      <w:r>
        <w:t xml:space="preserve"> The </w:t>
      </w:r>
      <w:r w:rsidR="00DD2A11">
        <w:t xml:space="preserve">aim of the </w:t>
      </w:r>
      <w:r>
        <w:t xml:space="preserve">IMRM </w:t>
      </w:r>
      <w:r w:rsidR="00767F9C">
        <w:t>program</w:t>
      </w:r>
      <w:r>
        <w:t xml:space="preserve"> is that water distribution and use is sustainable</w:t>
      </w:r>
      <w:r w:rsidR="00DD2A11">
        <w:t xml:space="preserve"> in Palau. Under the IWR</w:t>
      </w:r>
      <w:r w:rsidR="00767F9C">
        <w:t>M</w:t>
      </w:r>
      <w:r w:rsidR="00DD2A11">
        <w:t xml:space="preserve">P, </w:t>
      </w:r>
      <w:r>
        <w:t xml:space="preserve">EQPB partnered with PCS </w:t>
      </w:r>
      <w:r w:rsidR="00DD2A11">
        <w:t>to assist</w:t>
      </w:r>
      <w:r>
        <w:t xml:space="preserve"> </w:t>
      </w:r>
      <w:r w:rsidR="00DD2A11">
        <w:t xml:space="preserve">the </w:t>
      </w:r>
      <w:proofErr w:type="spellStart"/>
      <w:r>
        <w:t>Airai</w:t>
      </w:r>
      <w:proofErr w:type="spellEnd"/>
      <w:r>
        <w:t xml:space="preserve"> State to develop </w:t>
      </w:r>
      <w:r w:rsidR="00DD2A11">
        <w:t>a watershed management p</w:t>
      </w:r>
      <w:r>
        <w:t xml:space="preserve">lan for the </w:t>
      </w:r>
      <w:proofErr w:type="spellStart"/>
      <w:r>
        <w:t>Ngerikiil</w:t>
      </w:r>
      <w:proofErr w:type="spellEnd"/>
      <w:r>
        <w:t xml:space="preserve"> Watershed, the first for the Pacific</w:t>
      </w:r>
      <w:r w:rsidR="00DD2A11">
        <w:t xml:space="preserve"> region.</w:t>
      </w:r>
      <w:r w:rsidR="00D73A6B">
        <w:t xml:space="preserve"> </w:t>
      </w:r>
      <w:r>
        <w:t>The IWRM</w:t>
      </w:r>
      <w:r w:rsidR="00767F9C">
        <w:t>P</w:t>
      </w:r>
      <w:r>
        <w:t xml:space="preserve"> </w:t>
      </w:r>
      <w:r w:rsidR="00DD2A11">
        <w:t xml:space="preserve">supported the </w:t>
      </w:r>
      <w:r>
        <w:t xml:space="preserve">set up </w:t>
      </w:r>
      <w:r w:rsidR="00DD2A11">
        <w:t xml:space="preserve">of </w:t>
      </w:r>
      <w:r>
        <w:t xml:space="preserve">a demonstration farm near </w:t>
      </w:r>
      <w:r w:rsidR="00DD2A11">
        <w:t xml:space="preserve">the </w:t>
      </w:r>
      <w:r>
        <w:t>riv</w:t>
      </w:r>
      <w:r w:rsidR="00DD2A11">
        <w:t xml:space="preserve">er in </w:t>
      </w:r>
      <w:proofErr w:type="spellStart"/>
      <w:r w:rsidR="00DD2A11">
        <w:t>Ngerikiil</w:t>
      </w:r>
      <w:proofErr w:type="spellEnd"/>
      <w:r w:rsidR="00DD2A11">
        <w:t xml:space="preserve"> to demonstrate </w:t>
      </w:r>
      <w:r w:rsidR="00D73A6B">
        <w:t xml:space="preserve">a series of </w:t>
      </w:r>
      <w:r w:rsidR="00DD2A11">
        <w:t>best management p</w:t>
      </w:r>
      <w:r>
        <w:t>ractices. The IWRM</w:t>
      </w:r>
      <w:r w:rsidR="00767F9C">
        <w:t>P started</w:t>
      </w:r>
      <w:r>
        <w:t xml:space="preserve"> its </w:t>
      </w:r>
      <w:r w:rsidR="00767F9C">
        <w:t xml:space="preserve">second </w:t>
      </w:r>
      <w:r>
        <w:t xml:space="preserve">phase in July 2014 focusing </w:t>
      </w:r>
      <w:r w:rsidR="00767F9C">
        <w:t xml:space="preserve">on </w:t>
      </w:r>
      <w:r>
        <w:t>sustainable coastal fisheries</w:t>
      </w:r>
      <w:r w:rsidR="00767F9C">
        <w:t>.</w:t>
      </w:r>
    </w:p>
    <w:p w14:paraId="1A208542" w14:textId="77777777" w:rsidR="00DB3167" w:rsidRDefault="00656583" w:rsidP="00F27C1A">
      <w:pPr>
        <w:numPr>
          <w:ilvl w:val="0"/>
          <w:numId w:val="10"/>
        </w:numPr>
        <w:spacing w:after="120"/>
        <w:ind w:left="1134" w:hanging="357"/>
        <w:jc w:val="both"/>
      </w:pPr>
      <w:r w:rsidRPr="00DB3167">
        <w:rPr>
          <w:b/>
          <w:i/>
        </w:rPr>
        <w:t>Pacific</w:t>
      </w:r>
      <w:r w:rsidR="00784CD0" w:rsidRPr="00DB3167">
        <w:rPr>
          <w:b/>
          <w:i/>
        </w:rPr>
        <w:t>-Australia</w:t>
      </w:r>
      <w:r w:rsidRPr="00DB3167">
        <w:rPr>
          <w:b/>
          <w:i/>
        </w:rPr>
        <w:t xml:space="preserve"> Climate Change Science Adaptation </w:t>
      </w:r>
      <w:r w:rsidR="00784CD0" w:rsidRPr="00DB3167">
        <w:rPr>
          <w:b/>
          <w:i/>
        </w:rPr>
        <w:t>Planning</w:t>
      </w:r>
      <w:r w:rsidRPr="00DB3167">
        <w:rPr>
          <w:b/>
          <w:i/>
        </w:rPr>
        <w:t xml:space="preserve"> (PACCSAP)</w:t>
      </w:r>
      <w:r w:rsidR="00784CD0" w:rsidRPr="00DB3167">
        <w:rPr>
          <w:b/>
          <w:i/>
        </w:rPr>
        <w:t xml:space="preserve"> Program</w:t>
      </w:r>
      <w:r>
        <w:t xml:space="preserve">: </w:t>
      </w:r>
      <w:r w:rsidR="00784CD0">
        <w:t xml:space="preserve">This program was preceded by </w:t>
      </w:r>
      <w:r w:rsidR="00784CD0" w:rsidRPr="00784CD0">
        <w:t>the Pacific Climate Change Program (PCCSP)</w:t>
      </w:r>
      <w:r w:rsidR="00DB3167">
        <w:t xml:space="preserve">, which </w:t>
      </w:r>
      <w:r w:rsidR="00DB3167" w:rsidRPr="00DB3167">
        <w:t>was a key activity under the Australian government’s International Climate Change Adaptation Initiative (ICCAI).</w:t>
      </w:r>
      <w:r w:rsidR="00784CD0" w:rsidRPr="00784CD0">
        <w:t xml:space="preserve"> </w:t>
      </w:r>
      <w:r w:rsidR="00DB3167">
        <w:t xml:space="preserve">This program is managed by the Australian department of environment in collaboration with </w:t>
      </w:r>
      <w:proofErr w:type="spellStart"/>
      <w:r w:rsidR="00DB3167">
        <w:t>AusAID</w:t>
      </w:r>
      <w:proofErr w:type="spellEnd"/>
      <w:r w:rsidR="00DB3167">
        <w:t xml:space="preserve"> and is jointly delivered by the Australian Bureau of Meteorology, Commonwealth Scientific and Industrial research Organization, and the Palau Weather Service Office. It has an overall budget of USD 32M and </w:t>
      </w:r>
      <w:proofErr w:type="gramStart"/>
      <w:r w:rsidR="00DB3167">
        <w:t>a duration</w:t>
      </w:r>
      <w:proofErr w:type="gramEnd"/>
      <w:r w:rsidR="00DB3167">
        <w:t xml:space="preserve"> of one year. The overall aim of this program was to improve </w:t>
      </w:r>
      <w:r w:rsidR="00DB3167" w:rsidRPr="00DB3167">
        <w:t>the understanding of the current and future climate</w:t>
      </w:r>
      <w:r w:rsidR="00DB3167">
        <w:t xml:space="preserve"> in the Pacific region. Its objectives were:</w:t>
      </w:r>
      <w:r>
        <w:t xml:space="preserve"> (1) Further our understanding of climate change, and its impacts, in Pacific island countries (including East Timor)</w:t>
      </w:r>
      <w:r w:rsidR="00DB3167">
        <w:t>;</w:t>
      </w:r>
      <w:r>
        <w:t xml:space="preserve"> (2) Communicate key climate science and adaptation knowledge to decision makers w</w:t>
      </w:r>
      <w:r w:rsidR="00DB3167">
        <w:t>ithin the region;</w:t>
      </w:r>
      <w:r>
        <w:t xml:space="preserve"> and (3) Build capacity within the region for decisions makers to account for the impacts of climate change in their areas of responsibility, including the delivery of decision making tools to assist with this process.  </w:t>
      </w:r>
    </w:p>
    <w:p w14:paraId="6CA4ED52" w14:textId="77777777" w:rsidR="00455A3A" w:rsidRDefault="008145DA" w:rsidP="00F27C1A">
      <w:pPr>
        <w:numPr>
          <w:ilvl w:val="0"/>
          <w:numId w:val="10"/>
        </w:numPr>
        <w:spacing w:after="120"/>
        <w:ind w:left="1134" w:hanging="357"/>
        <w:jc w:val="both"/>
      </w:pPr>
      <w:r>
        <w:rPr>
          <w:b/>
          <w:i/>
        </w:rPr>
        <w:t xml:space="preserve">North Pacific </w:t>
      </w:r>
      <w:r w:rsidR="00656583" w:rsidRPr="00DB3167">
        <w:rPr>
          <w:b/>
          <w:i/>
        </w:rPr>
        <w:t>Renewable Energy and Energy Efficiency Project (North-REP)</w:t>
      </w:r>
      <w:r w:rsidR="00656583">
        <w:t xml:space="preserve">: </w:t>
      </w:r>
      <w:r w:rsidR="00DB3167">
        <w:t xml:space="preserve">This project was implemented during the period </w:t>
      </w:r>
      <w:r w:rsidR="00656583">
        <w:t>2010–2014</w:t>
      </w:r>
      <w:r w:rsidR="00DB3167">
        <w:t xml:space="preserve"> with the participation of the</w:t>
      </w:r>
      <w:r w:rsidR="00656583">
        <w:t xml:space="preserve"> Palau Energy Office, Palau</w:t>
      </w:r>
      <w:r w:rsidR="00DB3167">
        <w:t xml:space="preserve"> Public Utilities Corporation, </w:t>
      </w:r>
      <w:r w:rsidR="00656583">
        <w:t xml:space="preserve">and </w:t>
      </w:r>
      <w:r w:rsidR="00DB3167">
        <w:t xml:space="preserve">the </w:t>
      </w:r>
      <w:r w:rsidR="00656583">
        <w:t xml:space="preserve">National Development Bank.  </w:t>
      </w:r>
      <w:r w:rsidR="00455A3A">
        <w:t xml:space="preserve">It was funded by the </w:t>
      </w:r>
      <w:r w:rsidR="00656583">
        <w:t>E</w:t>
      </w:r>
      <w:r w:rsidR="00455A3A">
        <w:t xml:space="preserve">uropean Union (EU) and it covered </w:t>
      </w:r>
      <w:r w:rsidR="00656583">
        <w:t>Palau, FSM, and RMI</w:t>
      </w:r>
      <w:r w:rsidR="00455A3A">
        <w:t xml:space="preserve">. </w:t>
      </w:r>
      <w:r w:rsidR="00656583">
        <w:t xml:space="preserve">The objective </w:t>
      </w:r>
      <w:r w:rsidR="00455A3A">
        <w:t>was</w:t>
      </w:r>
      <w:r w:rsidR="00656583">
        <w:t xml:space="preserve"> to improve the quality of life on the outer islands by more access to basic electricity </w:t>
      </w:r>
      <w:r w:rsidR="00455A3A">
        <w:t>and</w:t>
      </w:r>
      <w:r w:rsidR="00656583">
        <w:t xml:space="preserve"> reducing dependency on fossil fuels </w:t>
      </w:r>
      <w:r w:rsidR="00455A3A">
        <w:t>through energy efficiency and</w:t>
      </w:r>
      <w:r w:rsidR="00656583">
        <w:t xml:space="preserve"> increased penetration of matured renewable energy technologies in the</w:t>
      </w:r>
      <w:r w:rsidR="00455A3A">
        <w:t>se Pacific Islands.</w:t>
      </w:r>
      <w:r w:rsidR="00656583">
        <w:t xml:space="preserve"> </w:t>
      </w:r>
    </w:p>
    <w:p w14:paraId="0E315369" w14:textId="77777777" w:rsidR="002140E7" w:rsidRPr="002140E7" w:rsidRDefault="00C43B55" w:rsidP="00C43B55">
      <w:pPr>
        <w:numPr>
          <w:ilvl w:val="0"/>
          <w:numId w:val="4"/>
        </w:numPr>
        <w:tabs>
          <w:tab w:val="clear" w:pos="360"/>
          <w:tab w:val="num" w:pos="540"/>
        </w:tabs>
        <w:spacing w:before="120" w:after="120"/>
        <w:ind w:left="0" w:firstLine="0"/>
        <w:jc w:val="both"/>
      </w:pPr>
      <w:r w:rsidRPr="002140E7">
        <w:lastRenderedPageBreak/>
        <w:t xml:space="preserve">This project is in line with the </w:t>
      </w:r>
      <w:r w:rsidR="0037100C" w:rsidRPr="002140E7">
        <w:t xml:space="preserve">regional </w:t>
      </w:r>
      <w:r w:rsidRPr="002140E7">
        <w:t>UNDAF</w:t>
      </w:r>
      <w:r w:rsidR="0037100C" w:rsidRPr="002140E7">
        <w:t xml:space="preserve"> 2013-2017</w:t>
      </w:r>
      <w:r w:rsidRPr="002140E7">
        <w:t xml:space="preserve"> and the UNDP </w:t>
      </w:r>
      <w:r w:rsidR="0037100C" w:rsidRPr="002140E7">
        <w:t>sub-regional program for the same period</w:t>
      </w:r>
      <w:r w:rsidRPr="002140E7">
        <w:t xml:space="preserve">. Both plans </w:t>
      </w:r>
      <w:r w:rsidR="0037100C" w:rsidRPr="002140E7">
        <w:t xml:space="preserve">are direct responses to national priorities </w:t>
      </w:r>
      <w:r w:rsidR="002140E7" w:rsidRPr="002140E7">
        <w:t>supporting activities to bolster the resilience of communities in the region to cope with climate change, and implement strategies that integrate environmental management, climate change adaptation and mitigation, and disaster risk reduction. It facilitates the transition to ‘</w:t>
      </w:r>
      <w:r w:rsidR="002140E7" w:rsidRPr="002140E7">
        <w:rPr>
          <w:i/>
        </w:rPr>
        <w:t>green’</w:t>
      </w:r>
      <w:r w:rsidR="002140E7" w:rsidRPr="002140E7">
        <w:t>, low-carbon development through the mainstreaming of climate change into sectoral planning and national strategic development strategies, and through public expenditure and institutional reviews, as appropriate.</w:t>
      </w:r>
    </w:p>
    <w:p w14:paraId="155996EC" w14:textId="77777777" w:rsidR="00C43B55" w:rsidRPr="00C43B55" w:rsidRDefault="00C43B55" w:rsidP="00C43B55">
      <w:pPr>
        <w:numPr>
          <w:ilvl w:val="0"/>
          <w:numId w:val="4"/>
        </w:numPr>
        <w:tabs>
          <w:tab w:val="clear" w:pos="360"/>
          <w:tab w:val="num" w:pos="540"/>
        </w:tabs>
        <w:spacing w:before="120" w:after="120"/>
        <w:ind w:left="0" w:firstLine="0"/>
        <w:jc w:val="both"/>
      </w:pPr>
      <w:r>
        <w:t>In conclusion, this project will link up or build upon most of these initiatives. It will also provide the support for increasing the cooperation at the national level. It was noted during the fact-finding mission that these initiatives – despite being very valuable for Palau - are somewhat fragmented and not institutionalized enough, and the need to better coordinate activities focusing on improving the environmental body of knowledge was clearly expressed during these consultations.</w:t>
      </w:r>
    </w:p>
    <w:p w14:paraId="28FFA2EB" w14:textId="77777777" w:rsidR="00CA672C" w:rsidRPr="00891152" w:rsidRDefault="000F527F" w:rsidP="002B14F3">
      <w:pPr>
        <w:pStyle w:val="Heading2"/>
        <w:jc w:val="both"/>
        <w:rPr>
          <w:b/>
          <w:bCs/>
          <w:i w:val="0"/>
          <w:noProof/>
          <w:spacing w:val="1"/>
          <w:szCs w:val="22"/>
        </w:rPr>
      </w:pPr>
      <w:bookmarkStart w:id="98" w:name="_Toc409614231"/>
      <w:r w:rsidRPr="007E6B97">
        <w:rPr>
          <w:b/>
          <w:bCs/>
          <w:i w:val="0"/>
          <w:noProof/>
          <w:spacing w:val="1"/>
          <w:szCs w:val="22"/>
        </w:rPr>
        <w:t>E</w:t>
      </w:r>
      <w:r w:rsidR="00C22FA3" w:rsidRPr="007E6B97">
        <w:rPr>
          <w:b/>
          <w:bCs/>
          <w:i w:val="0"/>
          <w:noProof/>
          <w:spacing w:val="1"/>
          <w:szCs w:val="22"/>
        </w:rPr>
        <w:t>.</w:t>
      </w:r>
      <w:r w:rsidRPr="007E6B97">
        <w:rPr>
          <w:b/>
          <w:bCs/>
          <w:i w:val="0"/>
          <w:noProof/>
          <w:spacing w:val="1"/>
          <w:szCs w:val="22"/>
        </w:rPr>
        <w:t>2</w:t>
      </w:r>
      <w:bookmarkStart w:id="99" w:name="e2"/>
      <w:bookmarkEnd w:id="99"/>
      <w:r w:rsidR="00983320" w:rsidRPr="007E6B97">
        <w:rPr>
          <w:b/>
          <w:bCs/>
          <w:i w:val="0"/>
          <w:noProof/>
          <w:spacing w:val="1"/>
          <w:szCs w:val="22"/>
        </w:rPr>
        <w:tab/>
      </w:r>
      <w:r w:rsidRPr="007E6B97">
        <w:rPr>
          <w:b/>
          <w:bCs/>
          <w:i w:val="0"/>
          <w:noProof/>
          <w:spacing w:val="1"/>
          <w:szCs w:val="22"/>
        </w:rPr>
        <w:t>Implementation and Execution Arrangements</w:t>
      </w:r>
      <w:bookmarkEnd w:id="98"/>
    </w:p>
    <w:p w14:paraId="7219DA46" w14:textId="77777777" w:rsidR="000946F5" w:rsidRDefault="000946F5" w:rsidP="002B14F3">
      <w:pPr>
        <w:numPr>
          <w:ilvl w:val="0"/>
          <w:numId w:val="4"/>
        </w:numPr>
        <w:tabs>
          <w:tab w:val="clear" w:pos="360"/>
          <w:tab w:val="num" w:pos="540"/>
        </w:tabs>
        <w:spacing w:before="120" w:after="120"/>
        <w:ind w:left="0" w:firstLine="0"/>
        <w:jc w:val="both"/>
      </w:pPr>
      <w:r w:rsidRPr="000946F5">
        <w:t>The projec</w:t>
      </w:r>
      <w:r w:rsidR="009A0CD5">
        <w:t>t will be implemen</w:t>
      </w:r>
      <w:r w:rsidRPr="000946F5">
        <w:t xml:space="preserve">ted according to UNDP’s National Implementation Modality (NIM) as per NIM guidelines agreed by UNDP and the Government of </w:t>
      </w:r>
      <w:r w:rsidR="001116D7">
        <w:t>Palau</w:t>
      </w:r>
      <w:r w:rsidRPr="000946F5">
        <w:t>.</w:t>
      </w:r>
    </w:p>
    <w:p w14:paraId="64D7A584" w14:textId="77777777" w:rsidR="00756EF5" w:rsidRDefault="00152E22" w:rsidP="002B14F3">
      <w:pPr>
        <w:numPr>
          <w:ilvl w:val="0"/>
          <w:numId w:val="4"/>
        </w:numPr>
        <w:tabs>
          <w:tab w:val="clear" w:pos="360"/>
          <w:tab w:val="num" w:pos="540"/>
        </w:tabs>
        <w:spacing w:before="120" w:after="120"/>
        <w:ind w:left="0" w:firstLine="0"/>
        <w:jc w:val="both"/>
      </w:pPr>
      <w:r>
        <w:rPr>
          <w:noProof/>
        </w:rPr>
        <mc:AlternateContent>
          <mc:Choice Requires="wpg">
            <w:drawing>
              <wp:anchor distT="0" distB="0" distL="114300" distR="114300" simplePos="0" relativeHeight="251761152" behindDoc="0" locked="0" layoutInCell="1" allowOverlap="1" wp14:anchorId="3F9EE96A" wp14:editId="4E6D5A74">
                <wp:simplePos x="0" y="0"/>
                <wp:positionH relativeFrom="column">
                  <wp:posOffset>419735</wp:posOffset>
                </wp:positionH>
                <wp:positionV relativeFrom="paragraph">
                  <wp:posOffset>1278255</wp:posOffset>
                </wp:positionV>
                <wp:extent cx="5095875" cy="3030855"/>
                <wp:effectExtent l="0" t="0" r="187325" b="169545"/>
                <wp:wrapTopAndBottom/>
                <wp:docPr id="5" name="Group 5"/>
                <wp:cNvGraphicFramePr/>
                <a:graphic xmlns:a="http://schemas.openxmlformats.org/drawingml/2006/main">
                  <a:graphicData uri="http://schemas.microsoft.com/office/word/2010/wordprocessingGroup">
                    <wpg:wgp>
                      <wpg:cNvGrpSpPr/>
                      <wpg:grpSpPr>
                        <a:xfrm>
                          <a:off x="0" y="0"/>
                          <a:ext cx="5095875" cy="3030855"/>
                          <a:chOff x="0" y="65828"/>
                          <a:chExt cx="5095875" cy="3031068"/>
                        </a:xfrm>
                      </wpg:grpSpPr>
                      <wps:wsp>
                        <wps:cNvPr id="4" name="AutoShape 12"/>
                        <wps:cNvCnPr>
                          <a:cxnSpLocks noChangeShapeType="1"/>
                        </wps:cNvCnPr>
                        <wps:spPr bwMode="auto">
                          <a:xfrm>
                            <a:off x="1171575" y="1588135"/>
                            <a:ext cx="25571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AutoShape 19"/>
                        <wps:cNvCnPr>
                          <a:cxnSpLocks noChangeShapeType="1"/>
                        </wps:cNvCnPr>
                        <wps:spPr bwMode="auto">
                          <a:xfrm>
                            <a:off x="2479675" y="2175510"/>
                            <a:ext cx="12700" cy="64198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AutoShape 9"/>
                        <wps:cNvCnPr>
                          <a:cxnSpLocks noChangeShapeType="1"/>
                        </wps:cNvCnPr>
                        <wps:spPr bwMode="auto">
                          <a:xfrm>
                            <a:off x="2458085" y="1042670"/>
                            <a:ext cx="8890" cy="10547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AutoShape 12"/>
                        <wps:cNvCnPr>
                          <a:cxnSpLocks noChangeShapeType="1"/>
                        </wps:cNvCnPr>
                        <wps:spPr bwMode="auto">
                          <a:xfrm flipV="1">
                            <a:off x="2644775" y="2232025"/>
                            <a:ext cx="816610"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 name="Rectangle 4"/>
                        <wps:cNvSpPr>
                          <a:spLocks noChangeArrowheads="1"/>
                        </wps:cNvSpPr>
                        <wps:spPr bwMode="auto">
                          <a:xfrm>
                            <a:off x="1398270" y="1969770"/>
                            <a:ext cx="1502410" cy="537845"/>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1099C0C" w14:textId="77777777" w:rsidR="0047087C" w:rsidRDefault="0047087C" w:rsidP="00BD3549">
                              <w:pPr>
                                <w:jc w:val="center"/>
                                <w:rPr>
                                  <w:b/>
                                  <w:sz w:val="18"/>
                                  <w:szCs w:val="18"/>
                                </w:rPr>
                              </w:pPr>
                              <w:r>
                                <w:rPr>
                                  <w:b/>
                                  <w:sz w:val="18"/>
                                  <w:szCs w:val="18"/>
                                </w:rPr>
                                <w:t xml:space="preserve">Project Management Unit: </w:t>
                              </w:r>
                            </w:p>
                            <w:p w14:paraId="28B45160" w14:textId="77777777" w:rsidR="0047087C" w:rsidRPr="00C87F2A" w:rsidRDefault="0047087C" w:rsidP="00BD3549">
                              <w:pPr>
                                <w:rPr>
                                  <w:sz w:val="18"/>
                                  <w:szCs w:val="18"/>
                                </w:rPr>
                              </w:pPr>
                              <w:r>
                                <w:rPr>
                                  <w:sz w:val="18"/>
                                  <w:szCs w:val="18"/>
                                </w:rPr>
                                <w:t>Project C</w:t>
                              </w:r>
                              <w:r w:rsidRPr="009D42E3">
                                <w:rPr>
                                  <w:sz w:val="18"/>
                                  <w:szCs w:val="18"/>
                                </w:rPr>
                                <w:t>oordinator, A</w:t>
                              </w:r>
                              <w:r>
                                <w:rPr>
                                  <w:sz w:val="18"/>
                                  <w:szCs w:val="18"/>
                                </w:rPr>
                                <w:t>dmin/Financial Officer</w:t>
                              </w:r>
                            </w:p>
                          </w:txbxContent>
                        </wps:txbx>
                        <wps:bodyPr rot="0" vert="horz" wrap="square" lIns="91440" tIns="45720" rIns="91440" bIns="45720" anchor="t" anchorCtr="0" upright="1">
                          <a:noAutofit/>
                        </wps:bodyPr>
                      </wps:wsp>
                      <wps:wsp>
                        <wps:cNvPr id="17" name="Rectangle 10"/>
                        <wps:cNvSpPr>
                          <a:spLocks noChangeArrowheads="1"/>
                        </wps:cNvSpPr>
                        <wps:spPr bwMode="auto">
                          <a:xfrm>
                            <a:off x="0" y="1398905"/>
                            <a:ext cx="1663065" cy="4608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21F3120" w14:textId="77777777" w:rsidR="0047087C" w:rsidRDefault="0047087C" w:rsidP="00BD3549">
                              <w:pPr>
                                <w:jc w:val="center"/>
                                <w:rPr>
                                  <w:b/>
                                  <w:sz w:val="18"/>
                                  <w:szCs w:val="18"/>
                                </w:rPr>
                              </w:pPr>
                              <w:r>
                                <w:rPr>
                                  <w:b/>
                                  <w:sz w:val="18"/>
                                  <w:szCs w:val="18"/>
                                </w:rPr>
                                <w:t>Project Assurance</w:t>
                              </w:r>
                            </w:p>
                            <w:p w14:paraId="01AC3C5F" w14:textId="77777777" w:rsidR="0047087C" w:rsidRPr="0086371F" w:rsidRDefault="0047087C" w:rsidP="00BD3549">
                              <w:pPr>
                                <w:jc w:val="center"/>
                                <w:rPr>
                                  <w:sz w:val="16"/>
                                  <w:szCs w:val="16"/>
                                </w:rPr>
                              </w:pPr>
                              <w:r w:rsidRPr="00C87F2A">
                                <w:rPr>
                                  <w:sz w:val="16"/>
                                  <w:szCs w:val="16"/>
                                </w:rPr>
                                <w:t xml:space="preserve">UNDP </w:t>
                              </w:r>
                              <w:r>
                                <w:rPr>
                                  <w:sz w:val="16"/>
                                  <w:szCs w:val="16"/>
                                </w:rPr>
                                <w:t>Fiji</w:t>
                              </w:r>
                              <w:r w:rsidRPr="00C87F2A">
                                <w:rPr>
                                  <w:sz w:val="16"/>
                                  <w:szCs w:val="16"/>
                                </w:rPr>
                                <w:t xml:space="preserve"> and UNDP/GEF-RTA</w:t>
                              </w:r>
                            </w:p>
                            <w:p w14:paraId="4794AE47" w14:textId="77777777" w:rsidR="0047087C" w:rsidRPr="00EB563F" w:rsidRDefault="0047087C" w:rsidP="00BD3549">
                              <w:pPr>
                                <w:pStyle w:val="BodyText3"/>
                                <w:jc w:val="center"/>
                                <w:rPr>
                                  <w:b/>
                                  <w:bCs/>
                                  <w:sz w:val="20"/>
                                </w:rPr>
                              </w:pPr>
                            </w:p>
                          </w:txbxContent>
                        </wps:txbx>
                        <wps:bodyPr rot="0" vert="horz" wrap="square" lIns="91440" tIns="45720" rIns="91440" bIns="45720" anchor="t" anchorCtr="0" upright="1">
                          <a:noAutofit/>
                        </wps:bodyPr>
                      </wps:wsp>
                      <wps:wsp>
                        <wps:cNvPr id="18" name="AutoShape 13"/>
                        <wps:cNvSpPr>
                          <a:spLocks noChangeArrowheads="1"/>
                        </wps:cNvSpPr>
                        <wps:spPr bwMode="auto">
                          <a:xfrm>
                            <a:off x="57785" y="65828"/>
                            <a:ext cx="4913957" cy="266402"/>
                          </a:xfrm>
                          <a:prstGeom prst="roundRect">
                            <a:avLst>
                              <a:gd name="adj" fmla="val 16667"/>
                            </a:avLst>
                          </a:prstGeom>
                          <a:solidFill>
                            <a:srgbClr val="99CCFF"/>
                          </a:solidFill>
                          <a:ln w="9525">
                            <a:solidFill>
                              <a:srgbClr val="000000"/>
                            </a:solidFill>
                            <a:round/>
                            <a:headEnd/>
                            <a:tailEnd/>
                          </a:ln>
                        </wps:spPr>
                        <wps:txbx>
                          <w:txbxContent>
                            <w:p w14:paraId="3A4587D2" w14:textId="77777777" w:rsidR="0047087C" w:rsidRPr="001D0B24" w:rsidRDefault="0047087C" w:rsidP="00BD3549">
                              <w:pPr>
                                <w:jc w:val="center"/>
                                <w:rPr>
                                  <w:b/>
                                </w:rPr>
                              </w:pPr>
                              <w:r w:rsidRPr="001D0B24">
                                <w:rPr>
                                  <w:b/>
                                </w:rPr>
                                <w:t>Project Organization Structure</w:t>
                              </w:r>
                            </w:p>
                          </w:txbxContent>
                        </wps:txbx>
                        <wps:bodyPr rot="0" vert="horz" wrap="square" lIns="91440" tIns="45720" rIns="91440" bIns="45720" anchor="t" anchorCtr="0" upright="1">
                          <a:noAutofit/>
                        </wps:bodyPr>
                      </wps:wsp>
                      <wps:wsp>
                        <wps:cNvPr id="19" name="Rectangle 21"/>
                        <wps:cNvSpPr>
                          <a:spLocks noChangeArrowheads="1"/>
                        </wps:cNvSpPr>
                        <wps:spPr bwMode="auto">
                          <a:xfrm>
                            <a:off x="46355" y="2680336"/>
                            <a:ext cx="4985385" cy="416560"/>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92CD41A" w14:textId="77777777" w:rsidR="0047087C" w:rsidRDefault="0047087C" w:rsidP="00BD3549">
                              <w:pPr>
                                <w:jc w:val="center"/>
                                <w:rPr>
                                  <w:sz w:val="18"/>
                                  <w:szCs w:val="18"/>
                                </w:rPr>
                              </w:pPr>
                              <w:r>
                                <w:rPr>
                                  <w:b/>
                                  <w:sz w:val="18"/>
                                  <w:szCs w:val="18"/>
                                </w:rPr>
                                <w:t>Technical support/consultants</w:t>
                              </w:r>
                              <w:r>
                                <w:rPr>
                                  <w:sz w:val="18"/>
                                  <w:szCs w:val="18"/>
                                </w:rPr>
                                <w:t xml:space="preserve"> for</w:t>
                              </w:r>
                              <w:r>
                                <w:rPr>
                                  <w:b/>
                                  <w:sz w:val="18"/>
                                  <w:szCs w:val="18"/>
                                </w:rPr>
                                <w:t xml:space="preserve">: </w:t>
                              </w:r>
                            </w:p>
                            <w:p w14:paraId="27D1E022" w14:textId="77777777" w:rsidR="0047087C" w:rsidRDefault="0047087C" w:rsidP="00D8590D">
                              <w:pPr>
                                <w:jc w:val="center"/>
                                <w:rPr>
                                  <w:sz w:val="18"/>
                                  <w:szCs w:val="18"/>
                                </w:rPr>
                              </w:pPr>
                              <w:r>
                                <w:rPr>
                                  <w:i/>
                                  <w:sz w:val="18"/>
                                  <w:szCs w:val="18"/>
                                </w:rPr>
                                <w:t>Component 1; Component 2; and Component 3</w:t>
                              </w:r>
                            </w:p>
                            <w:p w14:paraId="39904767" w14:textId="77777777" w:rsidR="0047087C" w:rsidRDefault="0047087C" w:rsidP="00BD3549">
                              <w:pPr>
                                <w:rPr>
                                  <w:sz w:val="18"/>
                                  <w:szCs w:val="18"/>
                                </w:rPr>
                              </w:pPr>
                            </w:p>
                          </w:txbxContent>
                        </wps:txbx>
                        <wps:bodyPr rot="0" vert="horz" wrap="square" lIns="91440" tIns="45720" rIns="91440" bIns="45720" anchor="t" anchorCtr="0" upright="1">
                          <a:noAutofit/>
                        </wps:bodyPr>
                      </wps:wsp>
                      <wps:wsp>
                        <wps:cNvPr id="20" name="Rectangle 11"/>
                        <wps:cNvSpPr>
                          <a:spLocks noChangeArrowheads="1"/>
                        </wps:cNvSpPr>
                        <wps:spPr bwMode="auto">
                          <a:xfrm>
                            <a:off x="3419475" y="1969770"/>
                            <a:ext cx="1676400" cy="535940"/>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4C6B217" w14:textId="77777777" w:rsidR="0047087C" w:rsidRDefault="0047087C" w:rsidP="00BD3549">
                              <w:pPr>
                                <w:jc w:val="center"/>
                                <w:rPr>
                                  <w:b/>
                                  <w:sz w:val="18"/>
                                  <w:szCs w:val="18"/>
                                </w:rPr>
                              </w:pPr>
                              <w:r>
                                <w:rPr>
                                  <w:b/>
                                  <w:sz w:val="18"/>
                                  <w:szCs w:val="18"/>
                                </w:rPr>
                                <w:t xml:space="preserve">Technical Team </w:t>
                              </w:r>
                            </w:p>
                            <w:p w14:paraId="65AB016F" w14:textId="77777777" w:rsidR="0047087C" w:rsidRDefault="0047087C" w:rsidP="00BD3549">
                              <w:pPr>
                                <w:rPr>
                                  <w:sz w:val="18"/>
                                  <w:szCs w:val="18"/>
                                </w:rPr>
                              </w:pPr>
                              <w:r>
                                <w:rPr>
                                  <w:sz w:val="18"/>
                                  <w:szCs w:val="18"/>
                                </w:rPr>
                                <w:t>CD International Advisor</w:t>
                              </w:r>
                            </w:p>
                            <w:p w14:paraId="6C62DA6F" w14:textId="77777777" w:rsidR="0047087C" w:rsidRPr="009D42E3" w:rsidRDefault="0047087C" w:rsidP="00BD3549">
                              <w:pPr>
                                <w:rPr>
                                  <w:sz w:val="18"/>
                                  <w:szCs w:val="18"/>
                                </w:rPr>
                              </w:pPr>
                              <w:r>
                                <w:rPr>
                                  <w:sz w:val="18"/>
                                  <w:szCs w:val="18"/>
                                </w:rPr>
                                <w:t>National Experts</w:t>
                              </w:r>
                            </w:p>
                            <w:p w14:paraId="2762CFBC" w14:textId="77777777" w:rsidR="0047087C" w:rsidRDefault="0047087C" w:rsidP="00BD3549">
                              <w:pPr>
                                <w:spacing w:before="120"/>
                                <w:jc w:val="center"/>
                                <w:rPr>
                                  <w:sz w:val="18"/>
                                  <w:szCs w:val="18"/>
                                </w:rPr>
                              </w:pPr>
                            </w:p>
                          </w:txbxContent>
                        </wps:txbx>
                        <wps:bodyPr rot="0" vert="horz" wrap="square" lIns="91440" tIns="46800" rIns="91440" bIns="45720" anchor="t" anchorCtr="0" upright="1">
                          <a:noAutofit/>
                        </wps:bodyPr>
                      </wps:wsp>
                      <wps:wsp>
                        <wps:cNvPr id="21" name="Rectangle 5"/>
                        <wps:cNvSpPr>
                          <a:spLocks noChangeArrowheads="1"/>
                        </wps:cNvSpPr>
                        <wps:spPr bwMode="auto">
                          <a:xfrm>
                            <a:off x="172085" y="441960"/>
                            <a:ext cx="4685030" cy="250825"/>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B767CBD" w14:textId="77777777" w:rsidR="0047087C" w:rsidRDefault="0047087C" w:rsidP="00BD3549">
                              <w:pPr>
                                <w:jc w:val="center"/>
                                <w:rPr>
                                  <w:b/>
                                </w:rPr>
                              </w:pPr>
                              <w:r>
                                <w:rPr>
                                  <w:b/>
                                </w:rPr>
                                <w:t>Palau CCCD Project Board</w:t>
                              </w:r>
                            </w:p>
                          </w:txbxContent>
                        </wps:txbx>
                        <wps:bodyPr rot="0" vert="horz" wrap="square" lIns="91440" tIns="45720" rIns="91440" bIns="45720" anchor="t" anchorCtr="0" upright="1">
                          <a:noAutofit/>
                        </wps:bodyPr>
                      </wps:wsp>
                      <wps:wsp>
                        <wps:cNvPr id="22" name="Rectangle 6"/>
                        <wps:cNvSpPr>
                          <a:spLocks noChangeArrowheads="1"/>
                        </wps:cNvSpPr>
                        <wps:spPr bwMode="auto">
                          <a:xfrm>
                            <a:off x="172085" y="682625"/>
                            <a:ext cx="1485265" cy="49276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62FC9A7F" w14:textId="77777777" w:rsidR="0047087C" w:rsidRDefault="0047087C" w:rsidP="00BD3549">
                              <w:pPr>
                                <w:jc w:val="center"/>
                                <w:rPr>
                                  <w:b/>
                                  <w:bCs/>
                                  <w:sz w:val="18"/>
                                  <w:szCs w:val="18"/>
                                </w:rPr>
                              </w:pPr>
                              <w:r>
                                <w:rPr>
                                  <w:b/>
                                  <w:bCs/>
                                  <w:sz w:val="18"/>
                                  <w:szCs w:val="18"/>
                                </w:rPr>
                                <w:t>Senior Beneficiary:</w:t>
                              </w:r>
                            </w:p>
                            <w:p w14:paraId="0FBFF758" w14:textId="77777777" w:rsidR="0047087C" w:rsidRPr="009D42E3" w:rsidRDefault="0047087C" w:rsidP="00BD3549">
                              <w:pPr>
                                <w:jc w:val="center"/>
                                <w:rPr>
                                  <w:sz w:val="18"/>
                                  <w:szCs w:val="18"/>
                                </w:rPr>
                              </w:pPr>
                              <w:r>
                                <w:rPr>
                                  <w:bCs/>
                                  <w:sz w:val="18"/>
                                  <w:szCs w:val="18"/>
                                </w:rPr>
                                <w:t>Representative of NEPC</w:t>
                              </w:r>
                            </w:p>
                          </w:txbxContent>
                        </wps:txbx>
                        <wps:bodyPr rot="0" vert="horz" wrap="square" lIns="91440" tIns="45720" rIns="91440" bIns="45720" anchor="t" anchorCtr="0" upright="1">
                          <a:noAutofit/>
                        </wps:bodyPr>
                      </wps:wsp>
                      <wps:wsp>
                        <wps:cNvPr id="23" name="Rectangle 7"/>
                        <wps:cNvSpPr>
                          <a:spLocks noChangeArrowheads="1"/>
                        </wps:cNvSpPr>
                        <wps:spPr bwMode="auto">
                          <a:xfrm>
                            <a:off x="1657985" y="682625"/>
                            <a:ext cx="1599565" cy="49276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2E4ACA8F" w14:textId="77777777" w:rsidR="0047087C" w:rsidRDefault="0047087C" w:rsidP="00BD3549">
                              <w:pPr>
                                <w:jc w:val="center"/>
                                <w:rPr>
                                  <w:b/>
                                  <w:sz w:val="18"/>
                                  <w:szCs w:val="18"/>
                                </w:rPr>
                              </w:pPr>
                              <w:r>
                                <w:rPr>
                                  <w:b/>
                                  <w:sz w:val="18"/>
                                  <w:szCs w:val="18"/>
                                </w:rPr>
                                <w:t xml:space="preserve">Executive: </w:t>
                              </w:r>
                            </w:p>
                            <w:p w14:paraId="06498F31" w14:textId="77777777" w:rsidR="0047087C" w:rsidRDefault="0047087C" w:rsidP="00D8590D">
                              <w:pPr>
                                <w:jc w:val="center"/>
                                <w:rPr>
                                  <w:sz w:val="18"/>
                                  <w:szCs w:val="18"/>
                                </w:rPr>
                              </w:pPr>
                              <w:r>
                                <w:rPr>
                                  <w:sz w:val="18"/>
                                  <w:szCs w:val="18"/>
                                </w:rPr>
                                <w:t>OERC</w:t>
                              </w:r>
                            </w:p>
                            <w:p w14:paraId="4F0709F7" w14:textId="77777777" w:rsidR="0047087C" w:rsidRPr="009D42E3" w:rsidRDefault="0047087C" w:rsidP="00BD3549">
                              <w:pPr>
                                <w:spacing w:before="100" w:beforeAutospacing="1" w:after="100" w:afterAutospacing="1"/>
                                <w:jc w:val="center"/>
                                <w:rPr>
                                  <w:rFonts w:cs="Arial"/>
                                  <w:sz w:val="20"/>
                                  <w:szCs w:val="20"/>
                                </w:rPr>
                              </w:pPr>
                            </w:p>
                            <w:p w14:paraId="5C16274A" w14:textId="77777777" w:rsidR="0047087C" w:rsidRDefault="0047087C" w:rsidP="00BD3549">
                              <w:pPr>
                                <w:jc w:val="center"/>
                                <w:rPr>
                                  <w:b/>
                                  <w:sz w:val="18"/>
                                  <w:szCs w:val="18"/>
                                </w:rPr>
                              </w:pPr>
                            </w:p>
                            <w:p w14:paraId="58EE2490" w14:textId="77777777" w:rsidR="0047087C" w:rsidRPr="00EB563F" w:rsidRDefault="0047087C" w:rsidP="00BD3549">
                              <w:pPr>
                                <w:jc w:val="center"/>
                                <w:rPr>
                                  <w:b/>
                                  <w:sz w:val="20"/>
                                  <w:szCs w:val="20"/>
                                </w:rPr>
                              </w:pPr>
                            </w:p>
                          </w:txbxContent>
                        </wps:txbx>
                        <wps:bodyPr rot="0" vert="horz" wrap="square" lIns="91440" tIns="45720" rIns="91440" bIns="45720" anchor="t" anchorCtr="0" upright="1">
                          <a:noAutofit/>
                        </wps:bodyPr>
                      </wps:wsp>
                      <wps:wsp>
                        <wps:cNvPr id="24" name="Rectangle 8"/>
                        <wps:cNvSpPr>
                          <a:spLocks noChangeArrowheads="1"/>
                        </wps:cNvSpPr>
                        <wps:spPr bwMode="auto">
                          <a:xfrm>
                            <a:off x="3257550" y="682625"/>
                            <a:ext cx="1599565" cy="49276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13BBB53B" w14:textId="77777777" w:rsidR="0047087C" w:rsidRDefault="0047087C" w:rsidP="00BD3549">
                              <w:pPr>
                                <w:jc w:val="center"/>
                                <w:rPr>
                                  <w:b/>
                                  <w:bCs/>
                                  <w:sz w:val="18"/>
                                  <w:szCs w:val="18"/>
                                </w:rPr>
                              </w:pPr>
                              <w:r w:rsidRPr="00CA0EEF">
                                <w:rPr>
                                  <w:b/>
                                  <w:bCs/>
                                  <w:sz w:val="18"/>
                                  <w:szCs w:val="18"/>
                                </w:rPr>
                                <w:t>Senior Supplier</w:t>
                              </w:r>
                              <w:r>
                                <w:rPr>
                                  <w:b/>
                                  <w:bCs/>
                                  <w:sz w:val="18"/>
                                  <w:szCs w:val="18"/>
                                </w:rPr>
                                <w:t xml:space="preserve">: </w:t>
                              </w:r>
                            </w:p>
                            <w:p w14:paraId="23244624" w14:textId="77777777" w:rsidR="0047087C" w:rsidRPr="009D42E3" w:rsidRDefault="0047087C" w:rsidP="00BD3549">
                              <w:pPr>
                                <w:jc w:val="center"/>
                                <w:rPr>
                                  <w:bCs/>
                                  <w:sz w:val="18"/>
                                  <w:szCs w:val="18"/>
                                </w:rPr>
                              </w:pPr>
                              <w:r>
                                <w:rPr>
                                  <w:bCs/>
                                  <w:sz w:val="18"/>
                                  <w:szCs w:val="18"/>
                                </w:rPr>
                                <w:t>Resident Representative UNDP</w:t>
                              </w:r>
                              <w:r w:rsidRPr="009D42E3">
                                <w:rPr>
                                  <w:bCs/>
                                  <w:sz w:val="18"/>
                                  <w:szCs w:val="18"/>
                                </w:rPr>
                                <w:t xml:space="preserve"> </w:t>
                              </w:r>
                            </w:p>
                            <w:p w14:paraId="41A3A546" w14:textId="77777777" w:rsidR="0047087C" w:rsidRPr="009D42E3" w:rsidRDefault="0047087C" w:rsidP="00BD3549">
                              <w:pPr>
                                <w:jc w:val="center"/>
                                <w:rPr>
                                  <w:sz w:val="20"/>
                                  <w:szCs w:val="20"/>
                                  <w:lang w:val="es-ES"/>
                                </w:rPr>
                              </w:pPr>
                            </w:p>
                          </w:txbxContent>
                        </wps:txbx>
                        <wps:bodyPr rot="0" vert="horz" wrap="square" lIns="91440" tIns="45720" rIns="91440" bIns="45720" anchor="t" anchorCtr="0" upright="1">
                          <a:noAutofit/>
                        </wps:bodyPr>
                      </wps:wsp>
                      <wps:wsp>
                        <wps:cNvPr id="2" name="Rectangle 5"/>
                        <wps:cNvSpPr>
                          <a:spLocks noChangeArrowheads="1"/>
                        </wps:cNvSpPr>
                        <wps:spPr bwMode="auto">
                          <a:xfrm>
                            <a:off x="3296285" y="1397635"/>
                            <a:ext cx="1778635" cy="461645"/>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60479F89" w14:textId="77777777" w:rsidR="0047087C" w:rsidRPr="0079587B" w:rsidRDefault="0047087C" w:rsidP="0079587B">
                              <w:pPr>
                                <w:jc w:val="center"/>
                                <w:rPr>
                                  <w:b/>
                                  <w:sz w:val="18"/>
                                  <w:szCs w:val="18"/>
                                </w:rPr>
                              </w:pPr>
                              <w:r w:rsidRPr="0079587B">
                                <w:rPr>
                                  <w:b/>
                                  <w:sz w:val="18"/>
                                  <w:szCs w:val="18"/>
                                </w:rPr>
                                <w:t>National Environmental P</w:t>
                              </w:r>
                              <w:r>
                                <w:rPr>
                                  <w:b/>
                                  <w:sz w:val="18"/>
                                  <w:szCs w:val="18"/>
                                </w:rPr>
                                <w:t xml:space="preserve">rotection </w:t>
                              </w:r>
                              <w:r w:rsidRPr="0079587B">
                                <w:rPr>
                                  <w:b/>
                                  <w:sz w:val="18"/>
                                  <w:szCs w:val="18"/>
                                </w:rPr>
                                <w:t>Council (NEPC)</w:t>
                              </w:r>
                            </w:p>
                          </w:txbxContent>
                        </wps:txbx>
                        <wps:bodyPr rot="0" vert="horz" wrap="square" lIns="91440" tIns="45720" rIns="91440" bIns="45720" anchor="t" anchorCtr="0" upright="1">
                          <a:noAutofit/>
                        </wps:bodyPr>
                      </wps:wsp>
                    </wpg:wgp>
                  </a:graphicData>
                </a:graphic>
                <wp14:sizeRelV relativeFrom="margin">
                  <wp14:pctHeight>0</wp14:pctHeight>
                </wp14:sizeRelV>
              </wp:anchor>
            </w:drawing>
          </mc:Choice>
          <mc:Fallback>
            <w:pict>
              <v:group id="Group 5" o:spid="_x0000_s1026" style="position:absolute;left:0;text-align:left;margin-left:33.05pt;margin-top:100.65pt;width:401.25pt;height:238.65pt;z-index:251761152;mso-height-relative:margin" coordorigin=",658" coordsize="50958,30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">
                <v:shapetype id="_x0000_t32" coordsize="21600,21600" o:spt="32" o:oned="t" path="m,l21600,21600e" filled="f">
                  <v:path arrowok="t" fillok="f" o:connecttype="none"/>
                  <o:lock v:ext="edit" shapetype="t"/>
                </v:shapetype>
                <v:shape id="AutoShape 12" o:spid="_x0000_s1027" type="#_x0000_t32" style="position:absolute;left:11715;top:15881;width:2557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rI0nMQAAADaAAAADwAAAGRycy9kb3ducmV2LnhtbESPT2sCMRTE74V+h/AEL0WzShXZGmVb&#10;EGrBg396f928boKbl+0m6vrtTUHwOMzMb5j5snO1OFMbrGcFo2EGgrj02nKl4LBfDWYgQkTWWHsm&#10;BVcKsFw8P80x1/7CWzrvYiUShEOOCkyMTS5lKA05DEPfECfv17cOY5JtJXWLlwR3tRxn2VQ6tJwW&#10;DDb0Yag87k5OwWY9ei9+jF1/bf/sZrIq6lP18q1Uv9cVbyAidfERvrc/tYJX+L+SboBc3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2sjScxAAAANoAAAAPAAAAAAAAAAAA&#10;AAAAAKECAABkcnMvZG93bnJldi54bWxQSwUGAAAAAAQABAD5AAAAkgMAAAAA&#10;"/>
                <v:shape id="AutoShape 19" o:spid="_x0000_s1028" type="#_x0000_t32" style="position:absolute;left:24796;top:21755;width:127;height:641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EUvJsIAAADbAAAADwAAAGRycy9kb3ducmV2LnhtbERPTWsCMRC9F/wPYQQvpWZXaJGtUdaC&#10;oAUPanufbqab4Gay3URd/70RCt7m8T5ntuhdI87UBetZQT7OQBBXXluuFXwdVi9TECEia2w8k4Ir&#10;BVjMB08zLLS/8I7O+1iLFMKhQAUmxraQMlSGHIaxb4kT9+s7hzHBrpa6w0sKd42cZNmbdGg5NRhs&#10;6cNQddyfnILtJl+WP8ZuPnd/dvu6KptT/fyt1GjYl+8gIvXxIf53r3Wan8P9l3SAn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EUvJsIAAADbAAAADwAAAAAAAAAAAAAA&#10;AAChAgAAZHJzL2Rvd25yZXYueG1sUEsFBgAAAAAEAAQA+QAAAJADAAAAAA==&#10;"/>
                <v:shape id="AutoShape 9" o:spid="_x0000_s1029" type="#_x0000_t32" style="position:absolute;left:24580;top:10426;width:89;height:1054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exUcIAAADbAAAADwAAAGRycy9kb3ducmV2LnhtbERPTWsCMRC9F/ofwhR6KZpVqJTVKGtB&#10;qAUPar2Pm3ET3EzWTdTtvzeC4G0e73Mms87V4kJtsJ4VDPoZCOLSa8uVgr/tovcFIkRkjbVnUvBP&#10;AWbT15cJ5tpfeU2XTaxECuGQowITY5NLGUpDDkPfN8SJO/jWYUywraRu8ZrCXS2HWTaSDi2nBoMN&#10;fRsqj5uzU7BaDubF3tjl7/pkV5+Loj5XHzul3t+6YgwiUhef4of7R6f5Q7j/kg6Q0x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JexUcIAAADbAAAADwAAAAAAAAAAAAAA&#10;AAChAgAAZHJzL2Rvd25yZXYueG1sUEsFBgAAAAAEAAQA+QAAAJADAAAAAA==&#10;"/>
                <v:shape id="AutoShape 12" o:spid="_x0000_s1030" type="#_x0000_t32" style="position:absolute;left:26447;top:22320;width:8166;height:9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3qZzsEAAADbAAAADwAAAGRycy9kb3ducmV2LnhtbERPTYvCMBC9L/gfwgh7WTSt4CLVKCII&#10;4mFhtQePQzK2xWZSk1i7/36zIOxtHu9zVpvBtqInHxrHCvJpBoJYO9NwpaA87ycLECEiG2wdk4If&#10;CrBZj95WWBj35G/qT7ESKYRDgQrqGLtCyqBrshimriNO3NV5izFBX0nj8ZnCbStnWfYpLTacGmrs&#10;aFeTvp0eVkFzLL/K/uMevV4c84vPw/nSaqXex8N2CSLSEP/FL/fBpPlz+PslHSD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repnOwQAAANsAAAAPAAAAAAAAAAAAAAAA&#10;AKECAABkcnMvZG93bnJldi54bWxQSwUGAAAAAAQABAD5AAAAjwMAAAAA&#10;"/>
                <v:rect id="Rectangle 4" o:spid="_x0000_s1031" style="position:absolute;left:13982;top:19697;width:15024;height:53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FMZ8IA&#10;AADbAAAADwAAAGRycy9kb3ducmV2LnhtbERPS2vCQBC+F/wPywje6sZig0RXEaGgubSNj/OQHZNg&#10;djZmVxP767uFgrf5+J6zWPWmFndqXWVZwWQcgSDOra64UHDYf7zOQDiPrLG2TAoe5GC1HLwsMNG2&#10;42+6Z74QIYRdggpK75tESpeXZNCNbUMcuLNtDfoA20LqFrsQbmr5FkWxNFhxaCixoU1J+SW7GQXm&#10;c3fsmpNJdz/T9OuRvadVHV+VGg379RyEp94/xf/urQ7zY/j7JRwgl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MUxnwgAAANsAAAAPAAAAAAAAAAAAAAAAAJgCAABkcnMvZG93&#10;bnJldi54bWxQSwUGAAAAAAQABAD1AAAAhwMAAAAA&#10;" fillcolor="#fc9">
                  <v:shadow on="t" color="black" opacity=".5" offset="6pt,6pt"/>
                  <v:textbox>
                    <w:txbxContent>
                      <w:p w14:paraId="41099C0C" w14:textId="77777777" w:rsidR="0047087C" w:rsidRDefault="0047087C" w:rsidP="00BD3549">
                        <w:pPr>
                          <w:jc w:val="center"/>
                          <w:rPr>
                            <w:b/>
                            <w:sz w:val="18"/>
                            <w:szCs w:val="18"/>
                          </w:rPr>
                        </w:pPr>
                        <w:r>
                          <w:rPr>
                            <w:b/>
                            <w:sz w:val="18"/>
                            <w:szCs w:val="18"/>
                          </w:rPr>
                          <w:t xml:space="preserve">Project Management Unit: </w:t>
                        </w:r>
                      </w:p>
                      <w:p w14:paraId="28B45160" w14:textId="77777777" w:rsidR="0047087C" w:rsidRPr="00C87F2A" w:rsidRDefault="0047087C" w:rsidP="00BD3549">
                        <w:pPr>
                          <w:rPr>
                            <w:sz w:val="18"/>
                            <w:szCs w:val="18"/>
                          </w:rPr>
                        </w:pPr>
                        <w:r>
                          <w:rPr>
                            <w:sz w:val="18"/>
                            <w:szCs w:val="18"/>
                          </w:rPr>
                          <w:t>Project C</w:t>
                        </w:r>
                        <w:r w:rsidRPr="009D42E3">
                          <w:rPr>
                            <w:sz w:val="18"/>
                            <w:szCs w:val="18"/>
                          </w:rPr>
                          <w:t>oordinator, A</w:t>
                        </w:r>
                        <w:r>
                          <w:rPr>
                            <w:sz w:val="18"/>
                            <w:szCs w:val="18"/>
                          </w:rPr>
                          <w:t>dmin/Financial Officer</w:t>
                        </w:r>
                      </w:p>
                    </w:txbxContent>
                  </v:textbox>
                </v:rect>
                <v:rect id="Rectangle 10" o:spid="_x0000_s1032" style="position:absolute;top:13989;width:16630;height:46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MVxsIA&#10;AADbAAAADwAAAGRycy9kb3ducmV2LnhtbERPzWoCMRC+F/oOYQQvpWb1sFu2G0WqgmIv1T7AdDP7&#10;024mSxJ1fXsjCL3Nx/c7xWIwnTiT861lBdNJAoK4tLrlWsH3cfP6BsIHZI2dZVJwJQ+L+fNTgbm2&#10;F/6i8yHUIoawz1FBE0KfS+nLhgz6ie2JI1dZZzBE6GqpHV5iuOnkLElSabDl2NBgTx8NlX+Hk1Ew&#10;22W7U71/+cH0N6tWn2u3OaaZUuPRsHwHEWgI/+KHe6vj/Azuv8QD5Pw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kxXGwgAAANsAAAAPAAAAAAAAAAAAAAAAAJgCAABkcnMvZG93&#10;bnJldi54bWxQSwUGAAAAAAQABAD1AAAAhwMAAAAA&#10;" fillcolor="#fc0">
                  <v:shadow on="t" color="black" opacity=".5" offset="6pt,6pt"/>
                  <v:textbox>
                    <w:txbxContent>
                      <w:p w14:paraId="021F3120" w14:textId="77777777" w:rsidR="0047087C" w:rsidRDefault="0047087C" w:rsidP="00BD3549">
                        <w:pPr>
                          <w:jc w:val="center"/>
                          <w:rPr>
                            <w:b/>
                            <w:sz w:val="18"/>
                            <w:szCs w:val="18"/>
                          </w:rPr>
                        </w:pPr>
                        <w:r>
                          <w:rPr>
                            <w:b/>
                            <w:sz w:val="18"/>
                            <w:szCs w:val="18"/>
                          </w:rPr>
                          <w:t>Project Assurance</w:t>
                        </w:r>
                      </w:p>
                      <w:p w14:paraId="01AC3C5F" w14:textId="77777777" w:rsidR="0047087C" w:rsidRPr="0086371F" w:rsidRDefault="0047087C" w:rsidP="00BD3549">
                        <w:pPr>
                          <w:jc w:val="center"/>
                          <w:rPr>
                            <w:sz w:val="16"/>
                            <w:szCs w:val="16"/>
                          </w:rPr>
                        </w:pPr>
                        <w:r w:rsidRPr="00C87F2A">
                          <w:rPr>
                            <w:sz w:val="16"/>
                            <w:szCs w:val="16"/>
                          </w:rPr>
                          <w:t xml:space="preserve">UNDP </w:t>
                        </w:r>
                        <w:r>
                          <w:rPr>
                            <w:sz w:val="16"/>
                            <w:szCs w:val="16"/>
                          </w:rPr>
                          <w:t>Fiji</w:t>
                        </w:r>
                        <w:r w:rsidRPr="00C87F2A">
                          <w:rPr>
                            <w:sz w:val="16"/>
                            <w:szCs w:val="16"/>
                          </w:rPr>
                          <w:t xml:space="preserve"> and UNDP/GEF-RTA</w:t>
                        </w:r>
                      </w:p>
                      <w:p w14:paraId="4794AE47" w14:textId="77777777" w:rsidR="0047087C" w:rsidRPr="00EB563F" w:rsidRDefault="0047087C" w:rsidP="00BD3549">
                        <w:pPr>
                          <w:pStyle w:val="BodyText3"/>
                          <w:jc w:val="center"/>
                          <w:rPr>
                            <w:b/>
                            <w:bCs/>
                            <w:sz w:val="20"/>
                          </w:rPr>
                        </w:pPr>
                      </w:p>
                    </w:txbxContent>
                  </v:textbox>
                </v:rect>
                <v:roundrect id="AutoShape 13" o:spid="_x0000_s1033" style="position:absolute;left:577;top:658;width:49140;height:2664;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VlEsQA&#10;AADbAAAADwAAAGRycy9kb3ducmV2LnhtbESPT2vDMAzF74V9B6PBbq3TsJWQ1S1toGM7jf6B0puI&#10;tSQ0lkPstd63nw6D3STe03s/LdfJ9epGY+g8G5jPMlDEtbcdNwZOx920ABUissXeMxn4oQDr1cNk&#10;iaX1d97T7RAbJSEcSjTQxjiUWoe6JYdh5gdi0b786DDKOjbajniXcNfrPMsW2mHH0tDiQFVL9fXw&#10;7QzoS1F9vDxf8nP65Pot19trUSVjnh7T5hVUpBT/zX/X71bwBVZ+kQH0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FZRLEAAAA2wAAAA8AAAAAAAAAAAAAAAAAmAIAAGRycy9k&#10;b3ducmV2LnhtbFBLBQYAAAAABAAEAPUAAACJAwAAAAA=&#10;" fillcolor="#9cf">
                  <v:textbox>
                    <w:txbxContent>
                      <w:p w14:paraId="3A4587D2" w14:textId="77777777" w:rsidR="0047087C" w:rsidRPr="001D0B24" w:rsidRDefault="0047087C" w:rsidP="00BD3549">
                        <w:pPr>
                          <w:jc w:val="center"/>
                          <w:rPr>
                            <w:b/>
                          </w:rPr>
                        </w:pPr>
                        <w:r w:rsidRPr="001D0B24">
                          <w:rPr>
                            <w:b/>
                          </w:rPr>
                          <w:t>Project Organization Structure</w:t>
                        </w:r>
                      </w:p>
                    </w:txbxContent>
                  </v:textbox>
                </v:roundrect>
                <v:rect id="Rectangle 21" o:spid="_x0000_s1034" style="position:absolute;left:463;top:26803;width:49854;height:41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2Hg8IA&#10;AADbAAAADwAAAGRycy9kb3ducmV2LnhtbERP32vCMBB+H/g/hBN8GTNV2FyrUWQyGH1bdbDHozmb&#10;anMpSabd/vplMPDtPr6ft9oMthMX8qF1rGA2zUAQ10633Cg47F8fnkGEiKyxc0wKvinAZj26W2Gh&#10;3ZXf6VLFRqQQDgUqMDH2hZShNmQxTF1PnLij8xZjgr6R2uM1hdtOzrPsSVpsOTUY7OnFUH2uvqyC&#10;e1Ptd8Pp5/FjV5ZlzD8XPuReqcl42C5BRBriTfzvftNpfg5/v6QD5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jYeDwgAAANsAAAAPAAAAAAAAAAAAAAAAAJgCAABkcnMvZG93&#10;bnJldi54bWxQSwUGAAAAAAQABAD1AAAAhwMAAAAA&#10;" fillcolor="#ff9">
                  <v:shadow on="t" color="black" opacity=".5" offset="6pt,6pt"/>
                  <v:textbox>
                    <w:txbxContent>
                      <w:p w14:paraId="592CD41A" w14:textId="77777777" w:rsidR="0047087C" w:rsidRDefault="0047087C" w:rsidP="00BD3549">
                        <w:pPr>
                          <w:jc w:val="center"/>
                          <w:rPr>
                            <w:sz w:val="18"/>
                            <w:szCs w:val="18"/>
                          </w:rPr>
                        </w:pPr>
                        <w:r>
                          <w:rPr>
                            <w:b/>
                            <w:sz w:val="18"/>
                            <w:szCs w:val="18"/>
                          </w:rPr>
                          <w:t>Technical support/consultants</w:t>
                        </w:r>
                        <w:r>
                          <w:rPr>
                            <w:sz w:val="18"/>
                            <w:szCs w:val="18"/>
                          </w:rPr>
                          <w:t xml:space="preserve"> for</w:t>
                        </w:r>
                        <w:r>
                          <w:rPr>
                            <w:b/>
                            <w:sz w:val="18"/>
                            <w:szCs w:val="18"/>
                          </w:rPr>
                          <w:t xml:space="preserve">: </w:t>
                        </w:r>
                      </w:p>
                      <w:p w14:paraId="27D1E022" w14:textId="77777777" w:rsidR="0047087C" w:rsidRDefault="0047087C" w:rsidP="00D8590D">
                        <w:pPr>
                          <w:jc w:val="center"/>
                          <w:rPr>
                            <w:sz w:val="18"/>
                            <w:szCs w:val="18"/>
                          </w:rPr>
                        </w:pPr>
                        <w:r>
                          <w:rPr>
                            <w:i/>
                            <w:sz w:val="18"/>
                            <w:szCs w:val="18"/>
                          </w:rPr>
                          <w:t>Component 1; Component 2; and Component 3</w:t>
                        </w:r>
                      </w:p>
                      <w:p w14:paraId="39904767" w14:textId="77777777" w:rsidR="0047087C" w:rsidRDefault="0047087C" w:rsidP="00BD3549">
                        <w:pPr>
                          <w:rPr>
                            <w:sz w:val="18"/>
                            <w:szCs w:val="18"/>
                          </w:rPr>
                        </w:pPr>
                      </w:p>
                    </w:txbxContent>
                  </v:textbox>
                </v:rect>
                <v:rect id="Rectangle 11" o:spid="_x0000_s1035" style="position:absolute;left:34194;top:19697;width:16764;height:5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wpTsAA&#10;AADbAAAADwAAAGRycy9kb3ducmV2LnhtbERPzWrCQBC+F3yHZYTe6kaFVqOrSIsglh5i+wBjdkyC&#10;2dmQXeP27Z1DoceP73+9Ta5VA/Wh8WxgOslAEZfeNlwZ+PnevyxAhYhssfVMBn4pwHYzelpjbv2d&#10;CxpOsVISwiFHA3WMXa51KGtyGCa+Ixbu4nuHUWBfadvjXcJdq2dZ9qodNiwNNXb0XlN5Pd2cgdnb&#10;7Tj/SAe9KJbn5vNrKLJ0Lox5HqfdClSkFP/Ff+6DFZ+sly/yA/Tm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GwpTsAAAADbAAAADwAAAAAAAAAAAAAAAACYAgAAZHJzL2Rvd25y&#10;ZXYueG1sUEsFBgAAAAAEAAQA9QAAAIUDAAAAAA==&#10;" fillcolor="#fc9">
                  <v:shadow on="t" color="black" opacity=".5" offset="6pt,6pt"/>
                  <v:textbox inset=",1.3mm">
                    <w:txbxContent>
                      <w:p w14:paraId="54C6B217" w14:textId="77777777" w:rsidR="0047087C" w:rsidRDefault="0047087C" w:rsidP="00BD3549">
                        <w:pPr>
                          <w:jc w:val="center"/>
                          <w:rPr>
                            <w:b/>
                            <w:sz w:val="18"/>
                            <w:szCs w:val="18"/>
                          </w:rPr>
                        </w:pPr>
                        <w:r>
                          <w:rPr>
                            <w:b/>
                            <w:sz w:val="18"/>
                            <w:szCs w:val="18"/>
                          </w:rPr>
                          <w:t xml:space="preserve">Technical Team </w:t>
                        </w:r>
                      </w:p>
                      <w:p w14:paraId="65AB016F" w14:textId="77777777" w:rsidR="0047087C" w:rsidRDefault="0047087C" w:rsidP="00BD3549">
                        <w:pPr>
                          <w:rPr>
                            <w:sz w:val="18"/>
                            <w:szCs w:val="18"/>
                          </w:rPr>
                        </w:pPr>
                        <w:r>
                          <w:rPr>
                            <w:sz w:val="18"/>
                            <w:szCs w:val="18"/>
                          </w:rPr>
                          <w:t>CD International Advisor</w:t>
                        </w:r>
                      </w:p>
                      <w:p w14:paraId="6C62DA6F" w14:textId="77777777" w:rsidR="0047087C" w:rsidRPr="009D42E3" w:rsidRDefault="0047087C" w:rsidP="00BD3549">
                        <w:pPr>
                          <w:rPr>
                            <w:sz w:val="18"/>
                            <w:szCs w:val="18"/>
                          </w:rPr>
                        </w:pPr>
                        <w:r>
                          <w:rPr>
                            <w:sz w:val="18"/>
                            <w:szCs w:val="18"/>
                          </w:rPr>
                          <w:t>National Experts</w:t>
                        </w:r>
                      </w:p>
                      <w:p w14:paraId="2762CFBC" w14:textId="77777777" w:rsidR="0047087C" w:rsidRDefault="0047087C" w:rsidP="00BD3549">
                        <w:pPr>
                          <w:spacing w:before="120"/>
                          <w:jc w:val="center"/>
                          <w:rPr>
                            <w:sz w:val="18"/>
                            <w:szCs w:val="18"/>
                          </w:rPr>
                        </w:pPr>
                      </w:p>
                    </w:txbxContent>
                  </v:textbox>
                </v:rect>
                <v:rect id="Rectangle 5" o:spid="_x0000_s1036" style="position:absolute;left:1720;top:4419;width:46851;height:2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01gMMA&#10;AADbAAAADwAAAGRycy9kb3ducmV2LnhtbESPQWvCQBSE7wX/w/KE3upGhVKiq4gi9GALphU8PrLP&#10;JJp9G3e3Mfn3riD0OMzMN8x82ZlatOR8ZVnBeJSAIM6trrhQ8PuzffsA4QOyxtoyKejJw3IxeJlj&#10;qu2N99RmoRARwj5FBWUITSqlz0sy6Ee2IY7eyTqDIUpXSO3wFuGmlpMkeZcGK44LJTa0Lim/ZH9G&#10;QW6zzLhNt/s+Tvvt+WBDf22/lHoddqsZiEBd+A8/259awWQMjy/xB8jF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J01gMMAAADbAAAADwAAAAAAAAAAAAAAAACYAgAAZHJzL2Rv&#10;d25yZXYueG1sUEsFBgAAAAAEAAQA9QAAAIgDAAAAAA==&#10;" fillcolor="#f90">
                  <v:shadow on="t" color="black" opacity=".5" offset="6pt,6pt"/>
                  <v:textbox>
                    <w:txbxContent>
                      <w:p w14:paraId="5B767CBD" w14:textId="77777777" w:rsidR="0047087C" w:rsidRDefault="0047087C" w:rsidP="00BD3549">
                        <w:pPr>
                          <w:jc w:val="center"/>
                          <w:rPr>
                            <w:b/>
                          </w:rPr>
                        </w:pPr>
                        <w:r>
                          <w:rPr>
                            <w:b/>
                          </w:rPr>
                          <w:t>Palau CCCD Project Board</w:t>
                        </w:r>
                      </w:p>
                    </w:txbxContent>
                  </v:textbox>
                </v:rect>
                <v:rect id="Rectangle 6" o:spid="_x0000_s1037" style="position:absolute;left:1720;top:6826;width:14853;height:49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h848UA&#10;AADbAAAADwAAAGRycy9kb3ducmV2LnhtbESPzW7CMBCE70i8g7WVekHFaQ5JFXBQRYtUBJdCH2CJ&#10;Nz9tvI5sA+nb40qVOI5mvhnNcjWaXlzI+c6ygud5AoK4srrjRsHXcfP0AsIHZI29ZVLwSx5W5XSy&#10;xELbK3/S5RAaEUvYF6igDWEopPRVSwb93A7E0autMxiidI3UDq+x3PQyTZJMGuw4LrQ40Lql6udw&#10;NgrSbb49N7vZCbPvvH7bv7vNMcuVenwYXxcgAo3hHv6nP3TkUvj7En+AL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iHzjxQAAANsAAAAPAAAAAAAAAAAAAAAAAJgCAABkcnMv&#10;ZG93bnJldi54bWxQSwUGAAAAAAQABAD1AAAAigMAAAAA&#10;" fillcolor="#fc0">
                  <v:shadow on="t" color="black" opacity=".5" offset="6pt,6pt"/>
                  <v:textbox>
                    <w:txbxContent>
                      <w:p w14:paraId="62FC9A7F" w14:textId="77777777" w:rsidR="0047087C" w:rsidRDefault="0047087C" w:rsidP="00BD3549">
                        <w:pPr>
                          <w:jc w:val="center"/>
                          <w:rPr>
                            <w:b/>
                            <w:bCs/>
                            <w:sz w:val="18"/>
                            <w:szCs w:val="18"/>
                          </w:rPr>
                        </w:pPr>
                        <w:r>
                          <w:rPr>
                            <w:b/>
                            <w:bCs/>
                            <w:sz w:val="18"/>
                            <w:szCs w:val="18"/>
                          </w:rPr>
                          <w:t>Senior Beneficiary:</w:t>
                        </w:r>
                      </w:p>
                      <w:p w14:paraId="0FBFF758" w14:textId="77777777" w:rsidR="0047087C" w:rsidRPr="009D42E3" w:rsidRDefault="0047087C" w:rsidP="00BD3549">
                        <w:pPr>
                          <w:jc w:val="center"/>
                          <w:rPr>
                            <w:sz w:val="18"/>
                            <w:szCs w:val="18"/>
                          </w:rPr>
                        </w:pPr>
                        <w:r>
                          <w:rPr>
                            <w:bCs/>
                            <w:sz w:val="18"/>
                            <w:szCs w:val="18"/>
                          </w:rPr>
                          <w:t>Representative of NEPC</w:t>
                        </w:r>
                      </w:p>
                    </w:txbxContent>
                  </v:textbox>
                </v:rect>
                <v:rect id="Rectangle 7" o:spid="_x0000_s1038" style="position:absolute;left:16579;top:6826;width:15996;height:49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TZeMQA&#10;AADbAAAADwAAAGRycy9kb3ducmV2LnhtbESP3WrCQBSE7wu+w3IEb4puaiGR6CpiFSr1xp8HOGaP&#10;STR7Nuyumr59t1Do5TDzzTCzRWca8SDna8sK3kYJCOLC6ppLBafjZjgB4QOyxsYyKfgmD4t572WG&#10;ubZP3tPjEEoRS9jnqKAKoc2l9EVFBv3ItsTRu1hnMETpSqkdPmO5aeQ4SVJpsOa4UGFLq4qK2+Fu&#10;FIy32fZefr2eMb1ml4/d2m2OaabUoN8tpyACdeE//Ed/6si9w++X+APk/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XE2XjEAAAA2wAAAA8AAAAAAAAAAAAAAAAAmAIAAGRycy9k&#10;b3ducmV2LnhtbFBLBQYAAAAABAAEAPUAAACJAwAAAAA=&#10;" fillcolor="#fc0">
                  <v:shadow on="t" color="black" opacity=".5" offset="6pt,6pt"/>
                  <v:textbox>
                    <w:txbxContent>
                      <w:p w14:paraId="2E4ACA8F" w14:textId="77777777" w:rsidR="0047087C" w:rsidRDefault="0047087C" w:rsidP="00BD3549">
                        <w:pPr>
                          <w:jc w:val="center"/>
                          <w:rPr>
                            <w:b/>
                            <w:sz w:val="18"/>
                            <w:szCs w:val="18"/>
                          </w:rPr>
                        </w:pPr>
                        <w:r>
                          <w:rPr>
                            <w:b/>
                            <w:sz w:val="18"/>
                            <w:szCs w:val="18"/>
                          </w:rPr>
                          <w:t xml:space="preserve">Executive: </w:t>
                        </w:r>
                      </w:p>
                      <w:p w14:paraId="06498F31" w14:textId="77777777" w:rsidR="0047087C" w:rsidRDefault="0047087C" w:rsidP="00D8590D">
                        <w:pPr>
                          <w:jc w:val="center"/>
                          <w:rPr>
                            <w:sz w:val="18"/>
                            <w:szCs w:val="18"/>
                          </w:rPr>
                        </w:pPr>
                        <w:r>
                          <w:rPr>
                            <w:sz w:val="18"/>
                            <w:szCs w:val="18"/>
                          </w:rPr>
                          <w:t>OERC</w:t>
                        </w:r>
                      </w:p>
                      <w:p w14:paraId="4F0709F7" w14:textId="77777777" w:rsidR="0047087C" w:rsidRPr="009D42E3" w:rsidRDefault="0047087C" w:rsidP="00BD3549">
                        <w:pPr>
                          <w:spacing w:before="100" w:beforeAutospacing="1" w:after="100" w:afterAutospacing="1"/>
                          <w:jc w:val="center"/>
                          <w:rPr>
                            <w:rFonts w:cs="Arial"/>
                            <w:sz w:val="20"/>
                            <w:szCs w:val="20"/>
                          </w:rPr>
                        </w:pPr>
                      </w:p>
                      <w:p w14:paraId="5C16274A" w14:textId="77777777" w:rsidR="0047087C" w:rsidRDefault="0047087C" w:rsidP="00BD3549">
                        <w:pPr>
                          <w:jc w:val="center"/>
                          <w:rPr>
                            <w:b/>
                            <w:sz w:val="18"/>
                            <w:szCs w:val="18"/>
                          </w:rPr>
                        </w:pPr>
                      </w:p>
                      <w:p w14:paraId="58EE2490" w14:textId="77777777" w:rsidR="0047087C" w:rsidRPr="00EB563F" w:rsidRDefault="0047087C" w:rsidP="00BD3549">
                        <w:pPr>
                          <w:jc w:val="center"/>
                          <w:rPr>
                            <w:b/>
                            <w:sz w:val="20"/>
                            <w:szCs w:val="20"/>
                          </w:rPr>
                        </w:pPr>
                      </w:p>
                    </w:txbxContent>
                  </v:textbox>
                </v:rect>
                <v:rect id="Rectangle 8" o:spid="_x0000_s1039" style="position:absolute;left:32575;top:6826;width:15996;height:49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1BDMQA&#10;AADbAAAADwAAAGRycy9kb3ducmV2LnhtbESP3WrCQBSE7wu+w3IEb4puKiWR6CpiFSr1xp8HOGaP&#10;STR7Nuyumr59t1Do5TDzzTCzRWca8SDna8sK3kYJCOLC6ppLBafjZjgB4QOyxsYyKfgmD4t572WG&#10;ubZP3tPjEEoRS9jnqKAKoc2l9EVFBv3ItsTRu1hnMETpSqkdPmO5aeQ4SVJpsOa4UGFLq4qK2+Fu&#10;FIy32fZefr2eMb1ml4/d2m2OaabUoN8tpyACdeE//Ed/6si9w++X+APk/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tQQzEAAAA2wAAAA8AAAAAAAAAAAAAAAAAmAIAAGRycy9k&#10;b3ducmV2LnhtbFBLBQYAAAAABAAEAPUAAACJAwAAAAA=&#10;" fillcolor="#fc0">
                  <v:shadow on="t" color="black" opacity=".5" offset="6pt,6pt"/>
                  <v:textbox>
                    <w:txbxContent>
                      <w:p w14:paraId="13BBB53B" w14:textId="77777777" w:rsidR="0047087C" w:rsidRDefault="0047087C" w:rsidP="00BD3549">
                        <w:pPr>
                          <w:jc w:val="center"/>
                          <w:rPr>
                            <w:b/>
                            <w:bCs/>
                            <w:sz w:val="18"/>
                            <w:szCs w:val="18"/>
                          </w:rPr>
                        </w:pPr>
                        <w:r w:rsidRPr="00CA0EEF">
                          <w:rPr>
                            <w:b/>
                            <w:bCs/>
                            <w:sz w:val="18"/>
                            <w:szCs w:val="18"/>
                          </w:rPr>
                          <w:t>Senior Supplier</w:t>
                        </w:r>
                        <w:r>
                          <w:rPr>
                            <w:b/>
                            <w:bCs/>
                            <w:sz w:val="18"/>
                            <w:szCs w:val="18"/>
                          </w:rPr>
                          <w:t xml:space="preserve">: </w:t>
                        </w:r>
                      </w:p>
                      <w:p w14:paraId="23244624" w14:textId="77777777" w:rsidR="0047087C" w:rsidRPr="009D42E3" w:rsidRDefault="0047087C" w:rsidP="00BD3549">
                        <w:pPr>
                          <w:jc w:val="center"/>
                          <w:rPr>
                            <w:bCs/>
                            <w:sz w:val="18"/>
                            <w:szCs w:val="18"/>
                          </w:rPr>
                        </w:pPr>
                        <w:r>
                          <w:rPr>
                            <w:bCs/>
                            <w:sz w:val="18"/>
                            <w:szCs w:val="18"/>
                          </w:rPr>
                          <w:t>Resident Representative UNDP</w:t>
                        </w:r>
                        <w:r w:rsidRPr="009D42E3">
                          <w:rPr>
                            <w:bCs/>
                            <w:sz w:val="18"/>
                            <w:szCs w:val="18"/>
                          </w:rPr>
                          <w:t xml:space="preserve"> </w:t>
                        </w:r>
                      </w:p>
                      <w:p w14:paraId="41A3A546" w14:textId="77777777" w:rsidR="0047087C" w:rsidRPr="009D42E3" w:rsidRDefault="0047087C" w:rsidP="00BD3549">
                        <w:pPr>
                          <w:jc w:val="center"/>
                          <w:rPr>
                            <w:sz w:val="20"/>
                            <w:szCs w:val="20"/>
                            <w:lang w:val="es-ES"/>
                          </w:rPr>
                        </w:pPr>
                      </w:p>
                    </w:txbxContent>
                  </v:textbox>
                </v:rect>
                <v:rect id="Rectangle 5" o:spid="_x0000_s1040" style="position:absolute;left:32962;top:13976;width:17787;height:46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YYosMA&#10;AADaAAAADwAAAGRycy9kb3ducmV2LnhtbESPQWvCQBSE7wX/w/IEb3WjBSmpqxRF6KEKRoUeH9ln&#10;Ept9G3e3Mfn3riD0OMzMN8x82ZlatOR8ZVnBZJyAIM6trrhQcDxsXt9B+ICssbZMCnrysFwMXuaY&#10;anvjPbVZKESEsE9RQRlCk0rp85IM+rFtiKN3ts5giNIVUju8Rbip5TRJZtJgxXGhxIZWJeW/2Z9R&#10;kNssM27dfe9+3vrN5WRDf223So2G3ecHiEBd+A8/219awRQeV+INkI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xYYosMAAADaAAAADwAAAAAAAAAAAAAAAACYAgAAZHJzL2Rv&#10;d25yZXYueG1sUEsFBgAAAAAEAAQA9QAAAIgDAAAAAA==&#10;" fillcolor="#f90">
                  <v:shadow on="t" color="black" opacity=".5" offset="6pt,6pt"/>
                  <v:textbox>
                    <w:txbxContent>
                      <w:p w14:paraId="60479F89" w14:textId="77777777" w:rsidR="0047087C" w:rsidRPr="0079587B" w:rsidRDefault="0047087C" w:rsidP="0079587B">
                        <w:pPr>
                          <w:jc w:val="center"/>
                          <w:rPr>
                            <w:b/>
                            <w:sz w:val="18"/>
                            <w:szCs w:val="18"/>
                          </w:rPr>
                        </w:pPr>
                        <w:r w:rsidRPr="0079587B">
                          <w:rPr>
                            <w:b/>
                            <w:sz w:val="18"/>
                            <w:szCs w:val="18"/>
                          </w:rPr>
                          <w:t>National Environmental P</w:t>
                        </w:r>
                        <w:r>
                          <w:rPr>
                            <w:b/>
                            <w:sz w:val="18"/>
                            <w:szCs w:val="18"/>
                          </w:rPr>
                          <w:t xml:space="preserve">rotection </w:t>
                        </w:r>
                        <w:r w:rsidRPr="0079587B">
                          <w:rPr>
                            <w:b/>
                            <w:sz w:val="18"/>
                            <w:szCs w:val="18"/>
                          </w:rPr>
                          <w:t>Council (NEPC)</w:t>
                        </w:r>
                      </w:p>
                    </w:txbxContent>
                  </v:textbox>
                </v:rect>
                <w10:wrap type="topAndBottom"/>
              </v:group>
            </w:pict>
          </mc:Fallback>
        </mc:AlternateContent>
      </w:r>
      <w:r w:rsidR="00A35F3D" w:rsidRPr="00891152">
        <w:t xml:space="preserve">Establishing an effective project management structure is crucial for its success. Every project has a need for direction, management, control and communication, using a structure that differs from line management. As a project is normally cross-functional and involves partnership, its structure needs to be more flexible, and is likely to require a broad base of skills for a specific period of time. The UNDP project management structure consists of roles and responsibilities that bring together the various interests and skills involved in, and required by, the project. </w:t>
      </w:r>
      <w:r w:rsidR="004D188F">
        <w:t xml:space="preserve">The </w:t>
      </w:r>
      <w:r w:rsidR="00A35F3D" w:rsidRPr="00891152">
        <w:t xml:space="preserve">management arrangements </w:t>
      </w:r>
      <w:r w:rsidR="004D188F">
        <w:t xml:space="preserve">for this project </w:t>
      </w:r>
      <w:r w:rsidR="00A35F3D" w:rsidRPr="00891152">
        <w:t xml:space="preserve">illustrated below </w:t>
      </w:r>
      <w:r w:rsidR="004D188F">
        <w:t>are proposed to be used for the implementation of this CCCD project</w:t>
      </w:r>
      <w:r w:rsidR="00A35F3D" w:rsidRPr="00891152">
        <w:t>:</w:t>
      </w:r>
      <w:r w:rsidR="0079587B" w:rsidRPr="0079587B">
        <w:rPr>
          <w:noProof/>
        </w:rPr>
        <w:t xml:space="preserve"> </w:t>
      </w:r>
    </w:p>
    <w:p w14:paraId="3FF59CFC" w14:textId="77777777" w:rsidR="00D14CD3" w:rsidRPr="0012148E" w:rsidRDefault="00D14CD3" w:rsidP="0012148E">
      <w:pPr>
        <w:numPr>
          <w:ilvl w:val="0"/>
          <w:numId w:val="4"/>
        </w:numPr>
        <w:tabs>
          <w:tab w:val="clear" w:pos="360"/>
          <w:tab w:val="num" w:pos="540"/>
        </w:tabs>
        <w:spacing w:before="120" w:after="120"/>
        <w:ind w:left="0" w:firstLine="0"/>
        <w:jc w:val="both"/>
      </w:pPr>
      <w:r w:rsidRPr="00113E8D">
        <w:rPr>
          <w:b/>
          <w:i/>
        </w:rPr>
        <w:t>Implementing Partner</w:t>
      </w:r>
      <w:r w:rsidRPr="0012148E">
        <w:rPr>
          <w:b/>
          <w:i/>
        </w:rPr>
        <w:t xml:space="preserve">: </w:t>
      </w:r>
      <w:r w:rsidR="00D8590D">
        <w:t>OERC</w:t>
      </w:r>
      <w:r w:rsidRPr="0012148E">
        <w:t xml:space="preserve"> is the designated Implementing Partner for the project. It will execute the project on behalf of the Government of Palau under the National Implementation Modality (NIM) of the UNDP. The Implementing </w:t>
      </w:r>
      <w:r w:rsidRPr="00D8590D">
        <w:t>Partner (</w:t>
      </w:r>
      <w:r w:rsidR="00D8590D" w:rsidRPr="00D8590D">
        <w:t xml:space="preserve">OERC) </w:t>
      </w:r>
      <w:r w:rsidRPr="00D8590D">
        <w:t>is the entity</w:t>
      </w:r>
      <w:r w:rsidRPr="0012148E">
        <w:t xml:space="preserve"> responsible and accountable for managing the project, including the monitoring and evaluation of project interventions, achieving project outputs, and for the effective use of GEF/UNDP resources. The implementing partner was identified based on an assessment of its legal, technical, financial, managerial and administrative capacities that will be needed for the project. In addition, its ability to manage cash was assessed in accordance with the </w:t>
      </w:r>
      <w:r w:rsidRPr="0012148E">
        <w:lastRenderedPageBreak/>
        <w:t>Harmonized Approach to Cash Transfers (HACT). The implementing partner may enter into agreements with other organizations or entities, namely Responsible Parties, to assist in successfully delivering project outputs. The Implementing Partner will assign a Representative and provide its staff and network of experts as support to the Project Management (as part of government co-financing)</w:t>
      </w:r>
      <w:r w:rsidR="0012148E">
        <w:t>.</w:t>
      </w:r>
    </w:p>
    <w:p w14:paraId="4C9435D4" w14:textId="77777777" w:rsidR="00C87F2A" w:rsidRPr="00C87F2A" w:rsidRDefault="00C87F2A" w:rsidP="002B14F3">
      <w:pPr>
        <w:numPr>
          <w:ilvl w:val="0"/>
          <w:numId w:val="4"/>
        </w:numPr>
        <w:tabs>
          <w:tab w:val="clear" w:pos="360"/>
          <w:tab w:val="num" w:pos="540"/>
        </w:tabs>
        <w:spacing w:before="120" w:after="120"/>
        <w:ind w:left="0" w:firstLine="0"/>
        <w:jc w:val="both"/>
      </w:pPr>
      <w:r w:rsidRPr="00C87F2A">
        <w:rPr>
          <w:b/>
          <w:i/>
        </w:rPr>
        <w:t>Executive</w:t>
      </w:r>
      <w:r w:rsidRPr="00C87F2A">
        <w:t xml:space="preserve">: </w:t>
      </w:r>
      <w:r>
        <w:t>An i</w:t>
      </w:r>
      <w:r w:rsidRPr="00C87F2A">
        <w:t xml:space="preserve">ndividual representing the project ownership to chair the group will be represented by </w:t>
      </w:r>
      <w:r>
        <w:t xml:space="preserve">a senior official of </w:t>
      </w:r>
      <w:r w:rsidR="00D8590D" w:rsidRPr="00D8590D">
        <w:t>OERC</w:t>
      </w:r>
      <w:r w:rsidR="00D8590D">
        <w:t>.</w:t>
      </w:r>
    </w:p>
    <w:p w14:paraId="6CE1EE63" w14:textId="77777777" w:rsidR="007C6952" w:rsidRPr="00891152" w:rsidRDefault="007C6952" w:rsidP="002B14F3">
      <w:pPr>
        <w:numPr>
          <w:ilvl w:val="0"/>
          <w:numId w:val="4"/>
        </w:numPr>
        <w:tabs>
          <w:tab w:val="clear" w:pos="360"/>
          <w:tab w:val="num" w:pos="540"/>
        </w:tabs>
        <w:spacing w:before="120" w:after="120"/>
        <w:ind w:left="0" w:firstLine="0"/>
        <w:jc w:val="both"/>
      </w:pPr>
      <w:r w:rsidRPr="00891152">
        <w:rPr>
          <w:b/>
          <w:i/>
        </w:rPr>
        <w:t>Senior Beneficiary</w:t>
      </w:r>
      <w:r w:rsidRPr="00891152">
        <w:t>:</w:t>
      </w:r>
      <w:r w:rsidR="009736B0" w:rsidRPr="009736B0">
        <w:t xml:space="preserve"> </w:t>
      </w:r>
      <w:r w:rsidR="009736B0">
        <w:t xml:space="preserve">An </w:t>
      </w:r>
      <w:r w:rsidR="009736B0" w:rsidRPr="009736B0">
        <w:t>Individual or group of individuals representing the interests of those who will ultim</w:t>
      </w:r>
      <w:r w:rsidR="009736B0">
        <w:t>ately benefit from the project.</w:t>
      </w:r>
      <w:r w:rsidR="009736B0" w:rsidRPr="009736B0">
        <w:t xml:space="preserve"> The Senior Beneficiary’s primary function within the Board is to ensure the realization of project results from the perspective of project beneficiaries.</w:t>
      </w:r>
      <w:r w:rsidR="00D8590D">
        <w:t xml:space="preserve"> NEPC</w:t>
      </w:r>
      <w:r w:rsidR="002A12E0">
        <w:t xml:space="preserve"> </w:t>
      </w:r>
      <w:r w:rsidR="009736B0">
        <w:t>represent</w:t>
      </w:r>
      <w:r w:rsidR="008C301B">
        <w:t>s</w:t>
      </w:r>
      <w:r w:rsidR="009736B0" w:rsidRPr="009736B0">
        <w:t xml:space="preserve"> the Government of </w:t>
      </w:r>
      <w:r w:rsidR="001116D7">
        <w:t>Palau</w:t>
      </w:r>
      <w:r w:rsidR="009736B0" w:rsidRPr="009736B0">
        <w:t xml:space="preserve"> and act</w:t>
      </w:r>
      <w:r w:rsidR="00D8590D">
        <w:t>s</w:t>
      </w:r>
      <w:r w:rsidR="009736B0" w:rsidRPr="009736B0">
        <w:t xml:space="preserve"> as the Sen</w:t>
      </w:r>
      <w:r w:rsidR="0057372A">
        <w:t>ior Beneficiar</w:t>
      </w:r>
      <w:r w:rsidR="002A12E0">
        <w:t xml:space="preserve">ies </w:t>
      </w:r>
      <w:r w:rsidR="0057372A">
        <w:t>of the Project.</w:t>
      </w:r>
    </w:p>
    <w:p w14:paraId="32834D24" w14:textId="77777777" w:rsidR="00B12F8F" w:rsidRPr="00D12169" w:rsidRDefault="00B12F8F" w:rsidP="002B14F3">
      <w:pPr>
        <w:numPr>
          <w:ilvl w:val="0"/>
          <w:numId w:val="4"/>
        </w:numPr>
        <w:tabs>
          <w:tab w:val="clear" w:pos="360"/>
          <w:tab w:val="num" w:pos="540"/>
        </w:tabs>
        <w:spacing w:before="120" w:after="120"/>
        <w:ind w:left="0" w:firstLine="0"/>
        <w:jc w:val="both"/>
      </w:pPr>
      <w:r w:rsidRPr="00D12169">
        <w:rPr>
          <w:b/>
          <w:i/>
        </w:rPr>
        <w:t>Senior Supplier</w:t>
      </w:r>
      <w:r w:rsidRPr="00D12169">
        <w:t xml:space="preserve">:  </w:t>
      </w:r>
      <w:r w:rsidR="000156FC" w:rsidRPr="00D12169">
        <w:t xml:space="preserve">Individual or group representing the interests of the parties concerned, which provide funding for specific cost sharing projects and/or technical expertise to the project. The Senior Supplier’s primary function within the Board is to provide guidance regarding the technical feasibility of the project. </w:t>
      </w:r>
      <w:r w:rsidRPr="00D12169">
        <w:t>UNDP-</w:t>
      </w:r>
      <w:r w:rsidR="001116D7">
        <w:t>Palau</w:t>
      </w:r>
      <w:r w:rsidRPr="00D12169">
        <w:t xml:space="preserve">, which provides support to the project on behalf of the </w:t>
      </w:r>
      <w:proofErr w:type="gramStart"/>
      <w:r w:rsidRPr="00D12169">
        <w:t>GEF</w:t>
      </w:r>
      <w:proofErr w:type="gramEnd"/>
      <w:r w:rsidRPr="00D12169">
        <w:t xml:space="preserve"> takes the role of the Senior Supplier. UNDP is the GEF Implementing Agency for this project, with the UNDP Country Office responsible for transparent practices, appropriate conduct and professional auditing.</w:t>
      </w:r>
    </w:p>
    <w:p w14:paraId="72333D9C" w14:textId="77777777" w:rsidR="00C93EC1" w:rsidRPr="00891152" w:rsidRDefault="00A35F3D" w:rsidP="002B14F3">
      <w:pPr>
        <w:numPr>
          <w:ilvl w:val="0"/>
          <w:numId w:val="4"/>
        </w:numPr>
        <w:tabs>
          <w:tab w:val="clear" w:pos="360"/>
          <w:tab w:val="num" w:pos="540"/>
        </w:tabs>
        <w:spacing w:before="120" w:after="120"/>
        <w:ind w:left="0" w:firstLine="0"/>
        <w:jc w:val="both"/>
      </w:pPr>
      <w:r w:rsidRPr="00891152">
        <w:rPr>
          <w:b/>
          <w:i/>
        </w:rPr>
        <w:t>Project Board (PB)</w:t>
      </w:r>
      <w:r w:rsidRPr="00891152">
        <w:t xml:space="preserve">: </w:t>
      </w:r>
      <w:r w:rsidR="00B12F8F" w:rsidRPr="00891152">
        <w:t>The three parties above (</w:t>
      </w:r>
      <w:r w:rsidR="000156FC">
        <w:t>Executive</w:t>
      </w:r>
      <w:r w:rsidR="00B12F8F" w:rsidRPr="00891152">
        <w:t>, Senior Supplier and Senior Beneficiary) make up the core members of the Project Board of which the main function is to strategically guide the course of the project towards achieving its objective</w:t>
      </w:r>
      <w:r w:rsidR="00D8590D">
        <w:t xml:space="preserve"> and outcomes</w:t>
      </w:r>
      <w:r w:rsidR="00B12F8F" w:rsidRPr="00891152">
        <w:t xml:space="preserve">. </w:t>
      </w:r>
      <w:r w:rsidR="00C93EC1" w:rsidRPr="00891152">
        <w:t xml:space="preserve">It is specifically established by the project to provide management oversight of project activities and is to be chaired by the </w:t>
      </w:r>
      <w:r w:rsidR="000156FC">
        <w:t xml:space="preserve">Senior Official </w:t>
      </w:r>
      <w:r w:rsidR="005A04F1" w:rsidRPr="00891152">
        <w:t xml:space="preserve">of </w:t>
      </w:r>
      <w:r w:rsidR="00D8590D">
        <w:t>OERC.</w:t>
      </w:r>
      <w:r w:rsidR="00C93EC1" w:rsidRPr="00891152">
        <w:t xml:space="preserve">  The PB will review progress and evaluation reports, and approve programmatic modifications to project execution, as appropriate and i</w:t>
      </w:r>
      <w:r w:rsidR="002A12E0">
        <w:t>n accordance to UNDP procedures</w:t>
      </w:r>
      <w:r w:rsidR="00C93EC1" w:rsidRPr="00891152">
        <w:t xml:space="preserve">. The PB is also responsible for making by consensus, management decisions for a project when guidance is required by the Project Coordinator, including recommendation for UNDP/Implementing Partner approval of project plans and revisions. In order to ensure UNDP’s ultimate accountability, PB decisions should be made in accordance with standards that shall ensure management for development results, best value for money, fairness, integrity, transparency and effective international competition. </w:t>
      </w:r>
      <w:r w:rsidR="000156FC" w:rsidRPr="000156FC">
        <w:t>The Project Board will report to</w:t>
      </w:r>
      <w:r w:rsidR="00D8590D">
        <w:t xml:space="preserve"> the NEPC.</w:t>
      </w:r>
    </w:p>
    <w:p w14:paraId="32CF7A37" w14:textId="77777777" w:rsidR="00C93EC1" w:rsidRPr="00891152" w:rsidRDefault="00C93EC1" w:rsidP="002B14F3">
      <w:pPr>
        <w:numPr>
          <w:ilvl w:val="0"/>
          <w:numId w:val="4"/>
        </w:numPr>
        <w:tabs>
          <w:tab w:val="clear" w:pos="360"/>
          <w:tab w:val="num" w:pos="540"/>
        </w:tabs>
        <w:spacing w:before="120" w:after="120"/>
        <w:ind w:left="0" w:firstLine="0"/>
        <w:jc w:val="both"/>
      </w:pPr>
      <w:r w:rsidRPr="00891152">
        <w:t xml:space="preserve">In case a consensus cannot be reached within the PB, final decision shall rest with the UNDP Resident Representative. In addition, the PB plays a critical role in UNDP commissioned project evaluations by quality assuring the evaluation process and products, and using evaluations for performance improvement, accountability and learning. Project reviews by this group are made at designated decision points during the running of the project, or as necessary when raised by the Project Coordinator. This group is consulted by the Project Coordinator for decisions when Project Coordinator's tolerances (normally in terms of time and budget) have been exceeded (flexibility). Based on the approved annual work plan (AWP), the PB may review and approve project quarterly plans when required and authorizes any major deviation from these agreed quarterly plans. It is the authority that signs off the completion of each quarterly plan as well as authorizes the start of the next quarterly plan. It ensures that required resources are committed and arbitrates on any conflicts within the project or negotiates a solution to any problems between the projects and external bodies. Finally, it approves the appointment and responsibilities of the Project Coordinator and any delegation of its Project Assurance responsibilities. </w:t>
      </w:r>
    </w:p>
    <w:p w14:paraId="5C906339" w14:textId="77777777" w:rsidR="00C93EC1" w:rsidRPr="00891152" w:rsidRDefault="00C93EC1" w:rsidP="002B14F3">
      <w:pPr>
        <w:numPr>
          <w:ilvl w:val="0"/>
          <w:numId w:val="4"/>
        </w:numPr>
        <w:tabs>
          <w:tab w:val="clear" w:pos="360"/>
          <w:tab w:val="num" w:pos="540"/>
        </w:tabs>
        <w:spacing w:before="120" w:after="120"/>
        <w:ind w:left="0" w:firstLine="0"/>
        <w:jc w:val="both"/>
      </w:pPr>
      <w:r w:rsidRPr="00891152">
        <w:t xml:space="preserve">In addition to the three parties above, government membership of the PB may include representatives from the line ministries responsible and their respective state agencies.  Non-state stakeholders may also be represented on the PB, namely from the private sector, academic and research institutions, NGOs, and CSOs. Additional members of the PB are reviewed and recommended for approval during the project appraisal committee (PAC) meeting. The PB will meet </w:t>
      </w:r>
      <w:r w:rsidR="0057372A">
        <w:t>at least two (2)</w:t>
      </w:r>
      <w:r w:rsidRPr="00891152">
        <w:t xml:space="preserve"> times per year.</w:t>
      </w:r>
    </w:p>
    <w:p w14:paraId="2A3B7A58" w14:textId="77777777" w:rsidR="000156FC" w:rsidRDefault="00DA16E2" w:rsidP="002B14F3">
      <w:pPr>
        <w:numPr>
          <w:ilvl w:val="0"/>
          <w:numId w:val="4"/>
        </w:numPr>
        <w:tabs>
          <w:tab w:val="clear" w:pos="360"/>
          <w:tab w:val="num" w:pos="540"/>
        </w:tabs>
        <w:spacing w:before="120" w:after="120"/>
        <w:ind w:left="0" w:firstLine="0"/>
        <w:jc w:val="both"/>
      </w:pPr>
      <w:r w:rsidRPr="00DA16E2">
        <w:rPr>
          <w:b/>
          <w:i/>
        </w:rPr>
        <w:t>Project Assurance</w:t>
      </w:r>
      <w:r>
        <w:t xml:space="preserve">: </w:t>
      </w:r>
      <w:r w:rsidR="000156FC">
        <w:t xml:space="preserve">The </w:t>
      </w:r>
      <w:r>
        <w:t xml:space="preserve">role of the </w:t>
      </w:r>
      <w:r w:rsidR="000156FC" w:rsidRPr="000156FC">
        <w:t xml:space="preserve">Project Assurance </w:t>
      </w:r>
      <w:r>
        <w:t>is to support</w:t>
      </w:r>
      <w:r w:rsidR="000156FC" w:rsidRPr="000156FC">
        <w:t xml:space="preserve"> the Project Board Executive by carrying out objective and independent project overs</w:t>
      </w:r>
      <w:r w:rsidR="000156FC">
        <w:t xml:space="preserve">ight and monitoring functions. </w:t>
      </w:r>
      <w:r w:rsidR="000156FC" w:rsidRPr="000156FC">
        <w:t xml:space="preserve">The Project Manager </w:t>
      </w:r>
      <w:r w:rsidR="000156FC" w:rsidRPr="000156FC">
        <w:lastRenderedPageBreak/>
        <w:t xml:space="preserve">and Project Assurance roles should never be held by the same individual for the same project.  This will be the responsibility of the Head of the Environment and Energy Unit (EEU) of UNDP </w:t>
      </w:r>
      <w:r w:rsidR="001116D7">
        <w:t>Palau</w:t>
      </w:r>
      <w:r w:rsidR="000156FC" w:rsidRPr="000156FC">
        <w:t xml:space="preserve"> and the UNDP-GEF</w:t>
      </w:r>
      <w:r w:rsidR="00152E22">
        <w:t xml:space="preserve"> Regional Technical Advisor.</w:t>
      </w:r>
    </w:p>
    <w:p w14:paraId="46D14661" w14:textId="77777777" w:rsidR="00AE5443" w:rsidRDefault="00AE5443" w:rsidP="002B14F3">
      <w:pPr>
        <w:numPr>
          <w:ilvl w:val="0"/>
          <w:numId w:val="4"/>
        </w:numPr>
        <w:tabs>
          <w:tab w:val="clear" w:pos="360"/>
          <w:tab w:val="num" w:pos="540"/>
        </w:tabs>
        <w:spacing w:before="120" w:after="120"/>
        <w:ind w:left="0" w:firstLine="0"/>
        <w:jc w:val="both"/>
      </w:pPr>
      <w:r w:rsidRPr="00DA16E2">
        <w:rPr>
          <w:b/>
          <w:i/>
        </w:rPr>
        <w:t>National Environmental Protection Council (NEPC)</w:t>
      </w:r>
      <w:r>
        <w:t>: The role of the NEPC is to support</w:t>
      </w:r>
      <w:r w:rsidR="00152E22" w:rsidRPr="00152E22">
        <w:t xml:space="preserve"> the Project Board by carrying out objective and independent project oversight and monitoring functions. </w:t>
      </w:r>
      <w:r w:rsidR="00DA16E2">
        <w:t xml:space="preserve">As the body overseeing </w:t>
      </w:r>
      <w:r w:rsidR="00DA16E2" w:rsidRPr="00DA16E2">
        <w:t>the nation's responses to issues of global climate change, biodiversity management, land degradation, and other internationally and nationally identified and funded environmental initiatives</w:t>
      </w:r>
      <w:r w:rsidR="00DA16E2">
        <w:t xml:space="preserve">, NEPC will play a major role in institutionalizing the achievements of the project. It is a body representing the key </w:t>
      </w:r>
      <w:r w:rsidR="00DA16E2" w:rsidRPr="00DA16E2">
        <w:t xml:space="preserve">stakeholders </w:t>
      </w:r>
      <w:r w:rsidR="00DA16E2">
        <w:t>in Palau and will provide a key link between the project and these key stakeholders, including the government of Palau. The Project Board will report annually to the NEPC on the progress of the project, annual work plans and on any key issues hindering project progress.</w:t>
      </w:r>
    </w:p>
    <w:p w14:paraId="6585CADB" w14:textId="77777777" w:rsidR="008C301B" w:rsidRPr="008C301B" w:rsidRDefault="008C301B" w:rsidP="008C301B">
      <w:pPr>
        <w:numPr>
          <w:ilvl w:val="0"/>
          <w:numId w:val="4"/>
        </w:numPr>
        <w:tabs>
          <w:tab w:val="clear" w:pos="360"/>
          <w:tab w:val="num" w:pos="540"/>
        </w:tabs>
        <w:spacing w:before="120" w:after="120"/>
        <w:ind w:left="0" w:firstLine="0"/>
        <w:jc w:val="both"/>
      </w:pPr>
      <w:r w:rsidRPr="00891152">
        <w:rPr>
          <w:b/>
          <w:i/>
        </w:rPr>
        <w:t>Project Management</w:t>
      </w:r>
      <w:r>
        <w:rPr>
          <w:b/>
          <w:i/>
        </w:rPr>
        <w:t xml:space="preserve"> Unit (PMU</w:t>
      </w:r>
      <w:r w:rsidRPr="00891152">
        <w:rPr>
          <w:b/>
          <w:i/>
        </w:rPr>
        <w:t>)</w:t>
      </w:r>
      <w:r w:rsidRPr="00891152">
        <w:t xml:space="preserve">: </w:t>
      </w:r>
      <w:r w:rsidRPr="008C301B">
        <w:t xml:space="preserve">The Executive will provide an office. It will be located at </w:t>
      </w:r>
      <w:r w:rsidR="005F3419">
        <w:t>OERC.</w:t>
      </w:r>
      <w:r w:rsidRPr="008C301B">
        <w:t xml:space="preserve"> The PMU will be administered by a full-time Project Coordinator and supported by a full-time Administrative/Financial Officer.</w:t>
      </w:r>
    </w:p>
    <w:p w14:paraId="58C428AC" w14:textId="77777777" w:rsidR="008C301B" w:rsidRPr="00891152" w:rsidRDefault="008C301B" w:rsidP="008C301B">
      <w:pPr>
        <w:numPr>
          <w:ilvl w:val="0"/>
          <w:numId w:val="4"/>
        </w:numPr>
        <w:tabs>
          <w:tab w:val="clear" w:pos="360"/>
          <w:tab w:val="num" w:pos="540"/>
        </w:tabs>
        <w:spacing w:before="120" w:after="120"/>
        <w:ind w:left="0" w:firstLine="0"/>
        <w:jc w:val="both"/>
      </w:pPr>
      <w:r w:rsidRPr="00891152">
        <w:rPr>
          <w:b/>
          <w:i/>
        </w:rPr>
        <w:t>Project Coordinator</w:t>
      </w:r>
      <w:r w:rsidRPr="00891152">
        <w:t xml:space="preserve">: </w:t>
      </w:r>
      <w:r w:rsidRPr="008C301B">
        <w:t xml:space="preserve">The Project Coordinator is in charge of running the project on a day-to-day basis on behalf of the </w:t>
      </w:r>
      <w:r>
        <w:t>Implementing Partner and under the guidance of the PB.</w:t>
      </w:r>
      <w:r w:rsidRPr="008C301B">
        <w:t xml:space="preserve"> The Project Coordinator’s prime responsibility is to ensure that the project produces the results (outputs) specified in the project document, to the required standard of quality and within the specified constraints of time and cost. The Implementing Partner appoints</w:t>
      </w:r>
      <w:r w:rsidRPr="00891152">
        <w:t xml:space="preserve"> the Project Coordinator, who should be different from the Implementing Partner’s representative in the Board (</w:t>
      </w:r>
      <w:r>
        <w:t>Executive</w:t>
      </w:r>
      <w:r w:rsidRPr="00891152">
        <w:t>)</w:t>
      </w:r>
      <w:r>
        <w:t>.</w:t>
      </w:r>
    </w:p>
    <w:p w14:paraId="785924A6" w14:textId="77777777" w:rsidR="008C301B" w:rsidRPr="00891152" w:rsidRDefault="008C301B" w:rsidP="008C301B">
      <w:pPr>
        <w:numPr>
          <w:ilvl w:val="0"/>
          <w:numId w:val="4"/>
        </w:numPr>
        <w:tabs>
          <w:tab w:val="clear" w:pos="360"/>
          <w:tab w:val="num" w:pos="540"/>
        </w:tabs>
        <w:spacing w:before="120" w:after="120"/>
        <w:ind w:left="0" w:firstLine="0"/>
        <w:jc w:val="both"/>
      </w:pPr>
      <w:r w:rsidRPr="00891152">
        <w:rPr>
          <w:b/>
          <w:i/>
        </w:rPr>
        <w:t>Project Administrative</w:t>
      </w:r>
      <w:r>
        <w:rPr>
          <w:b/>
          <w:i/>
        </w:rPr>
        <w:t>/Financial Officer</w:t>
      </w:r>
      <w:r w:rsidRPr="00891152">
        <w:t xml:space="preserve">: </w:t>
      </w:r>
      <w:r w:rsidR="00C3239D">
        <w:t>His/her</w:t>
      </w:r>
      <w:r w:rsidRPr="00891152">
        <w:t xml:space="preserve"> role </w:t>
      </w:r>
      <w:r w:rsidR="00C3239D">
        <w:t>is to provide</w:t>
      </w:r>
      <w:r w:rsidRPr="00891152">
        <w:t xml:space="preserve"> project administration, management and technical support </w:t>
      </w:r>
      <w:r w:rsidRPr="008C301B">
        <w:t>to the Project Coordinator as required</w:t>
      </w:r>
      <w:r w:rsidRPr="00891152">
        <w:t xml:space="preserve"> by the </w:t>
      </w:r>
      <w:r>
        <w:t>needs of the individual project.</w:t>
      </w:r>
    </w:p>
    <w:p w14:paraId="0EDFF02A" w14:textId="77777777" w:rsidR="006F6125" w:rsidRPr="00891152" w:rsidRDefault="006F6125" w:rsidP="002B14F3">
      <w:pPr>
        <w:numPr>
          <w:ilvl w:val="0"/>
          <w:numId w:val="4"/>
        </w:numPr>
        <w:tabs>
          <w:tab w:val="clear" w:pos="360"/>
          <w:tab w:val="num" w:pos="540"/>
        </w:tabs>
        <w:spacing w:before="120" w:after="120"/>
        <w:ind w:left="0" w:firstLine="0"/>
        <w:jc w:val="both"/>
      </w:pPr>
      <w:r w:rsidRPr="00891152">
        <w:rPr>
          <w:b/>
          <w:i/>
        </w:rPr>
        <w:t>Technical Team</w:t>
      </w:r>
      <w:r w:rsidRPr="00891152">
        <w:t xml:space="preserve">: This team will be formed </w:t>
      </w:r>
      <w:r w:rsidR="000156FC">
        <w:t xml:space="preserve">of </w:t>
      </w:r>
      <w:r w:rsidR="000156FC" w:rsidRPr="008C301B">
        <w:t xml:space="preserve">technical experts </w:t>
      </w:r>
      <w:r w:rsidRPr="008C301B">
        <w:t xml:space="preserve">and will support the </w:t>
      </w:r>
      <w:r w:rsidR="0057372A" w:rsidRPr="008C301B">
        <w:t>P</w:t>
      </w:r>
      <w:r w:rsidRPr="008C301B">
        <w:t>M</w:t>
      </w:r>
      <w:r w:rsidR="0057372A" w:rsidRPr="008C301B">
        <w:t>U</w:t>
      </w:r>
      <w:r w:rsidRPr="008C301B">
        <w:t xml:space="preserve"> by providing </w:t>
      </w:r>
      <w:r w:rsidR="00C3239D">
        <w:t xml:space="preserve">ad-hoc </w:t>
      </w:r>
      <w:r w:rsidRPr="008C301B">
        <w:t>technical support to the implementation of this project</w:t>
      </w:r>
      <w:r w:rsidRPr="00891152">
        <w:t>.</w:t>
      </w:r>
    </w:p>
    <w:p w14:paraId="400D3879" w14:textId="77777777" w:rsidR="00A35F3D" w:rsidRPr="00891152" w:rsidRDefault="00A35F3D" w:rsidP="002B14F3">
      <w:pPr>
        <w:numPr>
          <w:ilvl w:val="0"/>
          <w:numId w:val="4"/>
        </w:numPr>
        <w:tabs>
          <w:tab w:val="clear" w:pos="360"/>
          <w:tab w:val="num" w:pos="540"/>
        </w:tabs>
        <w:spacing w:before="120" w:after="120"/>
        <w:ind w:left="0" w:firstLine="0"/>
        <w:jc w:val="both"/>
      </w:pPr>
      <w:r w:rsidRPr="00891152">
        <w:rPr>
          <w:b/>
          <w:i/>
        </w:rPr>
        <w:t>Technical Support/Consultants/</w:t>
      </w:r>
      <w:proofErr w:type="spellStart"/>
      <w:r w:rsidRPr="00891152">
        <w:rPr>
          <w:b/>
          <w:i/>
        </w:rPr>
        <w:t>cies</w:t>
      </w:r>
      <w:proofErr w:type="spellEnd"/>
      <w:r w:rsidRPr="00891152">
        <w:t xml:space="preserve">: </w:t>
      </w:r>
      <w:r w:rsidR="00C3239D">
        <w:t xml:space="preserve">National and international consultants will be recruited to undertake </w:t>
      </w:r>
      <w:r w:rsidRPr="00891152">
        <w:t>specific activities for project component</w:t>
      </w:r>
      <w:r w:rsidR="00814D58" w:rsidRPr="00891152">
        <w:t>s</w:t>
      </w:r>
      <w:r w:rsidRPr="00891152">
        <w:t xml:space="preserve"> as needed.</w:t>
      </w:r>
    </w:p>
    <w:p w14:paraId="563C6328" w14:textId="77777777" w:rsidR="00814D58" w:rsidRPr="00891152" w:rsidRDefault="00814D58" w:rsidP="002B14F3">
      <w:pPr>
        <w:numPr>
          <w:ilvl w:val="0"/>
          <w:numId w:val="4"/>
        </w:numPr>
        <w:tabs>
          <w:tab w:val="clear" w:pos="360"/>
          <w:tab w:val="num" w:pos="540"/>
        </w:tabs>
        <w:spacing w:before="120" w:after="120"/>
        <w:ind w:left="0" w:firstLine="0"/>
        <w:jc w:val="both"/>
      </w:pPr>
      <w:r w:rsidRPr="00891152">
        <w:rPr>
          <w:b/>
          <w:i/>
        </w:rPr>
        <w:t>Capacity Development Activities</w:t>
      </w:r>
      <w:r w:rsidRPr="00891152">
        <w:t>:  The project will take an adaptiv</w:t>
      </w:r>
      <w:r w:rsidR="00E043BB" w:rsidRPr="00891152">
        <w:t>e collaborative management</w:t>
      </w:r>
      <w:r w:rsidRPr="00891152">
        <w:t xml:space="preserve"> approach to implementation.  That is, UNDP and </w:t>
      </w:r>
      <w:r w:rsidR="00C3239D" w:rsidRPr="00D8590D">
        <w:t>OERC</w:t>
      </w:r>
      <w:r w:rsidR="00C3239D">
        <w:t xml:space="preserve"> </w:t>
      </w:r>
      <w:r w:rsidRPr="00891152">
        <w:t>will manage project activities in order that stakeholders are involved early and throughout project implementation, providing regular input of the performance of project activities.  This will help signal unforeseen risks and contribute to the timely modification and realignment of activities within the boundaries of the project's goal and objectives.</w:t>
      </w:r>
    </w:p>
    <w:p w14:paraId="65B4D044" w14:textId="77777777" w:rsidR="00814D58" w:rsidRPr="00891152" w:rsidRDefault="00814D58" w:rsidP="002B14F3">
      <w:pPr>
        <w:numPr>
          <w:ilvl w:val="0"/>
          <w:numId w:val="4"/>
        </w:numPr>
        <w:tabs>
          <w:tab w:val="clear" w:pos="360"/>
          <w:tab w:val="num" w:pos="540"/>
        </w:tabs>
        <w:spacing w:before="120" w:after="120"/>
        <w:ind w:left="0" w:firstLine="0"/>
        <w:jc w:val="both"/>
      </w:pPr>
      <w:r w:rsidRPr="00891152">
        <w:rPr>
          <w:b/>
          <w:i/>
        </w:rPr>
        <w:t>Stakeholder Engagement</w:t>
      </w:r>
      <w:r w:rsidRPr="00891152">
        <w:t xml:space="preserve">:  Project activities will be implemented through the necessary engagement </w:t>
      </w:r>
      <w:r w:rsidR="000D650D" w:rsidRPr="00891152">
        <w:t>of S</w:t>
      </w:r>
      <w:r w:rsidRPr="00891152">
        <w:t>takeholders where</w:t>
      </w:r>
      <w:r w:rsidR="00C3239D">
        <w:t xml:space="preserve"> and when</w:t>
      </w:r>
      <w:r w:rsidRPr="00891152">
        <w:t xml:space="preserve"> needed.</w:t>
      </w:r>
    </w:p>
    <w:p w14:paraId="64A6BFA1" w14:textId="77777777" w:rsidR="00125A4A" w:rsidRPr="00FA46CF" w:rsidRDefault="00814D58" w:rsidP="002B14F3">
      <w:pPr>
        <w:pStyle w:val="ListParagraph"/>
        <w:numPr>
          <w:ilvl w:val="0"/>
          <w:numId w:val="4"/>
        </w:numPr>
        <w:tabs>
          <w:tab w:val="clear" w:pos="360"/>
          <w:tab w:val="left" w:pos="567"/>
        </w:tabs>
        <w:ind w:left="0" w:firstLine="0"/>
        <w:jc w:val="both"/>
      </w:pPr>
      <w:r w:rsidRPr="00891152">
        <w:rPr>
          <w:b/>
          <w:i/>
        </w:rPr>
        <w:t>GEF Visibility</w:t>
      </w:r>
      <w:r w:rsidRPr="00891152">
        <w:t xml:space="preserve">:  </w:t>
      </w:r>
      <w:r w:rsidRPr="00891152">
        <w:rPr>
          <w:szCs w:val="22"/>
        </w:rPr>
        <w:t>Visibility of GEF financial support will be ensured by using the global GEF branding in all electronic and printed materials.  The GEF logo will appear on all relevant project publications, including amongst others, project hardware and other purchases with GEF funds. Any citation in publications regarding projects funded by GEF will acknowledge the GEF.  Logos of the Implementing Agencies and the Executing Agency will also appear on all publications.  Where other agencies and project partners have provided support (through co-financing) their logos may also appear on project publications.  Full compliance will be made with the GEF’s Communication and Visibility Guidelines</w:t>
      </w:r>
      <w:r w:rsidRPr="00891152">
        <w:rPr>
          <w:rStyle w:val="FootnoteReference"/>
          <w:szCs w:val="22"/>
        </w:rPr>
        <w:footnoteReference w:id="3"/>
      </w:r>
      <w:r w:rsidRPr="00891152">
        <w:rPr>
          <w:szCs w:val="22"/>
        </w:rPr>
        <w:t>.</w:t>
      </w:r>
    </w:p>
    <w:p w14:paraId="63536070" w14:textId="77777777" w:rsidR="00FA46CF" w:rsidRPr="00891152" w:rsidRDefault="00FA46CF" w:rsidP="00FA46CF">
      <w:pPr>
        <w:pStyle w:val="ListParagraph"/>
        <w:tabs>
          <w:tab w:val="left" w:pos="567"/>
        </w:tabs>
        <w:ind w:left="0"/>
        <w:jc w:val="both"/>
      </w:pPr>
    </w:p>
    <w:p w14:paraId="6C127826" w14:textId="77777777" w:rsidR="00804060" w:rsidRPr="00891152" w:rsidRDefault="00272E20" w:rsidP="002B14F3">
      <w:pPr>
        <w:pStyle w:val="Heading1"/>
        <w:jc w:val="both"/>
        <w:rPr>
          <w:noProof/>
        </w:rPr>
      </w:pPr>
      <w:bookmarkStart w:id="100" w:name="_Toc409614232"/>
      <w:r w:rsidRPr="00891152">
        <w:rPr>
          <w:noProof/>
        </w:rPr>
        <w:lastRenderedPageBreak/>
        <w:t>F</w:t>
      </w:r>
      <w:r w:rsidR="00804060" w:rsidRPr="00891152">
        <w:rPr>
          <w:noProof/>
        </w:rPr>
        <w:tab/>
        <w:t>LEGAL CONTEXT</w:t>
      </w:r>
      <w:bookmarkEnd w:id="100"/>
    </w:p>
    <w:p w14:paraId="1B9842E4" w14:textId="77777777" w:rsidR="00804060" w:rsidRPr="00891152" w:rsidRDefault="00D50BAE" w:rsidP="002B14F3">
      <w:pPr>
        <w:numPr>
          <w:ilvl w:val="0"/>
          <w:numId w:val="4"/>
        </w:numPr>
        <w:tabs>
          <w:tab w:val="clear" w:pos="360"/>
          <w:tab w:val="num" w:pos="540"/>
        </w:tabs>
        <w:spacing w:before="120" w:after="120"/>
        <w:ind w:left="0" w:firstLine="0"/>
        <w:jc w:val="both"/>
      </w:pPr>
      <w:r>
        <w:t xml:space="preserve">This document together with the </w:t>
      </w:r>
      <w:r w:rsidRPr="00386939">
        <w:t>UNDAF Country Results Matrix (CRM) 2013-2017, and the UNDP SRPD agreed to by the Government and UNDP which is incorporated by reference constitute together a Project Document as referred to in the SBAA and all UNDAF CRM and UNDP SRPD prov</w:t>
      </w:r>
      <w:r>
        <w:t>isions apply to this document.</w:t>
      </w:r>
    </w:p>
    <w:p w14:paraId="3B4AECAF" w14:textId="77777777" w:rsidR="00804060" w:rsidRPr="00891152" w:rsidRDefault="00804060" w:rsidP="002B14F3">
      <w:pPr>
        <w:numPr>
          <w:ilvl w:val="0"/>
          <w:numId w:val="4"/>
        </w:numPr>
        <w:tabs>
          <w:tab w:val="clear" w:pos="360"/>
          <w:tab w:val="num" w:pos="540"/>
        </w:tabs>
        <w:spacing w:before="120" w:after="120"/>
        <w:ind w:left="0" w:firstLine="0"/>
        <w:jc w:val="both"/>
      </w:pPr>
      <w:r w:rsidRPr="00891152">
        <w:t xml:space="preserve">Consistent with the Article III of the Standard Basic Assistance Agreement, the responsibility for the safety and security of the implementing partner and its personnel and property, and of UNDP’s property in the implementing partner’s custody, rests with the implementing partner. </w:t>
      </w:r>
    </w:p>
    <w:p w14:paraId="4466D6D5" w14:textId="77777777" w:rsidR="00804060" w:rsidRPr="00891152" w:rsidRDefault="00804060" w:rsidP="002B14F3">
      <w:pPr>
        <w:numPr>
          <w:ilvl w:val="0"/>
          <w:numId w:val="4"/>
        </w:numPr>
        <w:tabs>
          <w:tab w:val="clear" w:pos="360"/>
          <w:tab w:val="num" w:pos="540"/>
        </w:tabs>
        <w:spacing w:before="120" w:after="120"/>
        <w:ind w:left="0" w:firstLine="0"/>
        <w:jc w:val="both"/>
      </w:pPr>
      <w:r w:rsidRPr="00891152">
        <w:t>The implementing partner shall:</w:t>
      </w:r>
    </w:p>
    <w:p w14:paraId="384C7A61" w14:textId="77777777" w:rsidR="00804060" w:rsidRPr="00891152" w:rsidRDefault="00EF1BCF" w:rsidP="00F27C1A">
      <w:pPr>
        <w:pStyle w:val="ListParagraph"/>
        <w:numPr>
          <w:ilvl w:val="0"/>
          <w:numId w:val="17"/>
        </w:numPr>
        <w:spacing w:before="120" w:after="120"/>
        <w:jc w:val="both"/>
      </w:pPr>
      <w:r w:rsidRPr="00891152">
        <w:t>Put</w:t>
      </w:r>
      <w:r w:rsidR="00804060" w:rsidRPr="00891152">
        <w:t xml:space="preserve"> in place an appropriate security plan and maintain the security plan, taking into account the security situation in the country where the project is being carried;</w:t>
      </w:r>
    </w:p>
    <w:p w14:paraId="68FF9C46" w14:textId="77777777" w:rsidR="00804060" w:rsidRPr="00891152" w:rsidRDefault="00EF1BCF" w:rsidP="00F27C1A">
      <w:pPr>
        <w:pStyle w:val="ListParagraph"/>
        <w:numPr>
          <w:ilvl w:val="0"/>
          <w:numId w:val="17"/>
        </w:numPr>
        <w:spacing w:before="120" w:after="120"/>
        <w:jc w:val="both"/>
      </w:pPr>
      <w:r w:rsidRPr="00891152">
        <w:t>Assume</w:t>
      </w:r>
      <w:r w:rsidR="00804060" w:rsidRPr="00891152">
        <w:t xml:space="preserve"> all risks and liabilities related to the implementing partner’s security, and the full implementation of the security plan.</w:t>
      </w:r>
    </w:p>
    <w:p w14:paraId="311B1CBF" w14:textId="77777777" w:rsidR="00804060" w:rsidRPr="00891152" w:rsidRDefault="00804060" w:rsidP="002B14F3">
      <w:pPr>
        <w:numPr>
          <w:ilvl w:val="0"/>
          <w:numId w:val="4"/>
        </w:numPr>
        <w:tabs>
          <w:tab w:val="clear" w:pos="360"/>
          <w:tab w:val="num" w:pos="540"/>
        </w:tabs>
        <w:spacing w:before="120" w:after="120"/>
        <w:ind w:left="0" w:firstLine="0"/>
        <w:jc w:val="both"/>
      </w:pPr>
      <w:r w:rsidRPr="00891152">
        <w:t>UNDP reserves the right to verify whether such a plan is in place, and to suggest modifications to the plan when necessary</w:t>
      </w:r>
      <w:r w:rsidR="0057372A">
        <w:t xml:space="preserve"> </w:t>
      </w:r>
      <w:r w:rsidR="0057372A" w:rsidRPr="0057372A">
        <w:t>and with approval from the Project Board</w:t>
      </w:r>
      <w:r w:rsidRPr="00891152">
        <w:t>. Failure to maintain and implement an appropriate security plan as required hereunder shall be deemed a breach of this agreement.</w:t>
      </w:r>
    </w:p>
    <w:p w14:paraId="782A93C4" w14:textId="77777777" w:rsidR="00804060" w:rsidRPr="00891152" w:rsidRDefault="00804060" w:rsidP="002B14F3">
      <w:pPr>
        <w:numPr>
          <w:ilvl w:val="0"/>
          <w:numId w:val="4"/>
        </w:numPr>
        <w:tabs>
          <w:tab w:val="clear" w:pos="360"/>
          <w:tab w:val="num" w:pos="540"/>
        </w:tabs>
        <w:spacing w:before="120" w:after="120"/>
        <w:ind w:left="0" w:firstLine="0"/>
        <w:jc w:val="both"/>
      </w:pPr>
      <w:r w:rsidRPr="00891152">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23" w:history="1">
        <w:r w:rsidR="00EF1BCF" w:rsidRPr="00891152">
          <w:rPr>
            <w:rStyle w:val="Hyperlink"/>
          </w:rPr>
          <w:t>http://www.un.org/Docs/sc/committees/1267/1267ListEng.htm</w:t>
        </w:r>
      </w:hyperlink>
      <w:r w:rsidRPr="00891152">
        <w:t xml:space="preserve">. This provision must be included in all sub-contracts or sub-agreements entered into under this Project Document. </w:t>
      </w:r>
    </w:p>
    <w:p w14:paraId="1473B1E1" w14:textId="77777777" w:rsidR="00804060" w:rsidRPr="00891152" w:rsidRDefault="00804060" w:rsidP="00FD40A9">
      <w:pPr>
        <w:spacing w:before="120" w:after="120"/>
      </w:pPr>
    </w:p>
    <w:p w14:paraId="357BB8F7" w14:textId="77777777" w:rsidR="00804060" w:rsidRPr="00891152" w:rsidRDefault="00804060" w:rsidP="00FD40A9">
      <w:pPr>
        <w:spacing w:before="120" w:after="120"/>
      </w:pPr>
    </w:p>
    <w:p w14:paraId="6673A65B" w14:textId="77777777" w:rsidR="00CA672C" w:rsidRPr="00891152" w:rsidRDefault="000F527F" w:rsidP="00534710">
      <w:pPr>
        <w:pStyle w:val="Heading1"/>
        <w:spacing w:before="0" w:after="120"/>
        <w:rPr>
          <w:caps/>
        </w:rPr>
      </w:pPr>
      <w:r w:rsidRPr="00891152">
        <w:rPr>
          <w:noProof/>
        </w:rPr>
        <w:br w:type="page"/>
      </w:r>
      <w:bookmarkStart w:id="101" w:name="_Toc409614233"/>
      <w:r w:rsidR="002A2BD6" w:rsidRPr="00891152">
        <w:rPr>
          <w:caps/>
        </w:rPr>
        <w:lastRenderedPageBreak/>
        <w:t>PART II:</w:t>
      </w:r>
      <w:r w:rsidR="002A2BD6" w:rsidRPr="00891152">
        <w:rPr>
          <w:caps/>
        </w:rPr>
        <w:tab/>
        <w:t>ANNEXES</w:t>
      </w:r>
      <w:bookmarkEnd w:id="101"/>
    </w:p>
    <w:p w14:paraId="7DC1EDF6" w14:textId="77777777" w:rsidR="00F03965" w:rsidRPr="00891152" w:rsidRDefault="00DD1DEF" w:rsidP="00F03965">
      <w:pPr>
        <w:pStyle w:val="TOC2"/>
        <w:tabs>
          <w:tab w:val="left" w:pos="1100"/>
        </w:tabs>
        <w:rPr>
          <w:rFonts w:asciiTheme="minorHAnsi" w:eastAsiaTheme="minorEastAsia" w:hAnsiTheme="minorHAnsi" w:cstheme="minorBidi"/>
          <w:b w:val="0"/>
          <w:smallCaps w:val="0"/>
          <w:sz w:val="22"/>
          <w:szCs w:val="22"/>
        </w:rPr>
      </w:pPr>
      <w:r w:rsidRPr="00891152">
        <w:t>Annex 1</w:t>
      </w:r>
      <w:r w:rsidR="00F03965" w:rsidRPr="00891152">
        <w:t>:</w:t>
      </w:r>
      <w:r w:rsidR="00F03965" w:rsidRPr="00891152">
        <w:rPr>
          <w:rFonts w:asciiTheme="minorHAnsi" w:eastAsiaTheme="minorEastAsia" w:hAnsiTheme="minorHAnsi" w:cstheme="minorBidi"/>
          <w:b w:val="0"/>
          <w:smallCaps w:val="0"/>
          <w:sz w:val="22"/>
          <w:szCs w:val="22"/>
        </w:rPr>
        <w:tab/>
      </w:r>
      <w:r w:rsidR="00F03965" w:rsidRPr="00891152">
        <w:t>Capacity Development Scorecard</w:t>
      </w:r>
    </w:p>
    <w:p w14:paraId="13D2EEB4" w14:textId="77777777" w:rsidR="00F03965" w:rsidRPr="00891152" w:rsidRDefault="00DD1DEF" w:rsidP="00F03965">
      <w:pPr>
        <w:pStyle w:val="TOC2"/>
        <w:tabs>
          <w:tab w:val="left" w:pos="1100"/>
        </w:tabs>
      </w:pPr>
      <w:r w:rsidRPr="00891152">
        <w:t>Annex 2</w:t>
      </w:r>
      <w:r w:rsidR="00F03965" w:rsidRPr="00891152">
        <w:t>:</w:t>
      </w:r>
      <w:r w:rsidR="00F03965" w:rsidRPr="00891152">
        <w:tab/>
      </w:r>
      <w:r w:rsidR="00A12E96" w:rsidRPr="00891152">
        <w:t>Project Results</w:t>
      </w:r>
      <w:r w:rsidR="00F03965" w:rsidRPr="00891152">
        <w:t xml:space="preserve"> Framework</w:t>
      </w:r>
    </w:p>
    <w:p w14:paraId="1E1C3E71" w14:textId="77777777" w:rsidR="00F03965" w:rsidRPr="00891152" w:rsidRDefault="00DD1DEF" w:rsidP="00F03965">
      <w:pPr>
        <w:pStyle w:val="TOC2"/>
        <w:tabs>
          <w:tab w:val="left" w:pos="1100"/>
        </w:tabs>
      </w:pPr>
      <w:r w:rsidRPr="00891152">
        <w:t>Annex 3</w:t>
      </w:r>
      <w:r w:rsidR="00F03965" w:rsidRPr="00891152">
        <w:t>:</w:t>
      </w:r>
      <w:r w:rsidR="00F03965" w:rsidRPr="00891152">
        <w:tab/>
        <w:t>Outcome Budget (GEF Contribution and Co-financing)</w:t>
      </w:r>
    </w:p>
    <w:p w14:paraId="3C9440BB" w14:textId="77777777" w:rsidR="00F03965" w:rsidRPr="00891152" w:rsidRDefault="00DD1DEF" w:rsidP="00F03965">
      <w:pPr>
        <w:pStyle w:val="TOC2"/>
        <w:tabs>
          <w:tab w:val="left" w:pos="1100"/>
        </w:tabs>
      </w:pPr>
      <w:r w:rsidRPr="00891152">
        <w:t>Annex 4</w:t>
      </w:r>
      <w:r w:rsidR="00F03965" w:rsidRPr="00891152">
        <w:t>:</w:t>
      </w:r>
      <w:r w:rsidR="00F03965" w:rsidRPr="00891152">
        <w:tab/>
        <w:t>Provisional Work Plan</w:t>
      </w:r>
    </w:p>
    <w:p w14:paraId="1E840AF2" w14:textId="77777777" w:rsidR="00F03965" w:rsidRPr="00891152" w:rsidRDefault="00F03965" w:rsidP="00F03965">
      <w:pPr>
        <w:pStyle w:val="TOC2"/>
        <w:tabs>
          <w:tab w:val="left" w:pos="1100"/>
        </w:tabs>
      </w:pPr>
      <w:r w:rsidRPr="00891152">
        <w:t>An</w:t>
      </w:r>
      <w:r w:rsidR="00DD1DEF" w:rsidRPr="00891152">
        <w:t>nex 5</w:t>
      </w:r>
      <w:r w:rsidRPr="00891152">
        <w:t>:</w:t>
      </w:r>
      <w:r w:rsidRPr="00891152">
        <w:tab/>
        <w:t>Terms of References</w:t>
      </w:r>
    </w:p>
    <w:p w14:paraId="4AA4A48E" w14:textId="77777777" w:rsidR="00F03965" w:rsidRPr="00891152" w:rsidRDefault="00DD1DEF" w:rsidP="00F03965">
      <w:pPr>
        <w:pStyle w:val="TOC2"/>
        <w:tabs>
          <w:tab w:val="left" w:pos="1100"/>
        </w:tabs>
      </w:pPr>
      <w:r w:rsidRPr="00891152">
        <w:t>Annex 6</w:t>
      </w:r>
      <w:r w:rsidR="00F03965" w:rsidRPr="00891152">
        <w:t>:</w:t>
      </w:r>
      <w:r w:rsidR="00F03965" w:rsidRPr="00891152">
        <w:tab/>
        <w:t>Environmental and Social Review Criteria</w:t>
      </w:r>
    </w:p>
    <w:p w14:paraId="0AE7721A" w14:textId="03236530" w:rsidR="00F03965" w:rsidRPr="00891152" w:rsidRDefault="00D86669" w:rsidP="00DD1DEF">
      <w:pPr>
        <w:pStyle w:val="TOC2"/>
        <w:tabs>
          <w:tab w:val="left" w:pos="1100"/>
        </w:tabs>
      </w:pPr>
      <w:r>
        <w:t>Annex 7</w:t>
      </w:r>
      <w:r w:rsidR="00032967">
        <w:t>:</w:t>
      </w:r>
      <w:r w:rsidR="00032967">
        <w:tab/>
      </w:r>
      <w:r w:rsidR="00F03965" w:rsidRPr="00891152">
        <w:t xml:space="preserve">letter of agreement between UNDP and Government of </w:t>
      </w:r>
      <w:r w:rsidR="0067468D">
        <w:t>Palau</w:t>
      </w:r>
    </w:p>
    <w:p w14:paraId="6C1108C3" w14:textId="77777777" w:rsidR="00DD1DEF" w:rsidRPr="00891152" w:rsidRDefault="00DD1DEF" w:rsidP="00DD1DEF">
      <w:pPr>
        <w:rPr>
          <w:rFonts w:eastAsiaTheme="minorEastAsia"/>
        </w:rPr>
      </w:pPr>
    </w:p>
    <w:p w14:paraId="648A1F51" w14:textId="77777777" w:rsidR="00DD1DEF" w:rsidRPr="00891152" w:rsidRDefault="00DD1DEF" w:rsidP="00DD1DEF">
      <w:pPr>
        <w:rPr>
          <w:rFonts w:eastAsiaTheme="minorEastAsia"/>
        </w:rPr>
      </w:pPr>
    </w:p>
    <w:p w14:paraId="21E057A5" w14:textId="77777777" w:rsidR="007F0F8A" w:rsidRPr="00891152" w:rsidRDefault="007F0F8A" w:rsidP="00DD1DEF">
      <w:pPr>
        <w:pStyle w:val="TOC2"/>
        <w:tabs>
          <w:tab w:val="left" w:pos="1100"/>
        </w:tabs>
        <w:sectPr w:rsidR="007F0F8A" w:rsidRPr="00891152" w:rsidSect="00A66A36">
          <w:pgSz w:w="12240" w:h="15840" w:code="1"/>
          <w:pgMar w:top="1134" w:right="1440" w:bottom="1134" w:left="1440" w:header="288" w:footer="288" w:gutter="0"/>
          <w:cols w:space="60"/>
          <w:noEndnote/>
          <w:docGrid w:linePitch="299"/>
        </w:sectPr>
      </w:pPr>
    </w:p>
    <w:p w14:paraId="368F1A07" w14:textId="77777777" w:rsidR="007D231A" w:rsidRPr="00891152" w:rsidRDefault="007D231A" w:rsidP="00806BB6">
      <w:pPr>
        <w:pStyle w:val="Heading2"/>
        <w:spacing w:before="0" w:after="120"/>
        <w:rPr>
          <w:b/>
          <w:bCs/>
          <w:i w:val="0"/>
          <w:noProof/>
          <w:spacing w:val="1"/>
          <w:szCs w:val="22"/>
        </w:rPr>
      </w:pPr>
      <w:bookmarkStart w:id="102" w:name="_Annex_1:_Law"/>
      <w:bookmarkStart w:id="103" w:name="annex4"/>
      <w:bookmarkStart w:id="104" w:name="annex3"/>
      <w:bookmarkStart w:id="105" w:name="_Ref351467434"/>
      <w:bookmarkStart w:id="106" w:name="_Toc118697102"/>
      <w:bookmarkStart w:id="107" w:name="_Toc120956101"/>
      <w:bookmarkStart w:id="108" w:name="_Toc127348758"/>
      <w:bookmarkStart w:id="109" w:name="_Toc409614234"/>
      <w:bookmarkEnd w:id="102"/>
      <w:bookmarkEnd w:id="103"/>
      <w:r w:rsidRPr="00891152">
        <w:rPr>
          <w:b/>
          <w:bCs/>
          <w:i w:val="0"/>
          <w:noProof/>
          <w:spacing w:val="1"/>
          <w:szCs w:val="22"/>
        </w:rPr>
        <w:lastRenderedPageBreak/>
        <w:t xml:space="preserve">Annex </w:t>
      </w:r>
      <w:bookmarkEnd w:id="104"/>
      <w:r w:rsidR="007F0F8A" w:rsidRPr="00891152">
        <w:rPr>
          <w:b/>
          <w:bCs/>
          <w:i w:val="0"/>
          <w:noProof/>
          <w:spacing w:val="1"/>
          <w:szCs w:val="22"/>
        </w:rPr>
        <w:t>1</w:t>
      </w:r>
      <w:r w:rsidR="00CB0561" w:rsidRPr="00891152">
        <w:rPr>
          <w:b/>
          <w:bCs/>
          <w:i w:val="0"/>
          <w:noProof/>
          <w:spacing w:val="1"/>
          <w:szCs w:val="22"/>
        </w:rPr>
        <w:t xml:space="preserve">:  </w:t>
      </w:r>
      <w:r w:rsidRPr="00891152">
        <w:rPr>
          <w:b/>
          <w:bCs/>
          <w:i w:val="0"/>
          <w:noProof/>
          <w:spacing w:val="1"/>
          <w:szCs w:val="22"/>
        </w:rPr>
        <w:t>Capacity Development Scorecard</w:t>
      </w:r>
      <w:bookmarkEnd w:id="105"/>
      <w:bookmarkEnd w:id="109"/>
    </w:p>
    <w:p w14:paraId="2AE64427" w14:textId="77777777" w:rsidR="007D231A" w:rsidRPr="00891152" w:rsidRDefault="007D231A" w:rsidP="002A12E0">
      <w:pPr>
        <w:spacing w:line="360" w:lineRule="auto"/>
        <w:rPr>
          <w:szCs w:val="22"/>
          <w:u w:val="single"/>
        </w:rPr>
      </w:pPr>
      <w:r w:rsidRPr="00891152">
        <w:rPr>
          <w:szCs w:val="22"/>
        </w:rPr>
        <w:t>Project/Programme Name:</w:t>
      </w:r>
      <w:r w:rsidRPr="00891152">
        <w:rPr>
          <w:szCs w:val="22"/>
          <w:u w:val="single"/>
        </w:rPr>
        <w:tab/>
      </w:r>
      <w:r w:rsidR="0067468D" w:rsidRPr="0067468D">
        <w:rPr>
          <w:szCs w:val="22"/>
          <w:u w:val="single"/>
        </w:rPr>
        <w:t>Mainstreaming global environmental priorities into national policies and programmes</w:t>
      </w:r>
      <w:r w:rsidRPr="00891152">
        <w:rPr>
          <w:szCs w:val="22"/>
          <w:u w:val="single"/>
        </w:rPr>
        <w:tab/>
      </w:r>
    </w:p>
    <w:p w14:paraId="5ED15C31" w14:textId="77777777" w:rsidR="007D231A" w:rsidRPr="00891152" w:rsidRDefault="007D231A" w:rsidP="007D231A">
      <w:pPr>
        <w:rPr>
          <w:szCs w:val="22"/>
          <w:u w:val="single"/>
        </w:rPr>
      </w:pPr>
      <w:r w:rsidRPr="00891152">
        <w:rPr>
          <w:szCs w:val="22"/>
        </w:rPr>
        <w:t>Project/Programme Cycle Phase:</w:t>
      </w:r>
      <w:r w:rsidRPr="00891152">
        <w:rPr>
          <w:szCs w:val="22"/>
          <w:u w:val="single"/>
        </w:rPr>
        <w:tab/>
        <w:t xml:space="preserve">Project preparation </w:t>
      </w:r>
      <w:r w:rsidR="001C7A3C" w:rsidRPr="00891152">
        <w:rPr>
          <w:szCs w:val="22"/>
          <w:u w:val="single"/>
        </w:rPr>
        <w:t>(PPG)</w:t>
      </w:r>
      <w:r w:rsidRPr="00891152">
        <w:rPr>
          <w:szCs w:val="22"/>
          <w:u w:val="single"/>
        </w:rPr>
        <w:tab/>
      </w:r>
      <w:r w:rsidRPr="00891152">
        <w:rPr>
          <w:szCs w:val="22"/>
          <w:u w:val="single"/>
        </w:rPr>
        <w:tab/>
      </w:r>
      <w:r w:rsidRPr="00891152">
        <w:rPr>
          <w:szCs w:val="22"/>
          <w:u w:val="single"/>
        </w:rPr>
        <w:tab/>
      </w:r>
      <w:r w:rsidRPr="00891152">
        <w:rPr>
          <w:szCs w:val="22"/>
          <w:u w:val="single"/>
        </w:rPr>
        <w:tab/>
      </w:r>
      <w:r w:rsidRPr="00891152">
        <w:rPr>
          <w:szCs w:val="22"/>
          <w:u w:val="single"/>
        </w:rPr>
        <w:tab/>
      </w:r>
      <w:r w:rsidRPr="00891152">
        <w:rPr>
          <w:szCs w:val="22"/>
        </w:rPr>
        <w:t>Date:</w:t>
      </w:r>
      <w:r w:rsidRPr="00891152">
        <w:rPr>
          <w:szCs w:val="22"/>
          <w:u w:val="single"/>
        </w:rPr>
        <w:tab/>
      </w:r>
      <w:r w:rsidR="002A12E0">
        <w:rPr>
          <w:szCs w:val="22"/>
          <w:u w:val="single"/>
        </w:rPr>
        <w:t>November</w:t>
      </w:r>
      <w:r w:rsidR="00885418" w:rsidRPr="00891152">
        <w:rPr>
          <w:szCs w:val="22"/>
          <w:u w:val="single"/>
        </w:rPr>
        <w:t xml:space="preserve"> 2014</w:t>
      </w:r>
      <w:r w:rsidRPr="00891152">
        <w:rPr>
          <w:szCs w:val="22"/>
          <w:u w:val="single"/>
        </w:rPr>
        <w:tab/>
      </w:r>
      <w:r w:rsidRPr="00891152">
        <w:rPr>
          <w:szCs w:val="22"/>
          <w:u w:val="single"/>
        </w:rPr>
        <w:tab/>
      </w:r>
    </w:p>
    <w:p w14:paraId="20CA9D58" w14:textId="77777777" w:rsidR="007D231A" w:rsidRPr="00891152" w:rsidRDefault="007D231A" w:rsidP="007D231A">
      <w:pPr>
        <w:rPr>
          <w:szCs w:val="22"/>
          <w:u w:val="single"/>
        </w:rPr>
      </w:pPr>
    </w:p>
    <w:tbl>
      <w:tblPr>
        <w:tblW w:w="14312"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08"/>
        <w:gridCol w:w="3042"/>
        <w:gridCol w:w="752"/>
        <w:gridCol w:w="674"/>
        <w:gridCol w:w="3740"/>
        <w:gridCol w:w="2552"/>
        <w:gridCol w:w="1644"/>
      </w:tblGrid>
      <w:tr w:rsidR="007D231A" w:rsidRPr="00891152" w14:paraId="4B0AB160" w14:textId="77777777" w:rsidTr="00C51462">
        <w:trPr>
          <w:trHeight w:val="373"/>
          <w:tblHeader/>
        </w:trPr>
        <w:tc>
          <w:tcPr>
            <w:tcW w:w="1908" w:type="dxa"/>
            <w:tcBorders>
              <w:bottom w:val="single" w:sz="4" w:space="0" w:color="auto"/>
            </w:tcBorders>
            <w:shd w:val="clear" w:color="auto" w:fill="000000"/>
            <w:vAlign w:val="center"/>
          </w:tcPr>
          <w:p w14:paraId="1802EEC5" w14:textId="77777777" w:rsidR="007D231A" w:rsidRPr="00891152" w:rsidRDefault="007D231A" w:rsidP="00C6753A">
            <w:pPr>
              <w:jc w:val="center"/>
              <w:rPr>
                <w:b/>
                <w:color w:val="FFFFFF"/>
                <w:sz w:val="18"/>
                <w:szCs w:val="22"/>
              </w:rPr>
            </w:pPr>
            <w:r w:rsidRPr="00891152">
              <w:rPr>
                <w:b/>
                <w:color w:val="FFFFFF"/>
                <w:sz w:val="18"/>
                <w:szCs w:val="22"/>
              </w:rPr>
              <w:t>Capacity Result / Indicator</w:t>
            </w:r>
          </w:p>
        </w:tc>
        <w:tc>
          <w:tcPr>
            <w:tcW w:w="3042" w:type="dxa"/>
            <w:tcBorders>
              <w:bottom w:val="single" w:sz="4" w:space="0" w:color="auto"/>
            </w:tcBorders>
            <w:shd w:val="clear" w:color="auto" w:fill="000000"/>
            <w:vAlign w:val="center"/>
          </w:tcPr>
          <w:p w14:paraId="438EBF14" w14:textId="77777777" w:rsidR="007D231A" w:rsidRPr="00891152" w:rsidRDefault="007D231A" w:rsidP="00C6753A">
            <w:pPr>
              <w:jc w:val="center"/>
              <w:rPr>
                <w:b/>
                <w:color w:val="FFFFFF"/>
                <w:sz w:val="18"/>
                <w:szCs w:val="22"/>
              </w:rPr>
            </w:pPr>
            <w:r w:rsidRPr="00891152">
              <w:rPr>
                <w:b/>
                <w:color w:val="FFFFFF"/>
                <w:sz w:val="18"/>
                <w:szCs w:val="22"/>
              </w:rPr>
              <w:t>Staged Indicators</w:t>
            </w:r>
          </w:p>
        </w:tc>
        <w:tc>
          <w:tcPr>
            <w:tcW w:w="752" w:type="dxa"/>
            <w:tcBorders>
              <w:bottom w:val="single" w:sz="4" w:space="0" w:color="auto"/>
            </w:tcBorders>
            <w:shd w:val="clear" w:color="auto" w:fill="000000"/>
            <w:vAlign w:val="center"/>
          </w:tcPr>
          <w:p w14:paraId="56452EFE" w14:textId="77777777" w:rsidR="007D231A" w:rsidRPr="00891152" w:rsidRDefault="007D231A" w:rsidP="00C6753A">
            <w:pPr>
              <w:jc w:val="center"/>
              <w:rPr>
                <w:b/>
                <w:color w:val="FFFFFF"/>
                <w:sz w:val="18"/>
                <w:szCs w:val="22"/>
              </w:rPr>
            </w:pPr>
            <w:r w:rsidRPr="00891152">
              <w:rPr>
                <w:b/>
                <w:color w:val="FFFFFF"/>
                <w:sz w:val="18"/>
                <w:szCs w:val="22"/>
              </w:rPr>
              <w:t>Rating</w:t>
            </w:r>
          </w:p>
        </w:tc>
        <w:tc>
          <w:tcPr>
            <w:tcW w:w="674" w:type="dxa"/>
            <w:tcBorders>
              <w:bottom w:val="single" w:sz="4" w:space="0" w:color="auto"/>
            </w:tcBorders>
            <w:shd w:val="clear" w:color="auto" w:fill="000000"/>
            <w:vAlign w:val="center"/>
          </w:tcPr>
          <w:p w14:paraId="3728A01D" w14:textId="77777777" w:rsidR="007D231A" w:rsidRPr="00891152" w:rsidRDefault="007D231A" w:rsidP="00C6753A">
            <w:pPr>
              <w:jc w:val="center"/>
              <w:rPr>
                <w:b/>
                <w:color w:val="FFFFFF"/>
                <w:sz w:val="18"/>
                <w:szCs w:val="22"/>
              </w:rPr>
            </w:pPr>
            <w:r w:rsidRPr="00891152">
              <w:rPr>
                <w:b/>
                <w:color w:val="FFFFFF"/>
                <w:sz w:val="18"/>
                <w:szCs w:val="22"/>
              </w:rPr>
              <w:t>Score</w:t>
            </w:r>
          </w:p>
        </w:tc>
        <w:tc>
          <w:tcPr>
            <w:tcW w:w="3740" w:type="dxa"/>
            <w:tcBorders>
              <w:bottom w:val="single" w:sz="4" w:space="0" w:color="auto"/>
            </w:tcBorders>
            <w:shd w:val="clear" w:color="auto" w:fill="000000"/>
            <w:vAlign w:val="center"/>
          </w:tcPr>
          <w:p w14:paraId="2C934A35" w14:textId="77777777" w:rsidR="007D231A" w:rsidRPr="00891152" w:rsidRDefault="007D231A" w:rsidP="00C6753A">
            <w:pPr>
              <w:jc w:val="center"/>
              <w:rPr>
                <w:b/>
                <w:color w:val="FFFFFF"/>
                <w:sz w:val="18"/>
                <w:szCs w:val="22"/>
              </w:rPr>
            </w:pPr>
            <w:r w:rsidRPr="00891152">
              <w:rPr>
                <w:b/>
                <w:color w:val="FFFFFF"/>
                <w:sz w:val="18"/>
                <w:szCs w:val="22"/>
              </w:rPr>
              <w:t>Comments</w:t>
            </w:r>
          </w:p>
        </w:tc>
        <w:tc>
          <w:tcPr>
            <w:tcW w:w="2552" w:type="dxa"/>
            <w:tcBorders>
              <w:bottom w:val="single" w:sz="4" w:space="0" w:color="auto"/>
            </w:tcBorders>
            <w:shd w:val="clear" w:color="auto" w:fill="000000"/>
            <w:vAlign w:val="center"/>
          </w:tcPr>
          <w:p w14:paraId="2992ACA5" w14:textId="77777777" w:rsidR="007D231A" w:rsidRPr="00891152" w:rsidRDefault="007D231A" w:rsidP="00C6753A">
            <w:pPr>
              <w:jc w:val="center"/>
              <w:rPr>
                <w:b/>
                <w:color w:val="FFFFFF"/>
                <w:sz w:val="18"/>
                <w:szCs w:val="22"/>
              </w:rPr>
            </w:pPr>
            <w:r w:rsidRPr="00891152">
              <w:rPr>
                <w:b/>
                <w:color w:val="FFFFFF"/>
                <w:sz w:val="18"/>
                <w:szCs w:val="22"/>
              </w:rPr>
              <w:t>Next Steps</w:t>
            </w:r>
          </w:p>
        </w:tc>
        <w:tc>
          <w:tcPr>
            <w:tcW w:w="1644" w:type="dxa"/>
            <w:tcBorders>
              <w:bottom w:val="single" w:sz="4" w:space="0" w:color="auto"/>
            </w:tcBorders>
            <w:shd w:val="clear" w:color="auto" w:fill="000000"/>
            <w:vAlign w:val="center"/>
          </w:tcPr>
          <w:p w14:paraId="7AF6042A" w14:textId="77777777" w:rsidR="007D231A" w:rsidRPr="00891152" w:rsidRDefault="00BD5C00" w:rsidP="00BD5C00">
            <w:pPr>
              <w:jc w:val="center"/>
              <w:rPr>
                <w:b/>
                <w:color w:val="FFFFFF"/>
                <w:sz w:val="18"/>
                <w:szCs w:val="22"/>
              </w:rPr>
            </w:pPr>
            <w:r w:rsidRPr="00891152">
              <w:rPr>
                <w:b/>
                <w:color w:val="FFFFFF"/>
                <w:sz w:val="18"/>
                <w:szCs w:val="22"/>
              </w:rPr>
              <w:t>Outcome Contribution</w:t>
            </w:r>
          </w:p>
        </w:tc>
      </w:tr>
      <w:tr w:rsidR="007D231A" w:rsidRPr="00891152" w14:paraId="277F610B" w14:textId="77777777" w:rsidTr="00C51462">
        <w:trPr>
          <w:trHeight w:val="454"/>
        </w:trPr>
        <w:tc>
          <w:tcPr>
            <w:tcW w:w="5702" w:type="dxa"/>
            <w:gridSpan w:val="3"/>
            <w:tcBorders>
              <w:bottom w:val="single" w:sz="4" w:space="0" w:color="auto"/>
              <w:right w:val="nil"/>
            </w:tcBorders>
            <w:shd w:val="clear" w:color="auto" w:fill="E0E0E0"/>
            <w:vAlign w:val="center"/>
          </w:tcPr>
          <w:p w14:paraId="74437BED" w14:textId="77777777" w:rsidR="007D231A" w:rsidRPr="00891152" w:rsidRDefault="007D231A" w:rsidP="00C6753A">
            <w:pPr>
              <w:rPr>
                <w:b/>
                <w:sz w:val="18"/>
                <w:szCs w:val="22"/>
              </w:rPr>
            </w:pPr>
            <w:r w:rsidRPr="00891152">
              <w:rPr>
                <w:b/>
                <w:sz w:val="18"/>
                <w:szCs w:val="22"/>
              </w:rPr>
              <w:t>CR 1: Capacities for engagement</w:t>
            </w:r>
          </w:p>
        </w:tc>
        <w:tc>
          <w:tcPr>
            <w:tcW w:w="674" w:type="dxa"/>
            <w:tcBorders>
              <w:left w:val="nil"/>
              <w:right w:val="nil"/>
            </w:tcBorders>
            <w:shd w:val="clear" w:color="auto" w:fill="E0E0E0"/>
            <w:vAlign w:val="center"/>
          </w:tcPr>
          <w:p w14:paraId="5BF61AF2" w14:textId="77777777" w:rsidR="007D231A" w:rsidRPr="00891152" w:rsidRDefault="007D231A" w:rsidP="00C6753A">
            <w:pPr>
              <w:jc w:val="center"/>
              <w:rPr>
                <w:sz w:val="18"/>
                <w:szCs w:val="22"/>
              </w:rPr>
            </w:pPr>
          </w:p>
        </w:tc>
        <w:tc>
          <w:tcPr>
            <w:tcW w:w="3740" w:type="dxa"/>
            <w:tcBorders>
              <w:left w:val="nil"/>
              <w:right w:val="nil"/>
            </w:tcBorders>
            <w:shd w:val="clear" w:color="auto" w:fill="E0E0E0"/>
          </w:tcPr>
          <w:p w14:paraId="0B74ACD4" w14:textId="77777777" w:rsidR="007D231A" w:rsidRPr="00891152" w:rsidRDefault="007D231A" w:rsidP="00C6753A">
            <w:pPr>
              <w:rPr>
                <w:sz w:val="18"/>
                <w:szCs w:val="22"/>
              </w:rPr>
            </w:pPr>
          </w:p>
        </w:tc>
        <w:tc>
          <w:tcPr>
            <w:tcW w:w="2552" w:type="dxa"/>
            <w:tcBorders>
              <w:left w:val="nil"/>
              <w:right w:val="nil"/>
            </w:tcBorders>
            <w:shd w:val="clear" w:color="auto" w:fill="E0E0E0"/>
          </w:tcPr>
          <w:p w14:paraId="1616FE9C" w14:textId="77777777" w:rsidR="007D231A" w:rsidRPr="00891152" w:rsidRDefault="007D231A" w:rsidP="00C6753A">
            <w:pPr>
              <w:rPr>
                <w:sz w:val="18"/>
                <w:szCs w:val="22"/>
              </w:rPr>
            </w:pPr>
          </w:p>
        </w:tc>
        <w:tc>
          <w:tcPr>
            <w:tcW w:w="1644" w:type="dxa"/>
            <w:tcBorders>
              <w:left w:val="nil"/>
            </w:tcBorders>
            <w:shd w:val="clear" w:color="auto" w:fill="E0E0E0"/>
          </w:tcPr>
          <w:p w14:paraId="0B3265FD" w14:textId="77777777" w:rsidR="007D231A" w:rsidRPr="00891152" w:rsidRDefault="007D231A" w:rsidP="00C6753A">
            <w:pPr>
              <w:rPr>
                <w:sz w:val="18"/>
                <w:szCs w:val="22"/>
              </w:rPr>
            </w:pPr>
          </w:p>
        </w:tc>
      </w:tr>
      <w:tr w:rsidR="00B76EB0" w:rsidRPr="00891152" w14:paraId="19C558DD" w14:textId="77777777" w:rsidTr="00B76EB0">
        <w:tc>
          <w:tcPr>
            <w:tcW w:w="1908" w:type="dxa"/>
            <w:vMerge w:val="restart"/>
            <w:tcBorders>
              <w:top w:val="single" w:sz="4" w:space="0" w:color="auto"/>
            </w:tcBorders>
          </w:tcPr>
          <w:p w14:paraId="5CBABD6F" w14:textId="77777777" w:rsidR="00B76EB0" w:rsidRPr="00891152" w:rsidRDefault="00B76EB0" w:rsidP="00C6753A">
            <w:pPr>
              <w:rPr>
                <w:sz w:val="18"/>
                <w:szCs w:val="22"/>
              </w:rPr>
            </w:pPr>
            <w:r w:rsidRPr="00891152">
              <w:rPr>
                <w:sz w:val="18"/>
                <w:szCs w:val="22"/>
              </w:rPr>
              <w:t>Indicator 1 – Degree of legitimacy/mandate of lead environmental organizations</w:t>
            </w:r>
          </w:p>
        </w:tc>
        <w:tc>
          <w:tcPr>
            <w:tcW w:w="3042" w:type="dxa"/>
            <w:tcBorders>
              <w:top w:val="single" w:sz="4" w:space="0" w:color="auto"/>
            </w:tcBorders>
          </w:tcPr>
          <w:p w14:paraId="03022E62" w14:textId="77777777" w:rsidR="00B76EB0" w:rsidRPr="00891152" w:rsidRDefault="00B76EB0" w:rsidP="00C6753A">
            <w:pPr>
              <w:rPr>
                <w:sz w:val="18"/>
                <w:szCs w:val="22"/>
              </w:rPr>
            </w:pPr>
            <w:r w:rsidRPr="00891152">
              <w:rPr>
                <w:sz w:val="18"/>
                <w:szCs w:val="22"/>
              </w:rPr>
              <w:t>Institutional responsibilities for environmental management are not clearly defined</w:t>
            </w:r>
          </w:p>
        </w:tc>
        <w:tc>
          <w:tcPr>
            <w:tcW w:w="752" w:type="dxa"/>
            <w:tcBorders>
              <w:top w:val="single" w:sz="4" w:space="0" w:color="auto"/>
            </w:tcBorders>
            <w:vAlign w:val="center"/>
          </w:tcPr>
          <w:p w14:paraId="05BA1E07" w14:textId="77777777" w:rsidR="00B76EB0" w:rsidRPr="00891152" w:rsidRDefault="00B76EB0" w:rsidP="00C6753A">
            <w:pPr>
              <w:jc w:val="center"/>
              <w:rPr>
                <w:sz w:val="18"/>
                <w:szCs w:val="22"/>
              </w:rPr>
            </w:pPr>
            <w:r w:rsidRPr="00891152">
              <w:rPr>
                <w:sz w:val="18"/>
                <w:szCs w:val="22"/>
              </w:rPr>
              <w:t>0</w:t>
            </w:r>
          </w:p>
        </w:tc>
        <w:tc>
          <w:tcPr>
            <w:tcW w:w="674" w:type="dxa"/>
            <w:vMerge w:val="restart"/>
            <w:vAlign w:val="center"/>
          </w:tcPr>
          <w:p w14:paraId="501E9D67" w14:textId="77777777" w:rsidR="00B76EB0" w:rsidRPr="00891152" w:rsidRDefault="00B76EB0" w:rsidP="002F4AF0">
            <w:pPr>
              <w:jc w:val="center"/>
              <w:rPr>
                <w:b/>
                <w:sz w:val="18"/>
                <w:szCs w:val="22"/>
              </w:rPr>
            </w:pPr>
            <w:r>
              <w:rPr>
                <w:b/>
                <w:sz w:val="18"/>
                <w:szCs w:val="22"/>
              </w:rPr>
              <w:t>2</w:t>
            </w:r>
          </w:p>
        </w:tc>
        <w:tc>
          <w:tcPr>
            <w:tcW w:w="3740" w:type="dxa"/>
            <w:vMerge w:val="restart"/>
            <w:vAlign w:val="center"/>
          </w:tcPr>
          <w:p w14:paraId="4189655B" w14:textId="77777777" w:rsidR="00B76EB0" w:rsidRPr="00891152" w:rsidRDefault="00B76EB0" w:rsidP="00B76EB0">
            <w:pPr>
              <w:rPr>
                <w:sz w:val="18"/>
                <w:szCs w:val="22"/>
              </w:rPr>
            </w:pPr>
            <w:r>
              <w:rPr>
                <w:sz w:val="18"/>
                <w:szCs w:val="22"/>
              </w:rPr>
              <w:t>Institutional responsibilities for managing the environment exist but overlaps exist and stakeholders recognized these responsibilities but only partially.</w:t>
            </w:r>
          </w:p>
        </w:tc>
        <w:tc>
          <w:tcPr>
            <w:tcW w:w="2552" w:type="dxa"/>
            <w:vMerge w:val="restart"/>
          </w:tcPr>
          <w:p w14:paraId="4F0222A8" w14:textId="77777777" w:rsidR="00B76EB0" w:rsidRPr="00891152" w:rsidRDefault="00B76EB0" w:rsidP="00F4329A">
            <w:pPr>
              <w:rPr>
                <w:sz w:val="18"/>
                <w:szCs w:val="22"/>
              </w:rPr>
            </w:pPr>
          </w:p>
        </w:tc>
        <w:tc>
          <w:tcPr>
            <w:tcW w:w="1644" w:type="dxa"/>
            <w:vMerge w:val="restart"/>
            <w:vAlign w:val="center"/>
          </w:tcPr>
          <w:p w14:paraId="1FF875A1" w14:textId="77777777" w:rsidR="00B76EB0" w:rsidRPr="00891152" w:rsidRDefault="00B76EB0" w:rsidP="001C2F7B">
            <w:pPr>
              <w:rPr>
                <w:sz w:val="18"/>
                <w:szCs w:val="22"/>
              </w:rPr>
            </w:pPr>
            <w:r>
              <w:rPr>
                <w:sz w:val="18"/>
                <w:szCs w:val="22"/>
              </w:rPr>
              <w:t>No direct contribution from the project to improve this capacity.</w:t>
            </w:r>
          </w:p>
        </w:tc>
      </w:tr>
      <w:tr w:rsidR="00B76EB0" w:rsidRPr="00891152" w14:paraId="08934941" w14:textId="77777777" w:rsidTr="002F4AF0">
        <w:tc>
          <w:tcPr>
            <w:tcW w:w="1908" w:type="dxa"/>
            <w:vMerge/>
          </w:tcPr>
          <w:p w14:paraId="42EED2AD" w14:textId="77777777" w:rsidR="00B76EB0" w:rsidRPr="00891152" w:rsidRDefault="00B76EB0" w:rsidP="00C6753A">
            <w:pPr>
              <w:rPr>
                <w:sz w:val="18"/>
                <w:szCs w:val="22"/>
              </w:rPr>
            </w:pPr>
          </w:p>
        </w:tc>
        <w:tc>
          <w:tcPr>
            <w:tcW w:w="3042" w:type="dxa"/>
          </w:tcPr>
          <w:p w14:paraId="5F15201F" w14:textId="77777777" w:rsidR="00B76EB0" w:rsidRPr="00891152" w:rsidRDefault="00B76EB0" w:rsidP="00C6753A">
            <w:pPr>
              <w:rPr>
                <w:sz w:val="18"/>
                <w:szCs w:val="22"/>
              </w:rPr>
            </w:pPr>
            <w:r w:rsidRPr="00891152">
              <w:rPr>
                <w:sz w:val="18"/>
                <w:szCs w:val="22"/>
              </w:rPr>
              <w:t>Institutional responsibilities for environmental management are identified</w:t>
            </w:r>
          </w:p>
        </w:tc>
        <w:tc>
          <w:tcPr>
            <w:tcW w:w="752" w:type="dxa"/>
            <w:vAlign w:val="center"/>
          </w:tcPr>
          <w:p w14:paraId="487E26F8" w14:textId="77777777" w:rsidR="00B76EB0" w:rsidRPr="00891152" w:rsidRDefault="00B76EB0" w:rsidP="00C6753A">
            <w:pPr>
              <w:jc w:val="center"/>
              <w:rPr>
                <w:sz w:val="18"/>
                <w:szCs w:val="22"/>
              </w:rPr>
            </w:pPr>
            <w:r w:rsidRPr="00891152">
              <w:rPr>
                <w:sz w:val="18"/>
                <w:szCs w:val="22"/>
              </w:rPr>
              <w:t>1</w:t>
            </w:r>
          </w:p>
        </w:tc>
        <w:tc>
          <w:tcPr>
            <w:tcW w:w="674" w:type="dxa"/>
            <w:vMerge/>
            <w:vAlign w:val="center"/>
          </w:tcPr>
          <w:p w14:paraId="2AA9CC8A" w14:textId="77777777" w:rsidR="00B76EB0" w:rsidRPr="00891152" w:rsidRDefault="00B76EB0" w:rsidP="002F4AF0">
            <w:pPr>
              <w:jc w:val="center"/>
              <w:rPr>
                <w:b/>
                <w:sz w:val="18"/>
                <w:szCs w:val="22"/>
              </w:rPr>
            </w:pPr>
          </w:p>
        </w:tc>
        <w:tc>
          <w:tcPr>
            <w:tcW w:w="3740" w:type="dxa"/>
            <w:vMerge/>
          </w:tcPr>
          <w:p w14:paraId="4F1898CF" w14:textId="77777777" w:rsidR="00B76EB0" w:rsidRPr="00891152" w:rsidRDefault="00B76EB0" w:rsidP="00C6753A">
            <w:pPr>
              <w:rPr>
                <w:sz w:val="18"/>
                <w:szCs w:val="22"/>
              </w:rPr>
            </w:pPr>
          </w:p>
        </w:tc>
        <w:tc>
          <w:tcPr>
            <w:tcW w:w="2552" w:type="dxa"/>
            <w:vMerge/>
          </w:tcPr>
          <w:p w14:paraId="7DAB0C65" w14:textId="77777777" w:rsidR="00B76EB0" w:rsidRPr="00891152" w:rsidRDefault="00B76EB0" w:rsidP="00C6753A">
            <w:pPr>
              <w:rPr>
                <w:sz w:val="18"/>
                <w:szCs w:val="22"/>
              </w:rPr>
            </w:pPr>
          </w:p>
        </w:tc>
        <w:tc>
          <w:tcPr>
            <w:tcW w:w="1644" w:type="dxa"/>
            <w:vMerge/>
            <w:vAlign w:val="center"/>
          </w:tcPr>
          <w:p w14:paraId="26077EAC" w14:textId="77777777" w:rsidR="00B76EB0" w:rsidRPr="00891152" w:rsidRDefault="00B76EB0" w:rsidP="00C6753A">
            <w:pPr>
              <w:jc w:val="center"/>
              <w:rPr>
                <w:b/>
                <w:sz w:val="18"/>
                <w:szCs w:val="22"/>
              </w:rPr>
            </w:pPr>
          </w:p>
        </w:tc>
      </w:tr>
      <w:tr w:rsidR="00B76EB0" w:rsidRPr="00891152" w14:paraId="6425BCEF" w14:textId="77777777" w:rsidTr="002F4AF0">
        <w:tc>
          <w:tcPr>
            <w:tcW w:w="1908" w:type="dxa"/>
            <w:vMerge/>
          </w:tcPr>
          <w:p w14:paraId="156E0201" w14:textId="77777777" w:rsidR="00B76EB0" w:rsidRPr="00891152" w:rsidRDefault="00B76EB0" w:rsidP="00C6753A">
            <w:pPr>
              <w:rPr>
                <w:sz w:val="18"/>
                <w:szCs w:val="22"/>
              </w:rPr>
            </w:pPr>
          </w:p>
        </w:tc>
        <w:tc>
          <w:tcPr>
            <w:tcW w:w="3042" w:type="dxa"/>
          </w:tcPr>
          <w:p w14:paraId="384FAD77" w14:textId="77777777" w:rsidR="00B76EB0" w:rsidRPr="00891152" w:rsidRDefault="00B76EB0" w:rsidP="00C6753A">
            <w:pPr>
              <w:rPr>
                <w:sz w:val="18"/>
                <w:szCs w:val="22"/>
              </w:rPr>
            </w:pPr>
            <w:r w:rsidRPr="00891152">
              <w:rPr>
                <w:sz w:val="18"/>
                <w:szCs w:val="22"/>
              </w:rPr>
              <w:t>Authority and legitimacy of all lead organizations responsible for environmental management are partially recognized by stakeholders</w:t>
            </w:r>
          </w:p>
        </w:tc>
        <w:tc>
          <w:tcPr>
            <w:tcW w:w="752" w:type="dxa"/>
            <w:vAlign w:val="center"/>
          </w:tcPr>
          <w:p w14:paraId="63BE848C" w14:textId="77777777" w:rsidR="00B76EB0" w:rsidRPr="00891152" w:rsidRDefault="00B76EB0" w:rsidP="00C6753A">
            <w:pPr>
              <w:jc w:val="center"/>
              <w:rPr>
                <w:sz w:val="18"/>
                <w:szCs w:val="22"/>
              </w:rPr>
            </w:pPr>
            <w:r w:rsidRPr="00891152">
              <w:rPr>
                <w:sz w:val="18"/>
                <w:szCs w:val="22"/>
              </w:rPr>
              <w:t>2</w:t>
            </w:r>
          </w:p>
        </w:tc>
        <w:tc>
          <w:tcPr>
            <w:tcW w:w="674" w:type="dxa"/>
            <w:vMerge/>
            <w:vAlign w:val="center"/>
          </w:tcPr>
          <w:p w14:paraId="1EEFD24B" w14:textId="77777777" w:rsidR="00B76EB0" w:rsidRPr="00891152" w:rsidRDefault="00B76EB0" w:rsidP="002F4AF0">
            <w:pPr>
              <w:jc w:val="center"/>
              <w:rPr>
                <w:b/>
                <w:sz w:val="18"/>
                <w:szCs w:val="22"/>
              </w:rPr>
            </w:pPr>
          </w:p>
        </w:tc>
        <w:tc>
          <w:tcPr>
            <w:tcW w:w="3740" w:type="dxa"/>
            <w:vMerge/>
          </w:tcPr>
          <w:p w14:paraId="71633C25" w14:textId="77777777" w:rsidR="00B76EB0" w:rsidRPr="00891152" w:rsidRDefault="00B76EB0" w:rsidP="00C6753A">
            <w:pPr>
              <w:rPr>
                <w:sz w:val="18"/>
                <w:szCs w:val="22"/>
              </w:rPr>
            </w:pPr>
          </w:p>
        </w:tc>
        <w:tc>
          <w:tcPr>
            <w:tcW w:w="2552" w:type="dxa"/>
            <w:vMerge/>
          </w:tcPr>
          <w:p w14:paraId="07073A6D" w14:textId="77777777" w:rsidR="00B76EB0" w:rsidRPr="00891152" w:rsidRDefault="00B76EB0" w:rsidP="00C6753A">
            <w:pPr>
              <w:rPr>
                <w:sz w:val="18"/>
                <w:szCs w:val="22"/>
              </w:rPr>
            </w:pPr>
          </w:p>
        </w:tc>
        <w:tc>
          <w:tcPr>
            <w:tcW w:w="1644" w:type="dxa"/>
            <w:vMerge/>
            <w:vAlign w:val="center"/>
          </w:tcPr>
          <w:p w14:paraId="3B591920" w14:textId="77777777" w:rsidR="00B76EB0" w:rsidRPr="00891152" w:rsidRDefault="00B76EB0" w:rsidP="00C6753A">
            <w:pPr>
              <w:jc w:val="center"/>
              <w:rPr>
                <w:b/>
                <w:sz w:val="18"/>
                <w:szCs w:val="22"/>
              </w:rPr>
            </w:pPr>
          </w:p>
        </w:tc>
      </w:tr>
      <w:tr w:rsidR="00B76EB0" w:rsidRPr="00891152" w14:paraId="295F382A" w14:textId="77777777" w:rsidTr="002F4AF0">
        <w:tc>
          <w:tcPr>
            <w:tcW w:w="1908" w:type="dxa"/>
            <w:vMerge/>
          </w:tcPr>
          <w:p w14:paraId="16CE14A3" w14:textId="77777777" w:rsidR="00B76EB0" w:rsidRPr="00891152" w:rsidRDefault="00B76EB0" w:rsidP="00C6753A">
            <w:pPr>
              <w:rPr>
                <w:sz w:val="18"/>
                <w:szCs w:val="22"/>
              </w:rPr>
            </w:pPr>
          </w:p>
        </w:tc>
        <w:tc>
          <w:tcPr>
            <w:tcW w:w="3042" w:type="dxa"/>
          </w:tcPr>
          <w:p w14:paraId="7AFA75B2" w14:textId="77777777" w:rsidR="00B76EB0" w:rsidRPr="00891152" w:rsidRDefault="00B76EB0" w:rsidP="00C6753A">
            <w:pPr>
              <w:rPr>
                <w:sz w:val="18"/>
                <w:szCs w:val="22"/>
              </w:rPr>
            </w:pPr>
            <w:r w:rsidRPr="00891152">
              <w:rPr>
                <w:sz w:val="18"/>
                <w:szCs w:val="22"/>
              </w:rPr>
              <w:t>Authority and legitimacy of all lead organizations responsible for environmental management recognized by stakeholders</w:t>
            </w:r>
          </w:p>
        </w:tc>
        <w:tc>
          <w:tcPr>
            <w:tcW w:w="752" w:type="dxa"/>
            <w:vAlign w:val="center"/>
          </w:tcPr>
          <w:p w14:paraId="75822E9D" w14:textId="77777777" w:rsidR="00B76EB0" w:rsidRPr="00891152" w:rsidRDefault="00B76EB0" w:rsidP="00C6753A">
            <w:pPr>
              <w:jc w:val="center"/>
              <w:rPr>
                <w:sz w:val="18"/>
                <w:szCs w:val="22"/>
              </w:rPr>
            </w:pPr>
            <w:r w:rsidRPr="00891152">
              <w:rPr>
                <w:sz w:val="18"/>
                <w:szCs w:val="22"/>
              </w:rPr>
              <w:t>3</w:t>
            </w:r>
          </w:p>
        </w:tc>
        <w:tc>
          <w:tcPr>
            <w:tcW w:w="674" w:type="dxa"/>
            <w:vMerge/>
            <w:vAlign w:val="center"/>
          </w:tcPr>
          <w:p w14:paraId="1E432E1B" w14:textId="77777777" w:rsidR="00B76EB0" w:rsidRPr="00891152" w:rsidRDefault="00B76EB0" w:rsidP="002F4AF0">
            <w:pPr>
              <w:jc w:val="center"/>
              <w:rPr>
                <w:b/>
                <w:sz w:val="18"/>
                <w:szCs w:val="22"/>
              </w:rPr>
            </w:pPr>
          </w:p>
        </w:tc>
        <w:tc>
          <w:tcPr>
            <w:tcW w:w="3740" w:type="dxa"/>
            <w:vMerge/>
          </w:tcPr>
          <w:p w14:paraId="124C7909" w14:textId="77777777" w:rsidR="00B76EB0" w:rsidRPr="00891152" w:rsidRDefault="00B76EB0" w:rsidP="00C6753A">
            <w:pPr>
              <w:rPr>
                <w:sz w:val="18"/>
                <w:szCs w:val="22"/>
              </w:rPr>
            </w:pPr>
          </w:p>
        </w:tc>
        <w:tc>
          <w:tcPr>
            <w:tcW w:w="2552" w:type="dxa"/>
            <w:vMerge/>
          </w:tcPr>
          <w:p w14:paraId="1ACBFCBA" w14:textId="77777777" w:rsidR="00B76EB0" w:rsidRPr="00891152" w:rsidRDefault="00B76EB0" w:rsidP="00C6753A">
            <w:pPr>
              <w:rPr>
                <w:sz w:val="18"/>
                <w:szCs w:val="22"/>
              </w:rPr>
            </w:pPr>
          </w:p>
        </w:tc>
        <w:tc>
          <w:tcPr>
            <w:tcW w:w="1644" w:type="dxa"/>
            <w:vMerge/>
            <w:vAlign w:val="center"/>
          </w:tcPr>
          <w:p w14:paraId="1EAB36BA" w14:textId="77777777" w:rsidR="00B76EB0" w:rsidRPr="00891152" w:rsidRDefault="00B76EB0" w:rsidP="00C6753A">
            <w:pPr>
              <w:jc w:val="center"/>
              <w:rPr>
                <w:b/>
                <w:sz w:val="18"/>
                <w:szCs w:val="22"/>
              </w:rPr>
            </w:pPr>
          </w:p>
        </w:tc>
      </w:tr>
      <w:tr w:rsidR="00B76EB0" w:rsidRPr="00891152" w14:paraId="3E366DA8" w14:textId="77777777" w:rsidTr="00B76EB0">
        <w:tc>
          <w:tcPr>
            <w:tcW w:w="1908" w:type="dxa"/>
            <w:vMerge w:val="restart"/>
          </w:tcPr>
          <w:p w14:paraId="44FA7EBF" w14:textId="77777777" w:rsidR="00B76EB0" w:rsidRPr="00891152" w:rsidRDefault="00B76EB0" w:rsidP="00C6753A">
            <w:pPr>
              <w:rPr>
                <w:sz w:val="18"/>
                <w:szCs w:val="22"/>
              </w:rPr>
            </w:pPr>
            <w:r w:rsidRPr="00891152">
              <w:rPr>
                <w:sz w:val="18"/>
                <w:szCs w:val="22"/>
              </w:rPr>
              <w:t>Indicator 2 – Existence of operational co-management mechanisms</w:t>
            </w:r>
          </w:p>
        </w:tc>
        <w:tc>
          <w:tcPr>
            <w:tcW w:w="3042" w:type="dxa"/>
          </w:tcPr>
          <w:p w14:paraId="58DD36E8" w14:textId="77777777" w:rsidR="00B76EB0" w:rsidRPr="00891152" w:rsidRDefault="00B76EB0" w:rsidP="00C6753A">
            <w:pPr>
              <w:rPr>
                <w:sz w:val="18"/>
                <w:szCs w:val="22"/>
              </w:rPr>
            </w:pPr>
            <w:r w:rsidRPr="00891152">
              <w:rPr>
                <w:sz w:val="18"/>
                <w:szCs w:val="22"/>
              </w:rPr>
              <w:t>No co-management mechanisms are in place</w:t>
            </w:r>
          </w:p>
        </w:tc>
        <w:tc>
          <w:tcPr>
            <w:tcW w:w="752" w:type="dxa"/>
            <w:vAlign w:val="center"/>
          </w:tcPr>
          <w:p w14:paraId="39905419" w14:textId="77777777" w:rsidR="00B76EB0" w:rsidRPr="00891152" w:rsidRDefault="00B76EB0" w:rsidP="00C6753A">
            <w:pPr>
              <w:jc w:val="center"/>
              <w:rPr>
                <w:sz w:val="18"/>
                <w:szCs w:val="22"/>
              </w:rPr>
            </w:pPr>
            <w:r w:rsidRPr="00891152">
              <w:rPr>
                <w:sz w:val="18"/>
                <w:szCs w:val="22"/>
              </w:rPr>
              <w:t>0</w:t>
            </w:r>
          </w:p>
        </w:tc>
        <w:tc>
          <w:tcPr>
            <w:tcW w:w="674" w:type="dxa"/>
            <w:vMerge w:val="restart"/>
            <w:vAlign w:val="center"/>
          </w:tcPr>
          <w:p w14:paraId="70F7198C" w14:textId="77777777" w:rsidR="00B76EB0" w:rsidRPr="00891152" w:rsidRDefault="00B76EB0" w:rsidP="002F4AF0">
            <w:pPr>
              <w:jc w:val="center"/>
              <w:rPr>
                <w:b/>
                <w:sz w:val="18"/>
                <w:szCs w:val="22"/>
              </w:rPr>
            </w:pPr>
            <w:r>
              <w:rPr>
                <w:b/>
                <w:sz w:val="18"/>
                <w:szCs w:val="22"/>
              </w:rPr>
              <w:t>1</w:t>
            </w:r>
          </w:p>
        </w:tc>
        <w:tc>
          <w:tcPr>
            <w:tcW w:w="3740" w:type="dxa"/>
            <w:vMerge w:val="restart"/>
            <w:vAlign w:val="center"/>
          </w:tcPr>
          <w:p w14:paraId="529C013A" w14:textId="77777777" w:rsidR="00B76EB0" w:rsidRPr="00891152" w:rsidRDefault="00B76EB0" w:rsidP="00B76EB0">
            <w:pPr>
              <w:rPr>
                <w:sz w:val="18"/>
                <w:szCs w:val="22"/>
              </w:rPr>
            </w:pPr>
            <w:r>
              <w:rPr>
                <w:sz w:val="18"/>
                <w:szCs w:val="22"/>
              </w:rPr>
              <w:t xml:space="preserve">Only </w:t>
            </w:r>
            <w:proofErr w:type="gramStart"/>
            <w:r>
              <w:rPr>
                <w:sz w:val="18"/>
                <w:szCs w:val="22"/>
              </w:rPr>
              <w:t>few co-managements</w:t>
            </w:r>
            <w:proofErr w:type="gramEnd"/>
            <w:r>
              <w:rPr>
                <w:sz w:val="18"/>
                <w:szCs w:val="22"/>
              </w:rPr>
              <w:t xml:space="preserve"> exist and more are needed to increase collaboration among agencies.</w:t>
            </w:r>
          </w:p>
        </w:tc>
        <w:tc>
          <w:tcPr>
            <w:tcW w:w="2552" w:type="dxa"/>
            <w:vMerge w:val="restart"/>
          </w:tcPr>
          <w:p w14:paraId="45E7E12A" w14:textId="77777777" w:rsidR="00B76EB0" w:rsidRPr="00891152" w:rsidRDefault="00B76EB0" w:rsidP="00F4329A">
            <w:pPr>
              <w:rPr>
                <w:sz w:val="18"/>
                <w:szCs w:val="22"/>
              </w:rPr>
            </w:pPr>
          </w:p>
        </w:tc>
        <w:tc>
          <w:tcPr>
            <w:tcW w:w="1644" w:type="dxa"/>
            <w:vMerge w:val="restart"/>
            <w:vAlign w:val="center"/>
          </w:tcPr>
          <w:p w14:paraId="6BB5F2F4" w14:textId="77777777" w:rsidR="00B76EB0" w:rsidRPr="00891152" w:rsidRDefault="00B76EB0" w:rsidP="00C6753A">
            <w:pPr>
              <w:rPr>
                <w:sz w:val="18"/>
                <w:szCs w:val="22"/>
              </w:rPr>
            </w:pPr>
            <w:r>
              <w:rPr>
                <w:sz w:val="18"/>
                <w:szCs w:val="22"/>
              </w:rPr>
              <w:t>No direct contribution from the project to improve this capacity.</w:t>
            </w:r>
          </w:p>
        </w:tc>
      </w:tr>
      <w:tr w:rsidR="00B76EB0" w:rsidRPr="00891152" w14:paraId="74DECE24" w14:textId="77777777" w:rsidTr="002F4AF0">
        <w:tc>
          <w:tcPr>
            <w:tcW w:w="1908" w:type="dxa"/>
            <w:vMerge/>
          </w:tcPr>
          <w:p w14:paraId="491998FA" w14:textId="77777777" w:rsidR="00B76EB0" w:rsidRPr="00891152" w:rsidRDefault="00B76EB0" w:rsidP="00C6753A">
            <w:pPr>
              <w:rPr>
                <w:sz w:val="18"/>
                <w:szCs w:val="22"/>
              </w:rPr>
            </w:pPr>
          </w:p>
        </w:tc>
        <w:tc>
          <w:tcPr>
            <w:tcW w:w="3042" w:type="dxa"/>
          </w:tcPr>
          <w:p w14:paraId="760E8B94" w14:textId="77777777" w:rsidR="00B76EB0" w:rsidRPr="00891152" w:rsidRDefault="00B76EB0" w:rsidP="00C6753A">
            <w:pPr>
              <w:rPr>
                <w:sz w:val="18"/>
                <w:szCs w:val="22"/>
              </w:rPr>
            </w:pPr>
            <w:r w:rsidRPr="00891152">
              <w:rPr>
                <w:sz w:val="18"/>
                <w:szCs w:val="22"/>
              </w:rPr>
              <w:t>Some co-management mechanisms are in place and operational</w:t>
            </w:r>
          </w:p>
        </w:tc>
        <w:tc>
          <w:tcPr>
            <w:tcW w:w="752" w:type="dxa"/>
            <w:vAlign w:val="center"/>
          </w:tcPr>
          <w:p w14:paraId="270DA806" w14:textId="77777777" w:rsidR="00B76EB0" w:rsidRPr="00891152" w:rsidRDefault="00B76EB0" w:rsidP="00C6753A">
            <w:pPr>
              <w:jc w:val="center"/>
              <w:rPr>
                <w:sz w:val="18"/>
                <w:szCs w:val="22"/>
              </w:rPr>
            </w:pPr>
            <w:r w:rsidRPr="00891152">
              <w:rPr>
                <w:sz w:val="18"/>
                <w:szCs w:val="22"/>
              </w:rPr>
              <w:t>1</w:t>
            </w:r>
          </w:p>
        </w:tc>
        <w:tc>
          <w:tcPr>
            <w:tcW w:w="674" w:type="dxa"/>
            <w:vMerge/>
            <w:vAlign w:val="center"/>
          </w:tcPr>
          <w:p w14:paraId="51F3C060" w14:textId="77777777" w:rsidR="00B76EB0" w:rsidRPr="00891152" w:rsidRDefault="00B76EB0" w:rsidP="002F4AF0">
            <w:pPr>
              <w:jc w:val="center"/>
              <w:rPr>
                <w:b/>
                <w:sz w:val="18"/>
                <w:szCs w:val="22"/>
              </w:rPr>
            </w:pPr>
          </w:p>
        </w:tc>
        <w:tc>
          <w:tcPr>
            <w:tcW w:w="3740" w:type="dxa"/>
            <w:vMerge/>
          </w:tcPr>
          <w:p w14:paraId="0F2806AF" w14:textId="77777777" w:rsidR="00B76EB0" w:rsidRPr="00891152" w:rsidRDefault="00B76EB0" w:rsidP="00C6753A">
            <w:pPr>
              <w:rPr>
                <w:sz w:val="18"/>
                <w:szCs w:val="22"/>
              </w:rPr>
            </w:pPr>
          </w:p>
        </w:tc>
        <w:tc>
          <w:tcPr>
            <w:tcW w:w="2552" w:type="dxa"/>
            <w:vMerge/>
          </w:tcPr>
          <w:p w14:paraId="0D9518F5" w14:textId="77777777" w:rsidR="00B76EB0" w:rsidRPr="00891152" w:rsidRDefault="00B76EB0" w:rsidP="00C6753A">
            <w:pPr>
              <w:rPr>
                <w:sz w:val="18"/>
                <w:szCs w:val="22"/>
              </w:rPr>
            </w:pPr>
          </w:p>
        </w:tc>
        <w:tc>
          <w:tcPr>
            <w:tcW w:w="1644" w:type="dxa"/>
            <w:vMerge/>
          </w:tcPr>
          <w:p w14:paraId="2BEB1704" w14:textId="77777777" w:rsidR="00B76EB0" w:rsidRPr="00891152" w:rsidRDefault="00B76EB0" w:rsidP="00C6753A">
            <w:pPr>
              <w:rPr>
                <w:sz w:val="18"/>
                <w:szCs w:val="22"/>
              </w:rPr>
            </w:pPr>
          </w:p>
        </w:tc>
      </w:tr>
      <w:tr w:rsidR="00B76EB0" w:rsidRPr="00891152" w14:paraId="0892FE00" w14:textId="77777777" w:rsidTr="002F4AF0">
        <w:tc>
          <w:tcPr>
            <w:tcW w:w="1908" w:type="dxa"/>
            <w:vMerge/>
          </w:tcPr>
          <w:p w14:paraId="2297252E" w14:textId="77777777" w:rsidR="00B76EB0" w:rsidRPr="00891152" w:rsidRDefault="00B76EB0" w:rsidP="00C6753A">
            <w:pPr>
              <w:rPr>
                <w:sz w:val="18"/>
                <w:szCs w:val="22"/>
              </w:rPr>
            </w:pPr>
          </w:p>
        </w:tc>
        <w:tc>
          <w:tcPr>
            <w:tcW w:w="3042" w:type="dxa"/>
          </w:tcPr>
          <w:p w14:paraId="1B7A10FB" w14:textId="77777777" w:rsidR="00B76EB0" w:rsidRPr="00891152" w:rsidRDefault="00B76EB0" w:rsidP="00C6753A">
            <w:pPr>
              <w:rPr>
                <w:sz w:val="18"/>
                <w:szCs w:val="22"/>
              </w:rPr>
            </w:pPr>
            <w:r w:rsidRPr="00891152">
              <w:rPr>
                <w:sz w:val="18"/>
                <w:szCs w:val="22"/>
              </w:rPr>
              <w:t>Some co-management mechanisms are formally established through agreements, MOUs, etc.</w:t>
            </w:r>
          </w:p>
        </w:tc>
        <w:tc>
          <w:tcPr>
            <w:tcW w:w="752" w:type="dxa"/>
            <w:vAlign w:val="center"/>
          </w:tcPr>
          <w:p w14:paraId="34EA3AA9" w14:textId="77777777" w:rsidR="00B76EB0" w:rsidRPr="00891152" w:rsidRDefault="00B76EB0" w:rsidP="00C6753A">
            <w:pPr>
              <w:jc w:val="center"/>
              <w:rPr>
                <w:sz w:val="18"/>
                <w:szCs w:val="22"/>
              </w:rPr>
            </w:pPr>
            <w:r w:rsidRPr="00891152">
              <w:rPr>
                <w:sz w:val="18"/>
                <w:szCs w:val="22"/>
              </w:rPr>
              <w:t>2</w:t>
            </w:r>
          </w:p>
        </w:tc>
        <w:tc>
          <w:tcPr>
            <w:tcW w:w="674" w:type="dxa"/>
            <w:vMerge/>
            <w:vAlign w:val="center"/>
          </w:tcPr>
          <w:p w14:paraId="18D93831" w14:textId="77777777" w:rsidR="00B76EB0" w:rsidRPr="00891152" w:rsidRDefault="00B76EB0" w:rsidP="002F4AF0">
            <w:pPr>
              <w:jc w:val="center"/>
              <w:rPr>
                <w:b/>
                <w:sz w:val="18"/>
                <w:szCs w:val="22"/>
              </w:rPr>
            </w:pPr>
          </w:p>
        </w:tc>
        <w:tc>
          <w:tcPr>
            <w:tcW w:w="3740" w:type="dxa"/>
            <w:vMerge/>
          </w:tcPr>
          <w:p w14:paraId="604D7EA0" w14:textId="77777777" w:rsidR="00B76EB0" w:rsidRPr="00891152" w:rsidRDefault="00B76EB0" w:rsidP="00C6753A">
            <w:pPr>
              <w:rPr>
                <w:sz w:val="18"/>
                <w:szCs w:val="22"/>
              </w:rPr>
            </w:pPr>
          </w:p>
        </w:tc>
        <w:tc>
          <w:tcPr>
            <w:tcW w:w="2552" w:type="dxa"/>
            <w:vMerge/>
          </w:tcPr>
          <w:p w14:paraId="17FF9D43" w14:textId="77777777" w:rsidR="00B76EB0" w:rsidRPr="00891152" w:rsidRDefault="00B76EB0" w:rsidP="00C6753A">
            <w:pPr>
              <w:rPr>
                <w:sz w:val="18"/>
                <w:szCs w:val="22"/>
              </w:rPr>
            </w:pPr>
          </w:p>
        </w:tc>
        <w:tc>
          <w:tcPr>
            <w:tcW w:w="1644" w:type="dxa"/>
            <w:vMerge/>
          </w:tcPr>
          <w:p w14:paraId="4440E4B6" w14:textId="77777777" w:rsidR="00B76EB0" w:rsidRPr="00891152" w:rsidRDefault="00B76EB0" w:rsidP="00C6753A">
            <w:pPr>
              <w:rPr>
                <w:sz w:val="18"/>
                <w:szCs w:val="22"/>
              </w:rPr>
            </w:pPr>
          </w:p>
        </w:tc>
      </w:tr>
      <w:tr w:rsidR="00B76EB0" w:rsidRPr="00891152" w14:paraId="0C1A326B" w14:textId="77777777" w:rsidTr="002F4AF0">
        <w:tc>
          <w:tcPr>
            <w:tcW w:w="1908" w:type="dxa"/>
            <w:vMerge/>
          </w:tcPr>
          <w:p w14:paraId="0A26FE5A" w14:textId="77777777" w:rsidR="00B76EB0" w:rsidRPr="00891152" w:rsidRDefault="00B76EB0" w:rsidP="00C6753A">
            <w:pPr>
              <w:rPr>
                <w:sz w:val="18"/>
                <w:szCs w:val="22"/>
              </w:rPr>
            </w:pPr>
          </w:p>
        </w:tc>
        <w:tc>
          <w:tcPr>
            <w:tcW w:w="3042" w:type="dxa"/>
          </w:tcPr>
          <w:p w14:paraId="14F86697" w14:textId="77777777" w:rsidR="00B76EB0" w:rsidRPr="00891152" w:rsidRDefault="00B76EB0" w:rsidP="00C6753A">
            <w:pPr>
              <w:rPr>
                <w:sz w:val="18"/>
                <w:szCs w:val="22"/>
              </w:rPr>
            </w:pPr>
            <w:r w:rsidRPr="00891152">
              <w:rPr>
                <w:sz w:val="18"/>
                <w:szCs w:val="22"/>
              </w:rPr>
              <w:t>Comprehensive co-management mechanisms are formally established and are operational/functional</w:t>
            </w:r>
          </w:p>
        </w:tc>
        <w:tc>
          <w:tcPr>
            <w:tcW w:w="752" w:type="dxa"/>
            <w:vAlign w:val="center"/>
          </w:tcPr>
          <w:p w14:paraId="1884628F" w14:textId="77777777" w:rsidR="00B76EB0" w:rsidRPr="00891152" w:rsidRDefault="00B76EB0" w:rsidP="00C6753A">
            <w:pPr>
              <w:jc w:val="center"/>
              <w:rPr>
                <w:sz w:val="18"/>
                <w:szCs w:val="22"/>
              </w:rPr>
            </w:pPr>
            <w:r w:rsidRPr="00891152">
              <w:rPr>
                <w:sz w:val="18"/>
                <w:szCs w:val="22"/>
              </w:rPr>
              <w:t>3</w:t>
            </w:r>
          </w:p>
        </w:tc>
        <w:tc>
          <w:tcPr>
            <w:tcW w:w="674" w:type="dxa"/>
            <w:vMerge/>
            <w:vAlign w:val="center"/>
          </w:tcPr>
          <w:p w14:paraId="29C5C82A" w14:textId="77777777" w:rsidR="00B76EB0" w:rsidRPr="00891152" w:rsidRDefault="00B76EB0" w:rsidP="002F4AF0">
            <w:pPr>
              <w:jc w:val="center"/>
              <w:rPr>
                <w:b/>
                <w:sz w:val="18"/>
                <w:szCs w:val="22"/>
              </w:rPr>
            </w:pPr>
          </w:p>
        </w:tc>
        <w:tc>
          <w:tcPr>
            <w:tcW w:w="3740" w:type="dxa"/>
            <w:vMerge/>
          </w:tcPr>
          <w:p w14:paraId="239CC049" w14:textId="77777777" w:rsidR="00B76EB0" w:rsidRPr="00891152" w:rsidRDefault="00B76EB0" w:rsidP="00C6753A">
            <w:pPr>
              <w:rPr>
                <w:sz w:val="18"/>
                <w:szCs w:val="22"/>
              </w:rPr>
            </w:pPr>
          </w:p>
        </w:tc>
        <w:tc>
          <w:tcPr>
            <w:tcW w:w="2552" w:type="dxa"/>
            <w:vMerge/>
          </w:tcPr>
          <w:p w14:paraId="4F897FDE" w14:textId="77777777" w:rsidR="00B76EB0" w:rsidRPr="00891152" w:rsidRDefault="00B76EB0" w:rsidP="00C6753A">
            <w:pPr>
              <w:rPr>
                <w:sz w:val="18"/>
                <w:szCs w:val="22"/>
              </w:rPr>
            </w:pPr>
          </w:p>
        </w:tc>
        <w:tc>
          <w:tcPr>
            <w:tcW w:w="1644" w:type="dxa"/>
            <w:vMerge/>
          </w:tcPr>
          <w:p w14:paraId="68FB4F32" w14:textId="77777777" w:rsidR="00B76EB0" w:rsidRPr="00891152" w:rsidRDefault="00B76EB0" w:rsidP="00C6753A">
            <w:pPr>
              <w:rPr>
                <w:sz w:val="18"/>
                <w:szCs w:val="22"/>
              </w:rPr>
            </w:pPr>
          </w:p>
        </w:tc>
      </w:tr>
      <w:tr w:rsidR="00B76EB0" w:rsidRPr="00891152" w14:paraId="04EDB1DD" w14:textId="77777777" w:rsidTr="00B76EB0">
        <w:tc>
          <w:tcPr>
            <w:tcW w:w="1908" w:type="dxa"/>
            <w:vMerge w:val="restart"/>
          </w:tcPr>
          <w:p w14:paraId="640CF302" w14:textId="77777777" w:rsidR="00B76EB0" w:rsidRPr="00891152" w:rsidRDefault="00B76EB0" w:rsidP="00C6753A">
            <w:pPr>
              <w:rPr>
                <w:sz w:val="18"/>
                <w:szCs w:val="22"/>
              </w:rPr>
            </w:pPr>
            <w:r w:rsidRPr="00891152">
              <w:rPr>
                <w:sz w:val="18"/>
                <w:szCs w:val="22"/>
              </w:rPr>
              <w:t>Indicator 3 – Existence of cooperation with stakeholder groups</w:t>
            </w:r>
          </w:p>
        </w:tc>
        <w:tc>
          <w:tcPr>
            <w:tcW w:w="3042" w:type="dxa"/>
          </w:tcPr>
          <w:p w14:paraId="5FD38025" w14:textId="77777777" w:rsidR="00B76EB0" w:rsidRPr="00891152" w:rsidRDefault="00B76EB0" w:rsidP="00C6753A">
            <w:pPr>
              <w:rPr>
                <w:sz w:val="18"/>
                <w:szCs w:val="22"/>
              </w:rPr>
            </w:pPr>
            <w:r w:rsidRPr="00891152">
              <w:rPr>
                <w:sz w:val="18"/>
                <w:szCs w:val="22"/>
              </w:rPr>
              <w:t>Identification of stakeholders and their participation/involvement in decision-making is poor</w:t>
            </w:r>
          </w:p>
        </w:tc>
        <w:tc>
          <w:tcPr>
            <w:tcW w:w="752" w:type="dxa"/>
            <w:vAlign w:val="center"/>
          </w:tcPr>
          <w:p w14:paraId="4FE80546" w14:textId="77777777" w:rsidR="00B76EB0" w:rsidRPr="00891152" w:rsidRDefault="00B76EB0" w:rsidP="00C6753A">
            <w:pPr>
              <w:jc w:val="center"/>
              <w:rPr>
                <w:sz w:val="18"/>
                <w:szCs w:val="22"/>
              </w:rPr>
            </w:pPr>
            <w:r w:rsidRPr="00891152">
              <w:rPr>
                <w:sz w:val="18"/>
                <w:szCs w:val="22"/>
              </w:rPr>
              <w:t>0</w:t>
            </w:r>
          </w:p>
        </w:tc>
        <w:tc>
          <w:tcPr>
            <w:tcW w:w="674" w:type="dxa"/>
            <w:vMerge w:val="restart"/>
            <w:vAlign w:val="center"/>
          </w:tcPr>
          <w:p w14:paraId="131F359C" w14:textId="77777777" w:rsidR="00B76EB0" w:rsidRPr="00891152" w:rsidRDefault="00B76EB0" w:rsidP="002F4AF0">
            <w:pPr>
              <w:jc w:val="center"/>
              <w:rPr>
                <w:b/>
                <w:sz w:val="18"/>
                <w:szCs w:val="22"/>
              </w:rPr>
            </w:pPr>
            <w:r>
              <w:rPr>
                <w:b/>
                <w:sz w:val="18"/>
                <w:szCs w:val="22"/>
              </w:rPr>
              <w:t>1</w:t>
            </w:r>
          </w:p>
        </w:tc>
        <w:tc>
          <w:tcPr>
            <w:tcW w:w="3740" w:type="dxa"/>
            <w:vMerge w:val="restart"/>
            <w:vAlign w:val="center"/>
          </w:tcPr>
          <w:p w14:paraId="2F5859B8" w14:textId="77777777" w:rsidR="00B76EB0" w:rsidRPr="00891152" w:rsidRDefault="00B76EB0" w:rsidP="00137A8E">
            <w:pPr>
              <w:rPr>
                <w:sz w:val="18"/>
                <w:szCs w:val="22"/>
              </w:rPr>
            </w:pPr>
            <w:r>
              <w:rPr>
                <w:sz w:val="18"/>
                <w:szCs w:val="22"/>
              </w:rPr>
              <w:t xml:space="preserve">The participation of stakeholders in decision-making regarding the management of the environment is limited in </w:t>
            </w:r>
            <w:r w:rsidR="00137A8E">
              <w:rPr>
                <w:sz w:val="18"/>
                <w:szCs w:val="22"/>
              </w:rPr>
              <w:t>Palau</w:t>
            </w:r>
            <w:r>
              <w:rPr>
                <w:sz w:val="18"/>
                <w:szCs w:val="22"/>
              </w:rPr>
              <w:t>.</w:t>
            </w:r>
          </w:p>
        </w:tc>
        <w:tc>
          <w:tcPr>
            <w:tcW w:w="2552" w:type="dxa"/>
            <w:vMerge w:val="restart"/>
          </w:tcPr>
          <w:p w14:paraId="6B76BC96" w14:textId="77777777" w:rsidR="00B76EB0" w:rsidRPr="00891152" w:rsidRDefault="00B76EB0" w:rsidP="00C6753A">
            <w:pPr>
              <w:rPr>
                <w:sz w:val="18"/>
                <w:szCs w:val="22"/>
              </w:rPr>
            </w:pPr>
          </w:p>
        </w:tc>
        <w:tc>
          <w:tcPr>
            <w:tcW w:w="1644" w:type="dxa"/>
            <w:vMerge w:val="restart"/>
            <w:vAlign w:val="center"/>
          </w:tcPr>
          <w:p w14:paraId="452DB10A" w14:textId="77777777" w:rsidR="00B76EB0" w:rsidRPr="00891152" w:rsidRDefault="00B76EB0" w:rsidP="00C6753A">
            <w:pPr>
              <w:rPr>
                <w:sz w:val="18"/>
                <w:szCs w:val="22"/>
              </w:rPr>
            </w:pPr>
            <w:r>
              <w:rPr>
                <w:sz w:val="18"/>
                <w:szCs w:val="22"/>
              </w:rPr>
              <w:t>No direct contribution from the project to improve this capacity.</w:t>
            </w:r>
          </w:p>
        </w:tc>
      </w:tr>
      <w:tr w:rsidR="00B76EB0" w:rsidRPr="00891152" w14:paraId="0D7C5000" w14:textId="77777777" w:rsidTr="002F4AF0">
        <w:tc>
          <w:tcPr>
            <w:tcW w:w="1908" w:type="dxa"/>
            <w:vMerge/>
          </w:tcPr>
          <w:p w14:paraId="2DCD2DF9" w14:textId="77777777" w:rsidR="00B76EB0" w:rsidRPr="00891152" w:rsidRDefault="00B76EB0" w:rsidP="00C6753A">
            <w:pPr>
              <w:rPr>
                <w:sz w:val="18"/>
                <w:szCs w:val="22"/>
              </w:rPr>
            </w:pPr>
          </w:p>
        </w:tc>
        <w:tc>
          <w:tcPr>
            <w:tcW w:w="3042" w:type="dxa"/>
          </w:tcPr>
          <w:p w14:paraId="33697642" w14:textId="77777777" w:rsidR="00B76EB0" w:rsidRPr="00891152" w:rsidRDefault="00B76EB0" w:rsidP="00C6753A">
            <w:pPr>
              <w:rPr>
                <w:sz w:val="18"/>
                <w:szCs w:val="22"/>
              </w:rPr>
            </w:pPr>
            <w:r w:rsidRPr="00891152">
              <w:rPr>
                <w:sz w:val="18"/>
                <w:szCs w:val="22"/>
              </w:rPr>
              <w:t>Stakeholders are identified but their participation in decision-making is limited</w:t>
            </w:r>
          </w:p>
        </w:tc>
        <w:tc>
          <w:tcPr>
            <w:tcW w:w="752" w:type="dxa"/>
            <w:vAlign w:val="center"/>
          </w:tcPr>
          <w:p w14:paraId="6FEAA2C8" w14:textId="77777777" w:rsidR="00B76EB0" w:rsidRPr="00891152" w:rsidRDefault="00B76EB0" w:rsidP="00C6753A">
            <w:pPr>
              <w:jc w:val="center"/>
              <w:rPr>
                <w:sz w:val="18"/>
                <w:szCs w:val="22"/>
              </w:rPr>
            </w:pPr>
            <w:r w:rsidRPr="00891152">
              <w:rPr>
                <w:sz w:val="18"/>
                <w:szCs w:val="22"/>
              </w:rPr>
              <w:t>1</w:t>
            </w:r>
          </w:p>
        </w:tc>
        <w:tc>
          <w:tcPr>
            <w:tcW w:w="674" w:type="dxa"/>
            <w:vMerge/>
            <w:vAlign w:val="center"/>
          </w:tcPr>
          <w:p w14:paraId="1773C693" w14:textId="77777777" w:rsidR="00B76EB0" w:rsidRPr="00891152" w:rsidRDefault="00B76EB0" w:rsidP="002F4AF0">
            <w:pPr>
              <w:jc w:val="center"/>
              <w:rPr>
                <w:b/>
                <w:sz w:val="18"/>
                <w:szCs w:val="22"/>
              </w:rPr>
            </w:pPr>
          </w:p>
        </w:tc>
        <w:tc>
          <w:tcPr>
            <w:tcW w:w="3740" w:type="dxa"/>
            <w:vMerge/>
          </w:tcPr>
          <w:p w14:paraId="4F95A8E1" w14:textId="77777777" w:rsidR="00B76EB0" w:rsidRPr="00891152" w:rsidRDefault="00B76EB0" w:rsidP="00C6753A">
            <w:pPr>
              <w:rPr>
                <w:sz w:val="18"/>
                <w:szCs w:val="22"/>
              </w:rPr>
            </w:pPr>
          </w:p>
        </w:tc>
        <w:tc>
          <w:tcPr>
            <w:tcW w:w="2552" w:type="dxa"/>
            <w:vMerge/>
          </w:tcPr>
          <w:p w14:paraId="3B7C9169" w14:textId="77777777" w:rsidR="00B76EB0" w:rsidRPr="00891152" w:rsidRDefault="00B76EB0" w:rsidP="00C6753A">
            <w:pPr>
              <w:rPr>
                <w:sz w:val="18"/>
                <w:szCs w:val="22"/>
              </w:rPr>
            </w:pPr>
          </w:p>
        </w:tc>
        <w:tc>
          <w:tcPr>
            <w:tcW w:w="1644" w:type="dxa"/>
            <w:vMerge/>
          </w:tcPr>
          <w:p w14:paraId="34E34289" w14:textId="77777777" w:rsidR="00B76EB0" w:rsidRPr="00891152" w:rsidRDefault="00B76EB0" w:rsidP="00C6753A">
            <w:pPr>
              <w:rPr>
                <w:sz w:val="18"/>
                <w:szCs w:val="22"/>
              </w:rPr>
            </w:pPr>
          </w:p>
        </w:tc>
      </w:tr>
      <w:tr w:rsidR="00B76EB0" w:rsidRPr="00891152" w14:paraId="645564C2" w14:textId="77777777" w:rsidTr="002F4AF0">
        <w:tc>
          <w:tcPr>
            <w:tcW w:w="1908" w:type="dxa"/>
            <w:vMerge/>
          </w:tcPr>
          <w:p w14:paraId="7515B563" w14:textId="77777777" w:rsidR="00B76EB0" w:rsidRPr="00891152" w:rsidRDefault="00B76EB0" w:rsidP="00C6753A">
            <w:pPr>
              <w:rPr>
                <w:sz w:val="18"/>
                <w:szCs w:val="22"/>
              </w:rPr>
            </w:pPr>
          </w:p>
        </w:tc>
        <w:tc>
          <w:tcPr>
            <w:tcW w:w="3042" w:type="dxa"/>
          </w:tcPr>
          <w:p w14:paraId="5CDC894E" w14:textId="77777777" w:rsidR="00B76EB0" w:rsidRPr="00891152" w:rsidRDefault="00B76EB0" w:rsidP="00C6753A">
            <w:pPr>
              <w:rPr>
                <w:sz w:val="18"/>
                <w:szCs w:val="22"/>
              </w:rPr>
            </w:pPr>
            <w:r w:rsidRPr="00891152">
              <w:rPr>
                <w:sz w:val="18"/>
                <w:szCs w:val="22"/>
              </w:rPr>
              <w:t>Stakeholders are identified and regular consultations mechanisms are established</w:t>
            </w:r>
          </w:p>
        </w:tc>
        <w:tc>
          <w:tcPr>
            <w:tcW w:w="752" w:type="dxa"/>
            <w:vAlign w:val="center"/>
          </w:tcPr>
          <w:p w14:paraId="138C565F" w14:textId="77777777" w:rsidR="00B76EB0" w:rsidRPr="00891152" w:rsidRDefault="00B76EB0" w:rsidP="00C6753A">
            <w:pPr>
              <w:jc w:val="center"/>
              <w:rPr>
                <w:sz w:val="18"/>
                <w:szCs w:val="22"/>
              </w:rPr>
            </w:pPr>
            <w:r w:rsidRPr="00891152">
              <w:rPr>
                <w:sz w:val="18"/>
                <w:szCs w:val="22"/>
              </w:rPr>
              <w:t>2</w:t>
            </w:r>
          </w:p>
        </w:tc>
        <w:tc>
          <w:tcPr>
            <w:tcW w:w="674" w:type="dxa"/>
            <w:vMerge/>
            <w:vAlign w:val="center"/>
          </w:tcPr>
          <w:p w14:paraId="09DA369C" w14:textId="77777777" w:rsidR="00B76EB0" w:rsidRPr="00891152" w:rsidRDefault="00B76EB0" w:rsidP="002F4AF0">
            <w:pPr>
              <w:jc w:val="center"/>
              <w:rPr>
                <w:b/>
                <w:sz w:val="18"/>
                <w:szCs w:val="22"/>
              </w:rPr>
            </w:pPr>
          </w:p>
        </w:tc>
        <w:tc>
          <w:tcPr>
            <w:tcW w:w="3740" w:type="dxa"/>
            <w:vMerge/>
          </w:tcPr>
          <w:p w14:paraId="136DA5B6" w14:textId="77777777" w:rsidR="00B76EB0" w:rsidRPr="00891152" w:rsidRDefault="00B76EB0" w:rsidP="00C6753A">
            <w:pPr>
              <w:rPr>
                <w:sz w:val="18"/>
                <w:szCs w:val="22"/>
              </w:rPr>
            </w:pPr>
          </w:p>
        </w:tc>
        <w:tc>
          <w:tcPr>
            <w:tcW w:w="2552" w:type="dxa"/>
            <w:vMerge/>
          </w:tcPr>
          <w:p w14:paraId="707B02F1" w14:textId="77777777" w:rsidR="00B76EB0" w:rsidRPr="00891152" w:rsidRDefault="00B76EB0" w:rsidP="00C6753A">
            <w:pPr>
              <w:rPr>
                <w:sz w:val="18"/>
                <w:szCs w:val="22"/>
              </w:rPr>
            </w:pPr>
          </w:p>
        </w:tc>
        <w:tc>
          <w:tcPr>
            <w:tcW w:w="1644" w:type="dxa"/>
            <w:vMerge/>
          </w:tcPr>
          <w:p w14:paraId="3A2CD0DC" w14:textId="77777777" w:rsidR="00B76EB0" w:rsidRPr="00891152" w:rsidRDefault="00B76EB0" w:rsidP="00C6753A">
            <w:pPr>
              <w:rPr>
                <w:sz w:val="18"/>
                <w:szCs w:val="22"/>
              </w:rPr>
            </w:pPr>
          </w:p>
        </w:tc>
      </w:tr>
      <w:tr w:rsidR="00B76EB0" w:rsidRPr="00891152" w14:paraId="7A88AFF9" w14:textId="77777777" w:rsidTr="00C51462">
        <w:tc>
          <w:tcPr>
            <w:tcW w:w="1908" w:type="dxa"/>
            <w:vMerge/>
            <w:tcBorders>
              <w:bottom w:val="single" w:sz="4" w:space="0" w:color="auto"/>
            </w:tcBorders>
          </w:tcPr>
          <w:p w14:paraId="3B074257" w14:textId="77777777" w:rsidR="00B76EB0" w:rsidRPr="00891152" w:rsidRDefault="00B76EB0" w:rsidP="00C6753A">
            <w:pPr>
              <w:rPr>
                <w:sz w:val="18"/>
                <w:szCs w:val="22"/>
              </w:rPr>
            </w:pPr>
          </w:p>
        </w:tc>
        <w:tc>
          <w:tcPr>
            <w:tcW w:w="3042" w:type="dxa"/>
            <w:tcBorders>
              <w:bottom w:val="single" w:sz="4" w:space="0" w:color="auto"/>
            </w:tcBorders>
          </w:tcPr>
          <w:p w14:paraId="2088D19C" w14:textId="77777777" w:rsidR="00B76EB0" w:rsidRPr="00891152" w:rsidRDefault="00B76EB0" w:rsidP="00C6753A">
            <w:pPr>
              <w:rPr>
                <w:sz w:val="18"/>
                <w:szCs w:val="22"/>
              </w:rPr>
            </w:pPr>
            <w:r w:rsidRPr="00891152">
              <w:rPr>
                <w:sz w:val="18"/>
                <w:szCs w:val="22"/>
              </w:rPr>
              <w:t>Stakeholders are identified and they actively contribute to established participative decision-making processes</w:t>
            </w:r>
          </w:p>
        </w:tc>
        <w:tc>
          <w:tcPr>
            <w:tcW w:w="752" w:type="dxa"/>
            <w:tcBorders>
              <w:bottom w:val="single" w:sz="4" w:space="0" w:color="auto"/>
            </w:tcBorders>
            <w:vAlign w:val="center"/>
          </w:tcPr>
          <w:p w14:paraId="3BDE0485" w14:textId="77777777" w:rsidR="00B76EB0" w:rsidRPr="00891152" w:rsidRDefault="00B76EB0" w:rsidP="00C6753A">
            <w:pPr>
              <w:jc w:val="center"/>
              <w:rPr>
                <w:sz w:val="18"/>
                <w:szCs w:val="22"/>
              </w:rPr>
            </w:pPr>
            <w:r w:rsidRPr="00891152">
              <w:rPr>
                <w:sz w:val="18"/>
                <w:szCs w:val="22"/>
              </w:rPr>
              <w:t>3</w:t>
            </w:r>
          </w:p>
        </w:tc>
        <w:tc>
          <w:tcPr>
            <w:tcW w:w="674" w:type="dxa"/>
            <w:vMerge/>
            <w:tcBorders>
              <w:bottom w:val="single" w:sz="4" w:space="0" w:color="auto"/>
            </w:tcBorders>
            <w:vAlign w:val="center"/>
          </w:tcPr>
          <w:p w14:paraId="4F603AA8" w14:textId="77777777" w:rsidR="00B76EB0" w:rsidRPr="00891152" w:rsidRDefault="00B76EB0" w:rsidP="002F4AF0">
            <w:pPr>
              <w:jc w:val="center"/>
              <w:rPr>
                <w:b/>
                <w:sz w:val="18"/>
                <w:szCs w:val="22"/>
              </w:rPr>
            </w:pPr>
          </w:p>
        </w:tc>
        <w:tc>
          <w:tcPr>
            <w:tcW w:w="3740" w:type="dxa"/>
            <w:vMerge/>
            <w:tcBorders>
              <w:bottom w:val="single" w:sz="4" w:space="0" w:color="auto"/>
            </w:tcBorders>
          </w:tcPr>
          <w:p w14:paraId="39B71ECA" w14:textId="77777777" w:rsidR="00B76EB0" w:rsidRPr="00891152" w:rsidRDefault="00B76EB0" w:rsidP="00C6753A">
            <w:pPr>
              <w:rPr>
                <w:sz w:val="18"/>
                <w:szCs w:val="22"/>
              </w:rPr>
            </w:pPr>
          </w:p>
        </w:tc>
        <w:tc>
          <w:tcPr>
            <w:tcW w:w="2552" w:type="dxa"/>
            <w:vMerge/>
            <w:tcBorders>
              <w:bottom w:val="single" w:sz="4" w:space="0" w:color="auto"/>
            </w:tcBorders>
          </w:tcPr>
          <w:p w14:paraId="41250A78" w14:textId="77777777" w:rsidR="00B76EB0" w:rsidRPr="00891152" w:rsidRDefault="00B76EB0" w:rsidP="00C6753A">
            <w:pPr>
              <w:rPr>
                <w:sz w:val="18"/>
                <w:szCs w:val="22"/>
              </w:rPr>
            </w:pPr>
          </w:p>
        </w:tc>
        <w:tc>
          <w:tcPr>
            <w:tcW w:w="1644" w:type="dxa"/>
            <w:vMerge/>
            <w:tcBorders>
              <w:bottom w:val="single" w:sz="4" w:space="0" w:color="auto"/>
            </w:tcBorders>
          </w:tcPr>
          <w:p w14:paraId="450F6453" w14:textId="77777777" w:rsidR="00B76EB0" w:rsidRPr="00891152" w:rsidRDefault="00B76EB0" w:rsidP="00C6753A">
            <w:pPr>
              <w:rPr>
                <w:sz w:val="18"/>
                <w:szCs w:val="22"/>
              </w:rPr>
            </w:pPr>
          </w:p>
        </w:tc>
      </w:tr>
      <w:tr w:rsidR="00B76EB0" w:rsidRPr="00891152" w14:paraId="68F81B1A" w14:textId="77777777" w:rsidTr="00C51462">
        <w:trPr>
          <w:trHeight w:val="444"/>
        </w:trPr>
        <w:tc>
          <w:tcPr>
            <w:tcW w:w="6376" w:type="dxa"/>
            <w:gridSpan w:val="4"/>
            <w:tcBorders>
              <w:right w:val="nil"/>
            </w:tcBorders>
            <w:shd w:val="clear" w:color="auto" w:fill="E0E0E0"/>
            <w:vAlign w:val="center"/>
          </w:tcPr>
          <w:p w14:paraId="68D3CBE8" w14:textId="77777777" w:rsidR="00B76EB0" w:rsidRPr="00891152" w:rsidRDefault="00B76EB0" w:rsidP="00C6753A">
            <w:pPr>
              <w:rPr>
                <w:b/>
                <w:sz w:val="18"/>
                <w:szCs w:val="22"/>
              </w:rPr>
            </w:pPr>
            <w:r w:rsidRPr="00891152">
              <w:rPr>
                <w:b/>
              </w:rPr>
              <w:lastRenderedPageBreak/>
              <w:br w:type="page"/>
            </w:r>
            <w:r w:rsidRPr="00891152">
              <w:rPr>
                <w:b/>
                <w:sz w:val="18"/>
                <w:szCs w:val="22"/>
              </w:rPr>
              <w:t>CR 2: Capacities to generate, access and use information and knowledge</w:t>
            </w:r>
          </w:p>
        </w:tc>
        <w:tc>
          <w:tcPr>
            <w:tcW w:w="3740" w:type="dxa"/>
            <w:tcBorders>
              <w:left w:val="nil"/>
              <w:right w:val="nil"/>
            </w:tcBorders>
            <w:shd w:val="clear" w:color="auto" w:fill="E0E0E0"/>
          </w:tcPr>
          <w:p w14:paraId="20426537" w14:textId="77777777" w:rsidR="00B76EB0" w:rsidRPr="00891152" w:rsidRDefault="00B76EB0" w:rsidP="00C6753A">
            <w:pPr>
              <w:rPr>
                <w:sz w:val="18"/>
                <w:szCs w:val="22"/>
              </w:rPr>
            </w:pPr>
          </w:p>
        </w:tc>
        <w:tc>
          <w:tcPr>
            <w:tcW w:w="2552" w:type="dxa"/>
            <w:tcBorders>
              <w:left w:val="nil"/>
              <w:right w:val="nil"/>
            </w:tcBorders>
            <w:shd w:val="clear" w:color="auto" w:fill="E0E0E0"/>
          </w:tcPr>
          <w:p w14:paraId="2E31B1F8" w14:textId="77777777" w:rsidR="00B76EB0" w:rsidRPr="00891152" w:rsidRDefault="00B76EB0" w:rsidP="00C6753A">
            <w:pPr>
              <w:rPr>
                <w:sz w:val="18"/>
                <w:szCs w:val="22"/>
              </w:rPr>
            </w:pPr>
          </w:p>
        </w:tc>
        <w:tc>
          <w:tcPr>
            <w:tcW w:w="1644" w:type="dxa"/>
            <w:tcBorders>
              <w:left w:val="nil"/>
            </w:tcBorders>
            <w:shd w:val="clear" w:color="auto" w:fill="E0E0E0"/>
          </w:tcPr>
          <w:p w14:paraId="43853968" w14:textId="77777777" w:rsidR="00B76EB0" w:rsidRPr="00891152" w:rsidRDefault="00B76EB0" w:rsidP="00C6753A">
            <w:pPr>
              <w:rPr>
                <w:sz w:val="18"/>
                <w:szCs w:val="22"/>
              </w:rPr>
            </w:pPr>
          </w:p>
        </w:tc>
      </w:tr>
      <w:tr w:rsidR="00CF53F1" w:rsidRPr="00891152" w14:paraId="6C112DEF" w14:textId="77777777" w:rsidTr="00CF53F1">
        <w:trPr>
          <w:trHeight w:val="440"/>
        </w:trPr>
        <w:tc>
          <w:tcPr>
            <w:tcW w:w="1908" w:type="dxa"/>
            <w:vMerge w:val="restart"/>
          </w:tcPr>
          <w:p w14:paraId="1134A9DC" w14:textId="77777777" w:rsidR="00CF53F1" w:rsidRPr="00891152" w:rsidRDefault="00CF53F1" w:rsidP="00C6753A">
            <w:pPr>
              <w:rPr>
                <w:sz w:val="18"/>
                <w:szCs w:val="22"/>
              </w:rPr>
            </w:pPr>
            <w:r w:rsidRPr="00891152">
              <w:rPr>
                <w:sz w:val="18"/>
                <w:szCs w:val="22"/>
              </w:rPr>
              <w:t>Indicator 4 – Degree of environmental awareness of stakeholders</w:t>
            </w:r>
          </w:p>
        </w:tc>
        <w:tc>
          <w:tcPr>
            <w:tcW w:w="3042" w:type="dxa"/>
          </w:tcPr>
          <w:p w14:paraId="2C65289A" w14:textId="77777777" w:rsidR="00CF53F1" w:rsidRPr="00891152" w:rsidRDefault="00CF53F1" w:rsidP="00C6753A">
            <w:pPr>
              <w:rPr>
                <w:sz w:val="18"/>
                <w:szCs w:val="22"/>
              </w:rPr>
            </w:pPr>
            <w:r w:rsidRPr="00891152">
              <w:rPr>
                <w:sz w:val="18"/>
                <w:szCs w:val="22"/>
              </w:rPr>
              <w:t>Stakeholders are not aware about global environmental issues and their related possible solutions (MEAs)</w:t>
            </w:r>
          </w:p>
        </w:tc>
        <w:tc>
          <w:tcPr>
            <w:tcW w:w="752" w:type="dxa"/>
            <w:vAlign w:val="center"/>
          </w:tcPr>
          <w:p w14:paraId="3FD360F4" w14:textId="77777777" w:rsidR="00CF53F1" w:rsidRPr="00891152" w:rsidRDefault="00CF53F1" w:rsidP="00C6753A">
            <w:pPr>
              <w:jc w:val="center"/>
              <w:rPr>
                <w:sz w:val="18"/>
                <w:szCs w:val="22"/>
              </w:rPr>
            </w:pPr>
            <w:r w:rsidRPr="00891152">
              <w:rPr>
                <w:sz w:val="18"/>
                <w:szCs w:val="22"/>
              </w:rPr>
              <w:t>0</w:t>
            </w:r>
          </w:p>
        </w:tc>
        <w:tc>
          <w:tcPr>
            <w:tcW w:w="674" w:type="dxa"/>
            <w:vMerge w:val="restart"/>
            <w:vAlign w:val="center"/>
          </w:tcPr>
          <w:p w14:paraId="2B3B55A5" w14:textId="77777777" w:rsidR="00CF53F1" w:rsidRPr="00891152" w:rsidRDefault="00CF53F1" w:rsidP="002F4AF0">
            <w:pPr>
              <w:jc w:val="center"/>
              <w:rPr>
                <w:b/>
                <w:sz w:val="18"/>
                <w:szCs w:val="22"/>
              </w:rPr>
            </w:pPr>
            <w:r>
              <w:rPr>
                <w:b/>
                <w:sz w:val="18"/>
                <w:szCs w:val="22"/>
              </w:rPr>
              <w:t>2</w:t>
            </w:r>
          </w:p>
        </w:tc>
        <w:tc>
          <w:tcPr>
            <w:tcW w:w="3740" w:type="dxa"/>
            <w:vMerge w:val="restart"/>
            <w:vAlign w:val="center"/>
          </w:tcPr>
          <w:p w14:paraId="1E516F17" w14:textId="77777777" w:rsidR="00CF53F1" w:rsidRPr="00891152" w:rsidRDefault="00CF53F1" w:rsidP="00B76EB0">
            <w:pPr>
              <w:rPr>
                <w:sz w:val="18"/>
                <w:szCs w:val="18"/>
              </w:rPr>
            </w:pPr>
            <w:r>
              <w:rPr>
                <w:sz w:val="18"/>
                <w:szCs w:val="18"/>
              </w:rPr>
              <w:t>Stakeholders and the population at large know about global environmental issues, particularly climate change and its impacts on Palau. However, with limited awareness, stakeholders do not know how to participate.</w:t>
            </w:r>
          </w:p>
        </w:tc>
        <w:tc>
          <w:tcPr>
            <w:tcW w:w="2552" w:type="dxa"/>
            <w:vMerge w:val="restart"/>
            <w:vAlign w:val="center"/>
          </w:tcPr>
          <w:p w14:paraId="351F7828" w14:textId="77777777" w:rsidR="00CF53F1" w:rsidRPr="00891152" w:rsidRDefault="00CF53F1" w:rsidP="00CF53F1">
            <w:pPr>
              <w:rPr>
                <w:sz w:val="18"/>
                <w:szCs w:val="18"/>
              </w:rPr>
            </w:pPr>
            <w:r>
              <w:rPr>
                <w:sz w:val="18"/>
                <w:szCs w:val="18"/>
              </w:rPr>
              <w:t xml:space="preserve">The project will support the strengthening of the body of knowledge on the environment in Palau providing environmental information access to the public and particularly to decision-makers and policy-makers. </w:t>
            </w:r>
          </w:p>
        </w:tc>
        <w:tc>
          <w:tcPr>
            <w:tcW w:w="1644" w:type="dxa"/>
            <w:vMerge w:val="restart"/>
            <w:vAlign w:val="center"/>
          </w:tcPr>
          <w:p w14:paraId="13517638" w14:textId="77777777" w:rsidR="00CF53F1" w:rsidRDefault="00C94E09" w:rsidP="00BA63C8">
            <w:pPr>
              <w:rPr>
                <w:sz w:val="18"/>
                <w:szCs w:val="22"/>
              </w:rPr>
            </w:pPr>
            <w:r>
              <w:rPr>
                <w:sz w:val="18"/>
                <w:szCs w:val="22"/>
              </w:rPr>
              <w:t xml:space="preserve">1: </w:t>
            </w:r>
            <w:r w:rsidRPr="00C94E09">
              <w:rPr>
                <w:sz w:val="18"/>
                <w:szCs w:val="22"/>
              </w:rPr>
              <w:t>Improved management information system for the global environment</w:t>
            </w:r>
          </w:p>
          <w:p w14:paraId="3730F419" w14:textId="77777777" w:rsidR="00C94E09" w:rsidRPr="00891152" w:rsidRDefault="00C94E09" w:rsidP="00C94E09">
            <w:pPr>
              <w:spacing w:before="120"/>
              <w:rPr>
                <w:sz w:val="18"/>
                <w:szCs w:val="22"/>
              </w:rPr>
            </w:pPr>
            <w:r>
              <w:rPr>
                <w:sz w:val="18"/>
                <w:szCs w:val="22"/>
              </w:rPr>
              <w:t xml:space="preserve">2: </w:t>
            </w:r>
            <w:r w:rsidRPr="00C94E09">
              <w:rPr>
                <w:sz w:val="18"/>
                <w:szCs w:val="22"/>
              </w:rPr>
              <w:t>Strengthened technical capacities for monitoring and evaluation of the global environment</w:t>
            </w:r>
          </w:p>
        </w:tc>
      </w:tr>
      <w:tr w:rsidR="00CF53F1" w:rsidRPr="00891152" w14:paraId="1FEB2D97" w14:textId="77777777" w:rsidTr="002F4AF0">
        <w:tc>
          <w:tcPr>
            <w:tcW w:w="1908" w:type="dxa"/>
            <w:vMerge/>
          </w:tcPr>
          <w:p w14:paraId="6A1C1545" w14:textId="77777777" w:rsidR="00CF53F1" w:rsidRPr="00891152" w:rsidRDefault="00CF53F1" w:rsidP="00C6753A">
            <w:pPr>
              <w:rPr>
                <w:sz w:val="18"/>
                <w:szCs w:val="22"/>
              </w:rPr>
            </w:pPr>
          </w:p>
        </w:tc>
        <w:tc>
          <w:tcPr>
            <w:tcW w:w="3042" w:type="dxa"/>
          </w:tcPr>
          <w:p w14:paraId="5268E430" w14:textId="77777777" w:rsidR="00CF53F1" w:rsidRPr="00891152" w:rsidRDefault="00CF53F1" w:rsidP="00C6753A">
            <w:pPr>
              <w:rPr>
                <w:sz w:val="18"/>
                <w:szCs w:val="22"/>
              </w:rPr>
            </w:pPr>
            <w:r w:rsidRPr="00891152">
              <w:rPr>
                <w:sz w:val="18"/>
                <w:szCs w:val="22"/>
              </w:rPr>
              <w:t>Stakeholders are aware about global environmental issues but not about the possible solutions (MEAs)</w:t>
            </w:r>
          </w:p>
        </w:tc>
        <w:tc>
          <w:tcPr>
            <w:tcW w:w="752" w:type="dxa"/>
            <w:vAlign w:val="center"/>
          </w:tcPr>
          <w:p w14:paraId="1D06E366" w14:textId="77777777" w:rsidR="00CF53F1" w:rsidRPr="00891152" w:rsidRDefault="00CF53F1" w:rsidP="00C6753A">
            <w:pPr>
              <w:jc w:val="center"/>
              <w:rPr>
                <w:sz w:val="18"/>
                <w:szCs w:val="22"/>
              </w:rPr>
            </w:pPr>
            <w:r w:rsidRPr="00891152">
              <w:rPr>
                <w:sz w:val="18"/>
                <w:szCs w:val="22"/>
              </w:rPr>
              <w:t>1</w:t>
            </w:r>
          </w:p>
        </w:tc>
        <w:tc>
          <w:tcPr>
            <w:tcW w:w="674" w:type="dxa"/>
            <w:vMerge/>
            <w:vAlign w:val="center"/>
          </w:tcPr>
          <w:p w14:paraId="2C4E915A" w14:textId="77777777" w:rsidR="00CF53F1" w:rsidRPr="00891152" w:rsidRDefault="00CF53F1" w:rsidP="002F4AF0">
            <w:pPr>
              <w:jc w:val="center"/>
              <w:rPr>
                <w:b/>
                <w:sz w:val="18"/>
                <w:szCs w:val="22"/>
              </w:rPr>
            </w:pPr>
          </w:p>
        </w:tc>
        <w:tc>
          <w:tcPr>
            <w:tcW w:w="3740" w:type="dxa"/>
            <w:vMerge/>
          </w:tcPr>
          <w:p w14:paraId="5D2B069B" w14:textId="77777777" w:rsidR="00CF53F1" w:rsidRPr="00891152" w:rsidRDefault="00CF53F1" w:rsidP="00C6753A">
            <w:pPr>
              <w:rPr>
                <w:sz w:val="18"/>
                <w:szCs w:val="22"/>
              </w:rPr>
            </w:pPr>
          </w:p>
        </w:tc>
        <w:tc>
          <w:tcPr>
            <w:tcW w:w="2552" w:type="dxa"/>
            <w:vMerge/>
          </w:tcPr>
          <w:p w14:paraId="56A94B23" w14:textId="77777777" w:rsidR="00CF53F1" w:rsidRPr="00891152" w:rsidRDefault="00CF53F1" w:rsidP="00C6753A">
            <w:pPr>
              <w:rPr>
                <w:sz w:val="18"/>
                <w:szCs w:val="22"/>
              </w:rPr>
            </w:pPr>
          </w:p>
        </w:tc>
        <w:tc>
          <w:tcPr>
            <w:tcW w:w="1644" w:type="dxa"/>
            <w:vMerge/>
          </w:tcPr>
          <w:p w14:paraId="37B46DF5" w14:textId="77777777" w:rsidR="00CF53F1" w:rsidRPr="00891152" w:rsidRDefault="00CF53F1" w:rsidP="00BA63C8">
            <w:pPr>
              <w:rPr>
                <w:sz w:val="18"/>
                <w:szCs w:val="22"/>
              </w:rPr>
            </w:pPr>
          </w:p>
        </w:tc>
      </w:tr>
      <w:tr w:rsidR="00CF53F1" w:rsidRPr="00891152" w14:paraId="614F9FFD" w14:textId="77777777" w:rsidTr="002F4AF0">
        <w:tc>
          <w:tcPr>
            <w:tcW w:w="1908" w:type="dxa"/>
            <w:vMerge/>
          </w:tcPr>
          <w:p w14:paraId="1C40CEAD" w14:textId="77777777" w:rsidR="00CF53F1" w:rsidRPr="00891152" w:rsidRDefault="00CF53F1" w:rsidP="00C6753A">
            <w:pPr>
              <w:rPr>
                <w:sz w:val="18"/>
                <w:szCs w:val="22"/>
              </w:rPr>
            </w:pPr>
          </w:p>
        </w:tc>
        <w:tc>
          <w:tcPr>
            <w:tcW w:w="3042" w:type="dxa"/>
          </w:tcPr>
          <w:p w14:paraId="7D458DFF" w14:textId="77777777" w:rsidR="00CF53F1" w:rsidRPr="00891152" w:rsidRDefault="00CF53F1" w:rsidP="00C6753A">
            <w:pPr>
              <w:rPr>
                <w:sz w:val="18"/>
                <w:szCs w:val="22"/>
              </w:rPr>
            </w:pPr>
            <w:r w:rsidRPr="00891152">
              <w:rPr>
                <w:sz w:val="18"/>
                <w:szCs w:val="22"/>
              </w:rPr>
              <w:t>Stakeholders are aware about global environmental issues and the possible solutions but do not know how to participate</w:t>
            </w:r>
          </w:p>
        </w:tc>
        <w:tc>
          <w:tcPr>
            <w:tcW w:w="752" w:type="dxa"/>
            <w:vAlign w:val="center"/>
          </w:tcPr>
          <w:p w14:paraId="706576F4" w14:textId="77777777" w:rsidR="00CF53F1" w:rsidRPr="00891152" w:rsidRDefault="00CF53F1" w:rsidP="00C6753A">
            <w:pPr>
              <w:jc w:val="center"/>
              <w:rPr>
                <w:sz w:val="18"/>
                <w:szCs w:val="22"/>
              </w:rPr>
            </w:pPr>
            <w:r w:rsidRPr="00891152">
              <w:rPr>
                <w:sz w:val="18"/>
                <w:szCs w:val="22"/>
              </w:rPr>
              <w:t>2</w:t>
            </w:r>
          </w:p>
        </w:tc>
        <w:tc>
          <w:tcPr>
            <w:tcW w:w="674" w:type="dxa"/>
            <w:vMerge/>
            <w:vAlign w:val="center"/>
          </w:tcPr>
          <w:p w14:paraId="7F9170A3" w14:textId="77777777" w:rsidR="00CF53F1" w:rsidRPr="00891152" w:rsidRDefault="00CF53F1" w:rsidP="002F4AF0">
            <w:pPr>
              <w:jc w:val="center"/>
              <w:rPr>
                <w:b/>
                <w:sz w:val="18"/>
                <w:szCs w:val="22"/>
              </w:rPr>
            </w:pPr>
          </w:p>
        </w:tc>
        <w:tc>
          <w:tcPr>
            <w:tcW w:w="3740" w:type="dxa"/>
            <w:vMerge/>
          </w:tcPr>
          <w:p w14:paraId="099B231E" w14:textId="77777777" w:rsidR="00CF53F1" w:rsidRPr="00891152" w:rsidRDefault="00CF53F1" w:rsidP="00C6753A">
            <w:pPr>
              <w:rPr>
                <w:sz w:val="18"/>
                <w:szCs w:val="22"/>
              </w:rPr>
            </w:pPr>
          </w:p>
        </w:tc>
        <w:tc>
          <w:tcPr>
            <w:tcW w:w="2552" w:type="dxa"/>
            <w:vMerge/>
          </w:tcPr>
          <w:p w14:paraId="1F9ED9CB" w14:textId="77777777" w:rsidR="00CF53F1" w:rsidRPr="00891152" w:rsidRDefault="00CF53F1" w:rsidP="00C6753A">
            <w:pPr>
              <w:rPr>
                <w:sz w:val="18"/>
                <w:szCs w:val="22"/>
              </w:rPr>
            </w:pPr>
          </w:p>
        </w:tc>
        <w:tc>
          <w:tcPr>
            <w:tcW w:w="1644" w:type="dxa"/>
            <w:vMerge/>
          </w:tcPr>
          <w:p w14:paraId="2C15F473" w14:textId="77777777" w:rsidR="00CF53F1" w:rsidRPr="00891152" w:rsidRDefault="00CF53F1" w:rsidP="00BA63C8">
            <w:pPr>
              <w:rPr>
                <w:sz w:val="18"/>
                <w:szCs w:val="22"/>
              </w:rPr>
            </w:pPr>
          </w:p>
        </w:tc>
      </w:tr>
      <w:tr w:rsidR="00CF53F1" w:rsidRPr="00891152" w14:paraId="420FCE5E" w14:textId="77777777" w:rsidTr="002F4AF0">
        <w:tc>
          <w:tcPr>
            <w:tcW w:w="1908" w:type="dxa"/>
            <w:vMerge/>
            <w:tcBorders>
              <w:bottom w:val="single" w:sz="4" w:space="0" w:color="auto"/>
            </w:tcBorders>
          </w:tcPr>
          <w:p w14:paraId="46B9A04D" w14:textId="77777777" w:rsidR="00CF53F1" w:rsidRPr="00891152" w:rsidRDefault="00CF53F1" w:rsidP="00C6753A">
            <w:pPr>
              <w:rPr>
                <w:sz w:val="18"/>
                <w:szCs w:val="22"/>
              </w:rPr>
            </w:pPr>
          </w:p>
        </w:tc>
        <w:tc>
          <w:tcPr>
            <w:tcW w:w="3042" w:type="dxa"/>
          </w:tcPr>
          <w:p w14:paraId="5A477952" w14:textId="77777777" w:rsidR="00CF53F1" w:rsidRPr="00891152" w:rsidRDefault="00CF53F1" w:rsidP="00C6753A">
            <w:pPr>
              <w:rPr>
                <w:sz w:val="18"/>
                <w:szCs w:val="22"/>
              </w:rPr>
            </w:pPr>
            <w:r w:rsidRPr="00891152">
              <w:rPr>
                <w:sz w:val="18"/>
                <w:szCs w:val="22"/>
              </w:rPr>
              <w:t>Stakeholders are aware about global environmental issues and are actively participating in the implementation of related solutions</w:t>
            </w:r>
          </w:p>
        </w:tc>
        <w:tc>
          <w:tcPr>
            <w:tcW w:w="752" w:type="dxa"/>
            <w:vAlign w:val="center"/>
          </w:tcPr>
          <w:p w14:paraId="03062658" w14:textId="77777777" w:rsidR="00CF53F1" w:rsidRPr="00891152" w:rsidRDefault="00CF53F1" w:rsidP="00C6753A">
            <w:pPr>
              <w:jc w:val="center"/>
              <w:rPr>
                <w:sz w:val="18"/>
                <w:szCs w:val="22"/>
              </w:rPr>
            </w:pPr>
            <w:r w:rsidRPr="00891152">
              <w:rPr>
                <w:sz w:val="18"/>
                <w:szCs w:val="22"/>
              </w:rPr>
              <w:t>3</w:t>
            </w:r>
          </w:p>
        </w:tc>
        <w:tc>
          <w:tcPr>
            <w:tcW w:w="674" w:type="dxa"/>
            <w:vMerge/>
            <w:vAlign w:val="center"/>
          </w:tcPr>
          <w:p w14:paraId="1DF9B27F" w14:textId="77777777" w:rsidR="00CF53F1" w:rsidRPr="00891152" w:rsidRDefault="00CF53F1" w:rsidP="002F4AF0">
            <w:pPr>
              <w:jc w:val="center"/>
              <w:rPr>
                <w:b/>
                <w:sz w:val="18"/>
                <w:szCs w:val="22"/>
              </w:rPr>
            </w:pPr>
          </w:p>
        </w:tc>
        <w:tc>
          <w:tcPr>
            <w:tcW w:w="3740" w:type="dxa"/>
            <w:vMerge/>
          </w:tcPr>
          <w:p w14:paraId="0F417248" w14:textId="77777777" w:rsidR="00CF53F1" w:rsidRPr="00891152" w:rsidRDefault="00CF53F1" w:rsidP="00C6753A">
            <w:pPr>
              <w:rPr>
                <w:sz w:val="18"/>
                <w:szCs w:val="22"/>
              </w:rPr>
            </w:pPr>
          </w:p>
        </w:tc>
        <w:tc>
          <w:tcPr>
            <w:tcW w:w="2552" w:type="dxa"/>
            <w:vMerge/>
          </w:tcPr>
          <w:p w14:paraId="5CC9EADA" w14:textId="77777777" w:rsidR="00CF53F1" w:rsidRPr="00891152" w:rsidRDefault="00CF53F1" w:rsidP="00C6753A">
            <w:pPr>
              <w:rPr>
                <w:sz w:val="18"/>
                <w:szCs w:val="22"/>
              </w:rPr>
            </w:pPr>
          </w:p>
        </w:tc>
        <w:tc>
          <w:tcPr>
            <w:tcW w:w="1644" w:type="dxa"/>
            <w:vMerge/>
          </w:tcPr>
          <w:p w14:paraId="49439DF6" w14:textId="77777777" w:rsidR="00CF53F1" w:rsidRPr="00891152" w:rsidRDefault="00CF53F1" w:rsidP="00BA63C8">
            <w:pPr>
              <w:rPr>
                <w:sz w:val="18"/>
                <w:szCs w:val="22"/>
              </w:rPr>
            </w:pPr>
          </w:p>
        </w:tc>
      </w:tr>
      <w:tr w:rsidR="00C94E09" w:rsidRPr="00891152" w14:paraId="728D03E2" w14:textId="77777777" w:rsidTr="00CF53F1">
        <w:trPr>
          <w:trHeight w:val="548"/>
        </w:trPr>
        <w:tc>
          <w:tcPr>
            <w:tcW w:w="1908" w:type="dxa"/>
            <w:vMerge w:val="restart"/>
          </w:tcPr>
          <w:p w14:paraId="736CCA7B" w14:textId="77777777" w:rsidR="00C94E09" w:rsidRPr="00891152" w:rsidRDefault="00C94E09" w:rsidP="00C6753A">
            <w:pPr>
              <w:rPr>
                <w:sz w:val="18"/>
                <w:szCs w:val="22"/>
              </w:rPr>
            </w:pPr>
            <w:r w:rsidRPr="00891152">
              <w:rPr>
                <w:sz w:val="18"/>
                <w:szCs w:val="22"/>
              </w:rPr>
              <w:t>Indicator 5 – Access and sharing of environmental information by stakeholders</w:t>
            </w:r>
          </w:p>
        </w:tc>
        <w:tc>
          <w:tcPr>
            <w:tcW w:w="3042" w:type="dxa"/>
          </w:tcPr>
          <w:p w14:paraId="2FA0C4D3" w14:textId="77777777" w:rsidR="00C94E09" w:rsidRPr="00891152" w:rsidRDefault="00C94E09" w:rsidP="00C6753A">
            <w:pPr>
              <w:rPr>
                <w:sz w:val="18"/>
                <w:szCs w:val="22"/>
              </w:rPr>
            </w:pPr>
            <w:r w:rsidRPr="00891152">
              <w:rPr>
                <w:sz w:val="18"/>
                <w:szCs w:val="22"/>
              </w:rPr>
              <w:t>The environmental information needs are not identified and the information management infrastructure is inadequate</w:t>
            </w:r>
          </w:p>
        </w:tc>
        <w:tc>
          <w:tcPr>
            <w:tcW w:w="752" w:type="dxa"/>
            <w:vAlign w:val="center"/>
          </w:tcPr>
          <w:p w14:paraId="45AB9B1C" w14:textId="77777777" w:rsidR="00C94E09" w:rsidRPr="00891152" w:rsidRDefault="00C94E09" w:rsidP="00C6753A">
            <w:pPr>
              <w:jc w:val="center"/>
              <w:rPr>
                <w:sz w:val="18"/>
                <w:szCs w:val="22"/>
              </w:rPr>
            </w:pPr>
            <w:r w:rsidRPr="00891152">
              <w:rPr>
                <w:sz w:val="18"/>
                <w:szCs w:val="22"/>
              </w:rPr>
              <w:t>0</w:t>
            </w:r>
          </w:p>
        </w:tc>
        <w:tc>
          <w:tcPr>
            <w:tcW w:w="674" w:type="dxa"/>
            <w:vMerge w:val="restart"/>
            <w:vAlign w:val="center"/>
          </w:tcPr>
          <w:p w14:paraId="636A4D72" w14:textId="77777777" w:rsidR="00C94E09" w:rsidRPr="00891152" w:rsidRDefault="00C94E09" w:rsidP="002F4AF0">
            <w:pPr>
              <w:jc w:val="center"/>
              <w:rPr>
                <w:b/>
                <w:sz w:val="18"/>
                <w:szCs w:val="22"/>
              </w:rPr>
            </w:pPr>
            <w:r>
              <w:rPr>
                <w:b/>
                <w:sz w:val="18"/>
                <w:szCs w:val="22"/>
              </w:rPr>
              <w:t>1</w:t>
            </w:r>
          </w:p>
        </w:tc>
        <w:tc>
          <w:tcPr>
            <w:tcW w:w="3740" w:type="dxa"/>
            <w:vMerge w:val="restart"/>
            <w:vAlign w:val="center"/>
          </w:tcPr>
          <w:p w14:paraId="002A0B2D" w14:textId="77777777" w:rsidR="00C94E09" w:rsidRPr="00891152" w:rsidRDefault="00C94E09" w:rsidP="00AE552A">
            <w:pPr>
              <w:rPr>
                <w:sz w:val="18"/>
                <w:szCs w:val="22"/>
              </w:rPr>
            </w:pPr>
            <w:r>
              <w:rPr>
                <w:sz w:val="18"/>
                <w:szCs w:val="22"/>
              </w:rPr>
              <w:t xml:space="preserve">Some environmental information is collected and stored by several governmental and non-governmental organizations. However nationally, the environmental body of knowledge is not coherent and fully accessible by the public, including decision-makers and policy-makers. There is limited data exchange and data sharing.  </w:t>
            </w:r>
          </w:p>
        </w:tc>
        <w:tc>
          <w:tcPr>
            <w:tcW w:w="2552" w:type="dxa"/>
            <w:vMerge w:val="restart"/>
            <w:vAlign w:val="center"/>
          </w:tcPr>
          <w:p w14:paraId="67FB5B04" w14:textId="77777777" w:rsidR="00C94E09" w:rsidRPr="00CF53F1" w:rsidRDefault="00C94E09" w:rsidP="00CF53F1">
            <w:pPr>
              <w:rPr>
                <w:sz w:val="18"/>
                <w:szCs w:val="22"/>
              </w:rPr>
            </w:pPr>
            <w:r>
              <w:rPr>
                <w:sz w:val="18"/>
                <w:szCs w:val="22"/>
              </w:rPr>
              <w:t xml:space="preserve">The project will support the development of an adequate information management infrastructure to adequately collect, store and provide access to environmental data. </w:t>
            </w:r>
          </w:p>
        </w:tc>
        <w:tc>
          <w:tcPr>
            <w:tcW w:w="1644" w:type="dxa"/>
            <w:vMerge w:val="restart"/>
            <w:vAlign w:val="center"/>
          </w:tcPr>
          <w:p w14:paraId="30DFA5F6" w14:textId="77777777" w:rsidR="00C94E09" w:rsidRDefault="00C94E09" w:rsidP="00C94E09">
            <w:pPr>
              <w:spacing w:before="120"/>
              <w:rPr>
                <w:sz w:val="18"/>
                <w:szCs w:val="22"/>
              </w:rPr>
            </w:pPr>
            <w:r>
              <w:rPr>
                <w:sz w:val="18"/>
                <w:szCs w:val="22"/>
              </w:rPr>
              <w:t xml:space="preserve">1: </w:t>
            </w:r>
            <w:r w:rsidRPr="00C94E09">
              <w:rPr>
                <w:sz w:val="18"/>
                <w:szCs w:val="22"/>
              </w:rPr>
              <w:t>Improved management information system for the global environment</w:t>
            </w:r>
          </w:p>
          <w:p w14:paraId="0EEE99C0" w14:textId="77777777" w:rsidR="00C94E09" w:rsidRPr="00891152" w:rsidRDefault="00C94E09" w:rsidP="00C94E09">
            <w:pPr>
              <w:spacing w:before="120"/>
              <w:rPr>
                <w:sz w:val="18"/>
                <w:szCs w:val="22"/>
              </w:rPr>
            </w:pPr>
            <w:r>
              <w:rPr>
                <w:sz w:val="18"/>
                <w:szCs w:val="22"/>
              </w:rPr>
              <w:t xml:space="preserve">2: </w:t>
            </w:r>
            <w:r w:rsidRPr="00C94E09">
              <w:rPr>
                <w:sz w:val="18"/>
                <w:szCs w:val="22"/>
              </w:rPr>
              <w:t>Strengthened technical capacities for monitoring and evaluation of the global environment</w:t>
            </w:r>
          </w:p>
        </w:tc>
      </w:tr>
      <w:tr w:rsidR="00C94E09" w:rsidRPr="00891152" w14:paraId="56241701" w14:textId="77777777" w:rsidTr="002F4AF0">
        <w:tc>
          <w:tcPr>
            <w:tcW w:w="1908" w:type="dxa"/>
            <w:vMerge/>
          </w:tcPr>
          <w:p w14:paraId="26DAEA97" w14:textId="77777777" w:rsidR="00C94E09" w:rsidRPr="00891152" w:rsidRDefault="00C94E09" w:rsidP="00C6753A">
            <w:pPr>
              <w:rPr>
                <w:sz w:val="18"/>
                <w:szCs w:val="22"/>
              </w:rPr>
            </w:pPr>
          </w:p>
        </w:tc>
        <w:tc>
          <w:tcPr>
            <w:tcW w:w="3042" w:type="dxa"/>
          </w:tcPr>
          <w:p w14:paraId="37667581" w14:textId="77777777" w:rsidR="00C94E09" w:rsidRPr="00891152" w:rsidRDefault="00C94E09" w:rsidP="00C6753A">
            <w:pPr>
              <w:rPr>
                <w:sz w:val="18"/>
                <w:szCs w:val="22"/>
              </w:rPr>
            </w:pPr>
            <w:r w:rsidRPr="00891152">
              <w:rPr>
                <w:sz w:val="18"/>
                <w:szCs w:val="22"/>
              </w:rPr>
              <w:t>The environmental information needs are identified but the information management infrastructure is inadequate</w:t>
            </w:r>
          </w:p>
        </w:tc>
        <w:tc>
          <w:tcPr>
            <w:tcW w:w="752" w:type="dxa"/>
            <w:vAlign w:val="center"/>
          </w:tcPr>
          <w:p w14:paraId="70B696C0" w14:textId="77777777" w:rsidR="00C94E09" w:rsidRPr="00891152" w:rsidRDefault="00C94E09" w:rsidP="00C6753A">
            <w:pPr>
              <w:jc w:val="center"/>
              <w:rPr>
                <w:sz w:val="18"/>
                <w:szCs w:val="22"/>
              </w:rPr>
            </w:pPr>
            <w:r w:rsidRPr="00891152">
              <w:rPr>
                <w:sz w:val="18"/>
                <w:szCs w:val="22"/>
              </w:rPr>
              <w:t>1</w:t>
            </w:r>
          </w:p>
        </w:tc>
        <w:tc>
          <w:tcPr>
            <w:tcW w:w="674" w:type="dxa"/>
            <w:vMerge/>
            <w:vAlign w:val="center"/>
          </w:tcPr>
          <w:p w14:paraId="27C22921" w14:textId="77777777" w:rsidR="00C94E09" w:rsidRPr="00891152" w:rsidRDefault="00C94E09" w:rsidP="002F4AF0">
            <w:pPr>
              <w:jc w:val="center"/>
              <w:rPr>
                <w:b/>
                <w:sz w:val="18"/>
                <w:szCs w:val="22"/>
              </w:rPr>
            </w:pPr>
          </w:p>
        </w:tc>
        <w:tc>
          <w:tcPr>
            <w:tcW w:w="3740" w:type="dxa"/>
            <w:vMerge/>
          </w:tcPr>
          <w:p w14:paraId="5EB0A7AF" w14:textId="77777777" w:rsidR="00C94E09" w:rsidRPr="00891152" w:rsidRDefault="00C94E09" w:rsidP="00C6753A">
            <w:pPr>
              <w:rPr>
                <w:sz w:val="18"/>
                <w:szCs w:val="22"/>
              </w:rPr>
            </w:pPr>
          </w:p>
        </w:tc>
        <w:tc>
          <w:tcPr>
            <w:tcW w:w="2552" w:type="dxa"/>
            <w:vMerge/>
          </w:tcPr>
          <w:p w14:paraId="3A1DD677" w14:textId="77777777" w:rsidR="00C94E09" w:rsidRPr="00891152" w:rsidRDefault="00C94E09" w:rsidP="00C6753A">
            <w:pPr>
              <w:rPr>
                <w:sz w:val="18"/>
                <w:szCs w:val="22"/>
              </w:rPr>
            </w:pPr>
          </w:p>
        </w:tc>
        <w:tc>
          <w:tcPr>
            <w:tcW w:w="1644" w:type="dxa"/>
            <w:vMerge/>
          </w:tcPr>
          <w:p w14:paraId="25B970AB" w14:textId="77777777" w:rsidR="00C94E09" w:rsidRPr="00891152" w:rsidRDefault="00C94E09" w:rsidP="00BA63C8">
            <w:pPr>
              <w:rPr>
                <w:sz w:val="18"/>
                <w:szCs w:val="22"/>
              </w:rPr>
            </w:pPr>
          </w:p>
        </w:tc>
      </w:tr>
      <w:tr w:rsidR="00C94E09" w:rsidRPr="00891152" w14:paraId="6AE79D48" w14:textId="77777777" w:rsidTr="002F4AF0">
        <w:tc>
          <w:tcPr>
            <w:tcW w:w="1908" w:type="dxa"/>
            <w:vMerge/>
          </w:tcPr>
          <w:p w14:paraId="419354C2" w14:textId="77777777" w:rsidR="00C94E09" w:rsidRPr="00891152" w:rsidRDefault="00C94E09" w:rsidP="00C6753A">
            <w:pPr>
              <w:rPr>
                <w:sz w:val="18"/>
                <w:szCs w:val="22"/>
              </w:rPr>
            </w:pPr>
          </w:p>
        </w:tc>
        <w:tc>
          <w:tcPr>
            <w:tcW w:w="3042" w:type="dxa"/>
          </w:tcPr>
          <w:p w14:paraId="4C2776AF" w14:textId="77777777" w:rsidR="00C94E09" w:rsidRPr="00891152" w:rsidRDefault="00C94E09" w:rsidP="00C6753A">
            <w:pPr>
              <w:rPr>
                <w:sz w:val="18"/>
                <w:szCs w:val="22"/>
              </w:rPr>
            </w:pPr>
            <w:r w:rsidRPr="00891152">
              <w:rPr>
                <w:sz w:val="18"/>
                <w:szCs w:val="22"/>
              </w:rPr>
              <w:t>The environmental information is partially available and shared among stakeholders but is not covering all focal areas and/or the information management infrastructure to manage and give information access to the public is limited</w:t>
            </w:r>
          </w:p>
        </w:tc>
        <w:tc>
          <w:tcPr>
            <w:tcW w:w="752" w:type="dxa"/>
            <w:vAlign w:val="center"/>
          </w:tcPr>
          <w:p w14:paraId="2100FA1B" w14:textId="77777777" w:rsidR="00C94E09" w:rsidRPr="00891152" w:rsidRDefault="00C94E09" w:rsidP="00C6753A">
            <w:pPr>
              <w:jc w:val="center"/>
              <w:rPr>
                <w:sz w:val="18"/>
                <w:szCs w:val="22"/>
              </w:rPr>
            </w:pPr>
            <w:r w:rsidRPr="00891152">
              <w:rPr>
                <w:sz w:val="18"/>
                <w:szCs w:val="22"/>
              </w:rPr>
              <w:t>2</w:t>
            </w:r>
          </w:p>
        </w:tc>
        <w:tc>
          <w:tcPr>
            <w:tcW w:w="674" w:type="dxa"/>
            <w:vMerge/>
            <w:vAlign w:val="center"/>
          </w:tcPr>
          <w:p w14:paraId="3D87B22E" w14:textId="77777777" w:rsidR="00C94E09" w:rsidRPr="00891152" w:rsidRDefault="00C94E09" w:rsidP="002F4AF0">
            <w:pPr>
              <w:jc w:val="center"/>
              <w:rPr>
                <w:b/>
                <w:sz w:val="18"/>
                <w:szCs w:val="22"/>
              </w:rPr>
            </w:pPr>
          </w:p>
        </w:tc>
        <w:tc>
          <w:tcPr>
            <w:tcW w:w="3740" w:type="dxa"/>
            <w:vMerge/>
          </w:tcPr>
          <w:p w14:paraId="19CB566C" w14:textId="77777777" w:rsidR="00C94E09" w:rsidRPr="00891152" w:rsidRDefault="00C94E09" w:rsidP="00C6753A">
            <w:pPr>
              <w:rPr>
                <w:sz w:val="18"/>
                <w:szCs w:val="22"/>
              </w:rPr>
            </w:pPr>
          </w:p>
        </w:tc>
        <w:tc>
          <w:tcPr>
            <w:tcW w:w="2552" w:type="dxa"/>
            <w:vMerge/>
          </w:tcPr>
          <w:p w14:paraId="28BF1A31" w14:textId="77777777" w:rsidR="00C94E09" w:rsidRPr="00891152" w:rsidRDefault="00C94E09" w:rsidP="00C6753A">
            <w:pPr>
              <w:rPr>
                <w:sz w:val="18"/>
                <w:szCs w:val="22"/>
              </w:rPr>
            </w:pPr>
          </w:p>
        </w:tc>
        <w:tc>
          <w:tcPr>
            <w:tcW w:w="1644" w:type="dxa"/>
            <w:vMerge/>
          </w:tcPr>
          <w:p w14:paraId="465CA30A" w14:textId="77777777" w:rsidR="00C94E09" w:rsidRPr="00891152" w:rsidRDefault="00C94E09" w:rsidP="00BA63C8">
            <w:pPr>
              <w:rPr>
                <w:sz w:val="18"/>
                <w:szCs w:val="22"/>
              </w:rPr>
            </w:pPr>
          </w:p>
        </w:tc>
      </w:tr>
      <w:tr w:rsidR="00C94E09" w:rsidRPr="00891152" w14:paraId="2DC5F81B" w14:textId="77777777" w:rsidTr="002F4AF0">
        <w:tc>
          <w:tcPr>
            <w:tcW w:w="1908" w:type="dxa"/>
            <w:vMerge/>
            <w:tcBorders>
              <w:bottom w:val="single" w:sz="4" w:space="0" w:color="auto"/>
            </w:tcBorders>
          </w:tcPr>
          <w:p w14:paraId="5289CD83" w14:textId="77777777" w:rsidR="00C94E09" w:rsidRPr="00891152" w:rsidRDefault="00C94E09" w:rsidP="00C6753A">
            <w:pPr>
              <w:rPr>
                <w:sz w:val="18"/>
                <w:szCs w:val="22"/>
              </w:rPr>
            </w:pPr>
          </w:p>
        </w:tc>
        <w:tc>
          <w:tcPr>
            <w:tcW w:w="3042" w:type="dxa"/>
          </w:tcPr>
          <w:p w14:paraId="0B9E0C42" w14:textId="77777777" w:rsidR="00C94E09" w:rsidRPr="00891152" w:rsidRDefault="00C94E09" w:rsidP="00C6753A">
            <w:pPr>
              <w:rPr>
                <w:sz w:val="18"/>
                <w:szCs w:val="22"/>
              </w:rPr>
            </w:pPr>
            <w:r w:rsidRPr="00891152">
              <w:rPr>
                <w:sz w:val="18"/>
                <w:szCs w:val="22"/>
              </w:rPr>
              <w:t>Comprehensive environmental information is available and shared through an adequate information management infrastructure</w:t>
            </w:r>
          </w:p>
        </w:tc>
        <w:tc>
          <w:tcPr>
            <w:tcW w:w="752" w:type="dxa"/>
            <w:vAlign w:val="center"/>
          </w:tcPr>
          <w:p w14:paraId="49490882" w14:textId="77777777" w:rsidR="00C94E09" w:rsidRPr="00891152" w:rsidRDefault="00C94E09" w:rsidP="00C6753A">
            <w:pPr>
              <w:jc w:val="center"/>
              <w:rPr>
                <w:sz w:val="18"/>
                <w:szCs w:val="22"/>
              </w:rPr>
            </w:pPr>
            <w:r w:rsidRPr="00891152">
              <w:rPr>
                <w:sz w:val="18"/>
                <w:szCs w:val="22"/>
              </w:rPr>
              <w:t>3</w:t>
            </w:r>
          </w:p>
        </w:tc>
        <w:tc>
          <w:tcPr>
            <w:tcW w:w="674" w:type="dxa"/>
            <w:vMerge/>
            <w:vAlign w:val="center"/>
          </w:tcPr>
          <w:p w14:paraId="11D8367A" w14:textId="77777777" w:rsidR="00C94E09" w:rsidRPr="00891152" w:rsidRDefault="00C94E09" w:rsidP="002F4AF0">
            <w:pPr>
              <w:jc w:val="center"/>
              <w:rPr>
                <w:b/>
                <w:sz w:val="18"/>
                <w:szCs w:val="22"/>
              </w:rPr>
            </w:pPr>
          </w:p>
        </w:tc>
        <w:tc>
          <w:tcPr>
            <w:tcW w:w="3740" w:type="dxa"/>
            <w:vMerge/>
          </w:tcPr>
          <w:p w14:paraId="2EAE923B" w14:textId="77777777" w:rsidR="00C94E09" w:rsidRPr="00891152" w:rsidRDefault="00C94E09" w:rsidP="00C6753A">
            <w:pPr>
              <w:rPr>
                <w:sz w:val="18"/>
                <w:szCs w:val="22"/>
              </w:rPr>
            </w:pPr>
          </w:p>
        </w:tc>
        <w:tc>
          <w:tcPr>
            <w:tcW w:w="2552" w:type="dxa"/>
            <w:vMerge/>
          </w:tcPr>
          <w:p w14:paraId="7A2CA5D7" w14:textId="77777777" w:rsidR="00C94E09" w:rsidRPr="00891152" w:rsidRDefault="00C94E09" w:rsidP="00C6753A">
            <w:pPr>
              <w:rPr>
                <w:sz w:val="18"/>
                <w:szCs w:val="22"/>
              </w:rPr>
            </w:pPr>
          </w:p>
        </w:tc>
        <w:tc>
          <w:tcPr>
            <w:tcW w:w="1644" w:type="dxa"/>
            <w:vMerge/>
          </w:tcPr>
          <w:p w14:paraId="1DE32317" w14:textId="77777777" w:rsidR="00C94E09" w:rsidRPr="00891152" w:rsidRDefault="00C94E09" w:rsidP="00BA63C8">
            <w:pPr>
              <w:rPr>
                <w:sz w:val="18"/>
                <w:szCs w:val="22"/>
              </w:rPr>
            </w:pPr>
          </w:p>
        </w:tc>
      </w:tr>
      <w:tr w:rsidR="00C94E09" w:rsidRPr="00891152" w14:paraId="623E6CFE" w14:textId="77777777" w:rsidTr="00AE552A">
        <w:trPr>
          <w:trHeight w:val="332"/>
        </w:trPr>
        <w:tc>
          <w:tcPr>
            <w:tcW w:w="1908" w:type="dxa"/>
            <w:vMerge w:val="restart"/>
          </w:tcPr>
          <w:p w14:paraId="1ECBF9FA" w14:textId="77777777" w:rsidR="00C94E09" w:rsidRPr="00891152" w:rsidRDefault="00C94E09" w:rsidP="00C6753A">
            <w:pPr>
              <w:rPr>
                <w:sz w:val="18"/>
                <w:szCs w:val="22"/>
              </w:rPr>
            </w:pPr>
            <w:r w:rsidRPr="00891152">
              <w:rPr>
                <w:sz w:val="18"/>
                <w:szCs w:val="22"/>
              </w:rPr>
              <w:t>Indicator 6 – Existence of environmental education programmes</w:t>
            </w:r>
          </w:p>
        </w:tc>
        <w:tc>
          <w:tcPr>
            <w:tcW w:w="3042" w:type="dxa"/>
          </w:tcPr>
          <w:p w14:paraId="1241C151" w14:textId="77777777" w:rsidR="00C94E09" w:rsidRPr="00891152" w:rsidRDefault="00C94E09" w:rsidP="00C6753A">
            <w:pPr>
              <w:rPr>
                <w:sz w:val="18"/>
                <w:szCs w:val="22"/>
              </w:rPr>
            </w:pPr>
            <w:r w:rsidRPr="00891152">
              <w:rPr>
                <w:sz w:val="18"/>
                <w:szCs w:val="22"/>
              </w:rPr>
              <w:t>No environmental education programmes are in place</w:t>
            </w:r>
          </w:p>
        </w:tc>
        <w:tc>
          <w:tcPr>
            <w:tcW w:w="752" w:type="dxa"/>
            <w:vAlign w:val="center"/>
          </w:tcPr>
          <w:p w14:paraId="7FA1FD90" w14:textId="77777777" w:rsidR="00C94E09" w:rsidRPr="00891152" w:rsidRDefault="00C94E09" w:rsidP="00C6753A">
            <w:pPr>
              <w:jc w:val="center"/>
              <w:rPr>
                <w:sz w:val="18"/>
                <w:szCs w:val="22"/>
              </w:rPr>
            </w:pPr>
            <w:r w:rsidRPr="00891152">
              <w:rPr>
                <w:sz w:val="18"/>
                <w:szCs w:val="22"/>
              </w:rPr>
              <w:t>0</w:t>
            </w:r>
          </w:p>
        </w:tc>
        <w:tc>
          <w:tcPr>
            <w:tcW w:w="674" w:type="dxa"/>
            <w:vMerge w:val="restart"/>
            <w:vAlign w:val="center"/>
          </w:tcPr>
          <w:p w14:paraId="048985E9" w14:textId="77777777" w:rsidR="00C94E09" w:rsidRPr="00891152" w:rsidRDefault="00C94E09" w:rsidP="002F4AF0">
            <w:pPr>
              <w:jc w:val="center"/>
              <w:rPr>
                <w:b/>
                <w:sz w:val="18"/>
                <w:szCs w:val="22"/>
              </w:rPr>
            </w:pPr>
            <w:r>
              <w:rPr>
                <w:b/>
                <w:sz w:val="18"/>
                <w:szCs w:val="22"/>
              </w:rPr>
              <w:t>1</w:t>
            </w:r>
          </w:p>
        </w:tc>
        <w:tc>
          <w:tcPr>
            <w:tcW w:w="3740" w:type="dxa"/>
            <w:vMerge w:val="restart"/>
            <w:vAlign w:val="center"/>
          </w:tcPr>
          <w:p w14:paraId="2AE2F438" w14:textId="77777777" w:rsidR="00C94E09" w:rsidRPr="00891152" w:rsidRDefault="00C94E09" w:rsidP="00AE552A">
            <w:pPr>
              <w:rPr>
                <w:sz w:val="18"/>
                <w:szCs w:val="18"/>
              </w:rPr>
            </w:pPr>
            <w:r>
              <w:rPr>
                <w:sz w:val="18"/>
                <w:szCs w:val="18"/>
              </w:rPr>
              <w:t xml:space="preserve">Some environmental education activities have been implemented, often supported by externally funded projects. However, no national environmental education programme is in place in Palau. </w:t>
            </w:r>
          </w:p>
        </w:tc>
        <w:tc>
          <w:tcPr>
            <w:tcW w:w="2552" w:type="dxa"/>
            <w:vMerge w:val="restart"/>
          </w:tcPr>
          <w:p w14:paraId="5FBFC123" w14:textId="77777777" w:rsidR="00C94E09" w:rsidRPr="00891152" w:rsidRDefault="00C94E09" w:rsidP="00777B44">
            <w:pPr>
              <w:rPr>
                <w:sz w:val="18"/>
                <w:szCs w:val="22"/>
              </w:rPr>
            </w:pPr>
          </w:p>
        </w:tc>
        <w:tc>
          <w:tcPr>
            <w:tcW w:w="1644" w:type="dxa"/>
            <w:vMerge w:val="restart"/>
            <w:vAlign w:val="center"/>
          </w:tcPr>
          <w:p w14:paraId="5A614FC7" w14:textId="77777777" w:rsidR="00C94E09" w:rsidRPr="00891152" w:rsidRDefault="00C94E09" w:rsidP="00BA63C8">
            <w:pPr>
              <w:rPr>
                <w:sz w:val="18"/>
                <w:szCs w:val="22"/>
              </w:rPr>
            </w:pPr>
            <w:r>
              <w:rPr>
                <w:sz w:val="18"/>
                <w:szCs w:val="22"/>
              </w:rPr>
              <w:t>No direct contribution from the project to improve this capacity.</w:t>
            </w:r>
          </w:p>
        </w:tc>
      </w:tr>
      <w:tr w:rsidR="00C94E09" w:rsidRPr="00891152" w14:paraId="237D5968" w14:textId="77777777" w:rsidTr="002F4AF0">
        <w:tc>
          <w:tcPr>
            <w:tcW w:w="1908" w:type="dxa"/>
            <w:vMerge/>
          </w:tcPr>
          <w:p w14:paraId="0FE8351A" w14:textId="77777777" w:rsidR="00C94E09" w:rsidRPr="00891152" w:rsidRDefault="00C94E09" w:rsidP="00C6753A">
            <w:pPr>
              <w:rPr>
                <w:sz w:val="18"/>
                <w:szCs w:val="22"/>
              </w:rPr>
            </w:pPr>
          </w:p>
        </w:tc>
        <w:tc>
          <w:tcPr>
            <w:tcW w:w="3042" w:type="dxa"/>
          </w:tcPr>
          <w:p w14:paraId="5A49DE57" w14:textId="77777777" w:rsidR="00C94E09" w:rsidRPr="00891152" w:rsidRDefault="00C94E09" w:rsidP="00C6753A">
            <w:pPr>
              <w:rPr>
                <w:sz w:val="18"/>
                <w:szCs w:val="22"/>
              </w:rPr>
            </w:pPr>
            <w:r w:rsidRPr="00891152">
              <w:rPr>
                <w:sz w:val="18"/>
                <w:szCs w:val="22"/>
              </w:rPr>
              <w:t>Environmental education programmes are partially developed and partially delivered</w:t>
            </w:r>
          </w:p>
        </w:tc>
        <w:tc>
          <w:tcPr>
            <w:tcW w:w="752" w:type="dxa"/>
            <w:vAlign w:val="center"/>
          </w:tcPr>
          <w:p w14:paraId="5EE39CC6" w14:textId="77777777" w:rsidR="00C94E09" w:rsidRPr="00891152" w:rsidRDefault="00C94E09" w:rsidP="00C6753A">
            <w:pPr>
              <w:jc w:val="center"/>
              <w:rPr>
                <w:sz w:val="18"/>
                <w:szCs w:val="22"/>
              </w:rPr>
            </w:pPr>
            <w:r w:rsidRPr="00891152">
              <w:rPr>
                <w:sz w:val="18"/>
                <w:szCs w:val="22"/>
              </w:rPr>
              <w:t>1</w:t>
            </w:r>
          </w:p>
        </w:tc>
        <w:tc>
          <w:tcPr>
            <w:tcW w:w="674" w:type="dxa"/>
            <w:vMerge/>
            <w:vAlign w:val="center"/>
          </w:tcPr>
          <w:p w14:paraId="5D024AB8" w14:textId="77777777" w:rsidR="00C94E09" w:rsidRPr="00891152" w:rsidRDefault="00C94E09" w:rsidP="002F4AF0">
            <w:pPr>
              <w:jc w:val="center"/>
              <w:rPr>
                <w:b/>
                <w:sz w:val="18"/>
                <w:szCs w:val="22"/>
              </w:rPr>
            </w:pPr>
          </w:p>
        </w:tc>
        <w:tc>
          <w:tcPr>
            <w:tcW w:w="3740" w:type="dxa"/>
            <w:vMerge/>
          </w:tcPr>
          <w:p w14:paraId="3BF9592C" w14:textId="77777777" w:rsidR="00C94E09" w:rsidRPr="00891152" w:rsidRDefault="00C94E09" w:rsidP="00C6753A">
            <w:pPr>
              <w:rPr>
                <w:sz w:val="18"/>
                <w:szCs w:val="22"/>
              </w:rPr>
            </w:pPr>
          </w:p>
        </w:tc>
        <w:tc>
          <w:tcPr>
            <w:tcW w:w="2552" w:type="dxa"/>
            <w:vMerge/>
          </w:tcPr>
          <w:p w14:paraId="67DECF23" w14:textId="77777777" w:rsidR="00C94E09" w:rsidRPr="00891152" w:rsidRDefault="00C94E09" w:rsidP="00C6753A">
            <w:pPr>
              <w:rPr>
                <w:sz w:val="18"/>
                <w:szCs w:val="22"/>
              </w:rPr>
            </w:pPr>
          </w:p>
        </w:tc>
        <w:tc>
          <w:tcPr>
            <w:tcW w:w="1644" w:type="dxa"/>
            <w:vMerge/>
          </w:tcPr>
          <w:p w14:paraId="69BD6FF7" w14:textId="77777777" w:rsidR="00C94E09" w:rsidRPr="00891152" w:rsidRDefault="00C94E09" w:rsidP="00C6753A">
            <w:pPr>
              <w:rPr>
                <w:sz w:val="18"/>
                <w:szCs w:val="22"/>
              </w:rPr>
            </w:pPr>
          </w:p>
        </w:tc>
      </w:tr>
      <w:tr w:rsidR="00C94E09" w:rsidRPr="00891152" w14:paraId="55E98F6E" w14:textId="77777777" w:rsidTr="002F4AF0">
        <w:tc>
          <w:tcPr>
            <w:tcW w:w="1908" w:type="dxa"/>
            <w:vMerge/>
          </w:tcPr>
          <w:p w14:paraId="1ADBBC3B" w14:textId="77777777" w:rsidR="00C94E09" w:rsidRPr="00891152" w:rsidRDefault="00C94E09" w:rsidP="00C6753A">
            <w:pPr>
              <w:rPr>
                <w:sz w:val="18"/>
                <w:szCs w:val="22"/>
              </w:rPr>
            </w:pPr>
          </w:p>
        </w:tc>
        <w:tc>
          <w:tcPr>
            <w:tcW w:w="3042" w:type="dxa"/>
          </w:tcPr>
          <w:p w14:paraId="7AD0E7EA" w14:textId="77777777" w:rsidR="00C94E09" w:rsidRPr="00891152" w:rsidRDefault="00C94E09" w:rsidP="00C6753A">
            <w:pPr>
              <w:rPr>
                <w:sz w:val="18"/>
                <w:szCs w:val="22"/>
              </w:rPr>
            </w:pPr>
            <w:r w:rsidRPr="00891152">
              <w:rPr>
                <w:sz w:val="18"/>
                <w:szCs w:val="22"/>
              </w:rPr>
              <w:t>Environmental education programmes are fully developed but partially delivered</w:t>
            </w:r>
          </w:p>
        </w:tc>
        <w:tc>
          <w:tcPr>
            <w:tcW w:w="752" w:type="dxa"/>
            <w:vAlign w:val="center"/>
          </w:tcPr>
          <w:p w14:paraId="3B5DFCF6" w14:textId="77777777" w:rsidR="00C94E09" w:rsidRPr="00891152" w:rsidRDefault="00C94E09" w:rsidP="00C6753A">
            <w:pPr>
              <w:jc w:val="center"/>
              <w:rPr>
                <w:sz w:val="18"/>
                <w:szCs w:val="22"/>
              </w:rPr>
            </w:pPr>
            <w:r w:rsidRPr="00891152">
              <w:rPr>
                <w:sz w:val="18"/>
                <w:szCs w:val="22"/>
              </w:rPr>
              <w:t>2</w:t>
            </w:r>
          </w:p>
        </w:tc>
        <w:tc>
          <w:tcPr>
            <w:tcW w:w="674" w:type="dxa"/>
            <w:vMerge/>
            <w:vAlign w:val="center"/>
          </w:tcPr>
          <w:p w14:paraId="1FBE3413" w14:textId="77777777" w:rsidR="00C94E09" w:rsidRPr="00891152" w:rsidRDefault="00C94E09" w:rsidP="002F4AF0">
            <w:pPr>
              <w:jc w:val="center"/>
              <w:rPr>
                <w:b/>
                <w:sz w:val="18"/>
                <w:szCs w:val="22"/>
              </w:rPr>
            </w:pPr>
          </w:p>
        </w:tc>
        <w:tc>
          <w:tcPr>
            <w:tcW w:w="3740" w:type="dxa"/>
            <w:vMerge/>
          </w:tcPr>
          <w:p w14:paraId="5EE0740C" w14:textId="77777777" w:rsidR="00C94E09" w:rsidRPr="00891152" w:rsidRDefault="00C94E09" w:rsidP="00C6753A">
            <w:pPr>
              <w:rPr>
                <w:sz w:val="18"/>
                <w:szCs w:val="22"/>
              </w:rPr>
            </w:pPr>
          </w:p>
        </w:tc>
        <w:tc>
          <w:tcPr>
            <w:tcW w:w="2552" w:type="dxa"/>
            <w:vMerge/>
          </w:tcPr>
          <w:p w14:paraId="63D0E492" w14:textId="77777777" w:rsidR="00C94E09" w:rsidRPr="00891152" w:rsidRDefault="00C94E09" w:rsidP="00C6753A">
            <w:pPr>
              <w:rPr>
                <w:sz w:val="18"/>
                <w:szCs w:val="22"/>
              </w:rPr>
            </w:pPr>
          </w:p>
        </w:tc>
        <w:tc>
          <w:tcPr>
            <w:tcW w:w="1644" w:type="dxa"/>
            <w:vMerge/>
          </w:tcPr>
          <w:p w14:paraId="5FDDAAAD" w14:textId="77777777" w:rsidR="00C94E09" w:rsidRPr="00891152" w:rsidRDefault="00C94E09" w:rsidP="00C6753A">
            <w:pPr>
              <w:rPr>
                <w:sz w:val="18"/>
                <w:szCs w:val="22"/>
              </w:rPr>
            </w:pPr>
          </w:p>
        </w:tc>
      </w:tr>
      <w:tr w:rsidR="00C94E09" w:rsidRPr="00891152" w14:paraId="1DC3B1B7" w14:textId="77777777" w:rsidTr="002F4AF0">
        <w:tc>
          <w:tcPr>
            <w:tcW w:w="1908" w:type="dxa"/>
            <w:vMerge/>
            <w:tcBorders>
              <w:bottom w:val="single" w:sz="4" w:space="0" w:color="auto"/>
            </w:tcBorders>
          </w:tcPr>
          <w:p w14:paraId="7C304DF7" w14:textId="77777777" w:rsidR="00C94E09" w:rsidRPr="00891152" w:rsidRDefault="00C94E09" w:rsidP="00C6753A">
            <w:pPr>
              <w:rPr>
                <w:sz w:val="18"/>
                <w:szCs w:val="22"/>
              </w:rPr>
            </w:pPr>
          </w:p>
        </w:tc>
        <w:tc>
          <w:tcPr>
            <w:tcW w:w="3042" w:type="dxa"/>
          </w:tcPr>
          <w:p w14:paraId="642C0938" w14:textId="77777777" w:rsidR="00C94E09" w:rsidRPr="00891152" w:rsidRDefault="00C94E09" w:rsidP="00C6753A">
            <w:pPr>
              <w:rPr>
                <w:sz w:val="18"/>
                <w:szCs w:val="22"/>
              </w:rPr>
            </w:pPr>
            <w:r w:rsidRPr="00891152">
              <w:rPr>
                <w:sz w:val="18"/>
                <w:szCs w:val="22"/>
              </w:rPr>
              <w:t xml:space="preserve">Comprehensive environmental education programmes exist and are </w:t>
            </w:r>
            <w:r w:rsidRPr="00891152">
              <w:rPr>
                <w:sz w:val="18"/>
                <w:szCs w:val="22"/>
              </w:rPr>
              <w:lastRenderedPageBreak/>
              <w:t>being delivered</w:t>
            </w:r>
          </w:p>
        </w:tc>
        <w:tc>
          <w:tcPr>
            <w:tcW w:w="752" w:type="dxa"/>
            <w:vAlign w:val="center"/>
          </w:tcPr>
          <w:p w14:paraId="086A995E" w14:textId="77777777" w:rsidR="00C94E09" w:rsidRPr="00891152" w:rsidRDefault="00C94E09" w:rsidP="00C6753A">
            <w:pPr>
              <w:jc w:val="center"/>
              <w:rPr>
                <w:sz w:val="18"/>
                <w:szCs w:val="22"/>
              </w:rPr>
            </w:pPr>
            <w:r w:rsidRPr="00891152">
              <w:rPr>
                <w:sz w:val="18"/>
                <w:szCs w:val="22"/>
              </w:rPr>
              <w:lastRenderedPageBreak/>
              <w:t>3</w:t>
            </w:r>
          </w:p>
        </w:tc>
        <w:tc>
          <w:tcPr>
            <w:tcW w:w="674" w:type="dxa"/>
            <w:vMerge/>
            <w:vAlign w:val="center"/>
          </w:tcPr>
          <w:p w14:paraId="7C8A4D76" w14:textId="77777777" w:rsidR="00C94E09" w:rsidRPr="00891152" w:rsidRDefault="00C94E09" w:rsidP="002F4AF0">
            <w:pPr>
              <w:jc w:val="center"/>
              <w:rPr>
                <w:b/>
                <w:sz w:val="18"/>
                <w:szCs w:val="22"/>
              </w:rPr>
            </w:pPr>
          </w:p>
        </w:tc>
        <w:tc>
          <w:tcPr>
            <w:tcW w:w="3740" w:type="dxa"/>
            <w:vMerge/>
          </w:tcPr>
          <w:p w14:paraId="60CAAF69" w14:textId="77777777" w:rsidR="00C94E09" w:rsidRPr="00891152" w:rsidRDefault="00C94E09" w:rsidP="00C6753A">
            <w:pPr>
              <w:rPr>
                <w:sz w:val="18"/>
                <w:szCs w:val="22"/>
              </w:rPr>
            </w:pPr>
          </w:p>
        </w:tc>
        <w:tc>
          <w:tcPr>
            <w:tcW w:w="2552" w:type="dxa"/>
            <w:vMerge/>
          </w:tcPr>
          <w:p w14:paraId="5AB83F9C" w14:textId="77777777" w:rsidR="00C94E09" w:rsidRPr="00891152" w:rsidRDefault="00C94E09" w:rsidP="00C6753A">
            <w:pPr>
              <w:rPr>
                <w:sz w:val="18"/>
                <w:szCs w:val="22"/>
              </w:rPr>
            </w:pPr>
          </w:p>
        </w:tc>
        <w:tc>
          <w:tcPr>
            <w:tcW w:w="1644" w:type="dxa"/>
            <w:vMerge/>
          </w:tcPr>
          <w:p w14:paraId="696D3629" w14:textId="77777777" w:rsidR="00C94E09" w:rsidRPr="00891152" w:rsidRDefault="00C94E09" w:rsidP="00C6753A">
            <w:pPr>
              <w:rPr>
                <w:sz w:val="18"/>
                <w:szCs w:val="22"/>
              </w:rPr>
            </w:pPr>
          </w:p>
        </w:tc>
      </w:tr>
      <w:tr w:rsidR="00C94E09" w:rsidRPr="00891152" w14:paraId="4FF5DAB8" w14:textId="77777777" w:rsidTr="00CF53F1">
        <w:tc>
          <w:tcPr>
            <w:tcW w:w="1908" w:type="dxa"/>
            <w:vMerge w:val="restart"/>
          </w:tcPr>
          <w:p w14:paraId="778585C1" w14:textId="77777777" w:rsidR="00C94E09" w:rsidRPr="00891152" w:rsidRDefault="00C94E09" w:rsidP="00C6753A">
            <w:pPr>
              <w:rPr>
                <w:sz w:val="18"/>
                <w:szCs w:val="22"/>
              </w:rPr>
            </w:pPr>
            <w:r w:rsidRPr="00891152">
              <w:rPr>
                <w:sz w:val="18"/>
                <w:szCs w:val="22"/>
              </w:rPr>
              <w:lastRenderedPageBreak/>
              <w:t>Indicator 7 – Extent of the linkage between environmental research/science and policy development</w:t>
            </w:r>
          </w:p>
        </w:tc>
        <w:tc>
          <w:tcPr>
            <w:tcW w:w="3042" w:type="dxa"/>
          </w:tcPr>
          <w:p w14:paraId="586939DE" w14:textId="77777777" w:rsidR="00C94E09" w:rsidRPr="00891152" w:rsidRDefault="00C94E09" w:rsidP="00C6753A">
            <w:pPr>
              <w:rPr>
                <w:sz w:val="18"/>
                <w:szCs w:val="22"/>
              </w:rPr>
            </w:pPr>
            <w:r w:rsidRPr="00891152">
              <w:rPr>
                <w:sz w:val="18"/>
                <w:szCs w:val="22"/>
              </w:rPr>
              <w:t>No linkage exist between environmental policy development and science/research strategies and programmes</w:t>
            </w:r>
          </w:p>
        </w:tc>
        <w:tc>
          <w:tcPr>
            <w:tcW w:w="752" w:type="dxa"/>
            <w:vAlign w:val="center"/>
          </w:tcPr>
          <w:p w14:paraId="57DDE41F" w14:textId="77777777" w:rsidR="00C94E09" w:rsidRPr="00891152" w:rsidRDefault="00C94E09" w:rsidP="00C6753A">
            <w:pPr>
              <w:jc w:val="center"/>
              <w:rPr>
                <w:sz w:val="18"/>
                <w:szCs w:val="22"/>
              </w:rPr>
            </w:pPr>
            <w:r w:rsidRPr="00891152">
              <w:rPr>
                <w:sz w:val="18"/>
                <w:szCs w:val="22"/>
              </w:rPr>
              <w:t>0</w:t>
            </w:r>
          </w:p>
        </w:tc>
        <w:tc>
          <w:tcPr>
            <w:tcW w:w="674" w:type="dxa"/>
            <w:vMerge w:val="restart"/>
            <w:vAlign w:val="center"/>
          </w:tcPr>
          <w:p w14:paraId="7685575E" w14:textId="77777777" w:rsidR="00C94E09" w:rsidRPr="00891152" w:rsidRDefault="00C94E09" w:rsidP="002F4AF0">
            <w:pPr>
              <w:jc w:val="center"/>
              <w:rPr>
                <w:b/>
                <w:sz w:val="18"/>
                <w:szCs w:val="22"/>
              </w:rPr>
            </w:pPr>
            <w:r>
              <w:rPr>
                <w:b/>
                <w:sz w:val="18"/>
                <w:szCs w:val="22"/>
              </w:rPr>
              <w:t>2</w:t>
            </w:r>
          </w:p>
        </w:tc>
        <w:tc>
          <w:tcPr>
            <w:tcW w:w="3740" w:type="dxa"/>
            <w:vMerge w:val="restart"/>
            <w:vAlign w:val="center"/>
          </w:tcPr>
          <w:p w14:paraId="7475B6BE" w14:textId="77777777" w:rsidR="00C94E09" w:rsidRPr="00891152" w:rsidRDefault="00C94E09" w:rsidP="004C348E">
            <w:pPr>
              <w:rPr>
                <w:sz w:val="18"/>
                <w:szCs w:val="22"/>
              </w:rPr>
            </w:pPr>
            <w:r>
              <w:rPr>
                <w:sz w:val="18"/>
                <w:szCs w:val="22"/>
              </w:rPr>
              <w:t>Limited environmental research is being done in Palau, due mostly to the lack of resources but also limited environmental information available and the research findings are not fully aligned with the policy development needs.</w:t>
            </w:r>
          </w:p>
        </w:tc>
        <w:tc>
          <w:tcPr>
            <w:tcW w:w="2552" w:type="dxa"/>
            <w:vMerge w:val="restart"/>
            <w:vAlign w:val="center"/>
          </w:tcPr>
          <w:p w14:paraId="62F09221" w14:textId="77777777" w:rsidR="00C94E09" w:rsidRPr="00891152" w:rsidRDefault="00C94E09" w:rsidP="00CF53F1">
            <w:pPr>
              <w:rPr>
                <w:sz w:val="18"/>
                <w:szCs w:val="22"/>
              </w:rPr>
            </w:pPr>
            <w:r>
              <w:rPr>
                <w:sz w:val="18"/>
                <w:szCs w:val="22"/>
              </w:rPr>
              <w:t>By strengthening the environmental body of knowledge in Palau and that more accurate and timely environmental information will be available, the project will support the promotion of this information, particularly with decision makers and policy makers.</w:t>
            </w:r>
          </w:p>
        </w:tc>
        <w:tc>
          <w:tcPr>
            <w:tcW w:w="1644" w:type="dxa"/>
            <w:vMerge w:val="restart"/>
            <w:vAlign w:val="center"/>
          </w:tcPr>
          <w:p w14:paraId="4222E69D" w14:textId="77777777" w:rsidR="00C94E09" w:rsidRPr="00891152" w:rsidRDefault="00C94E09" w:rsidP="00C6753A">
            <w:pPr>
              <w:rPr>
                <w:sz w:val="18"/>
                <w:szCs w:val="22"/>
              </w:rPr>
            </w:pPr>
            <w:r>
              <w:rPr>
                <w:sz w:val="18"/>
                <w:szCs w:val="22"/>
              </w:rPr>
              <w:t xml:space="preserve">3: </w:t>
            </w:r>
            <w:r w:rsidRPr="00C94E09">
              <w:rPr>
                <w:sz w:val="18"/>
                <w:szCs w:val="22"/>
              </w:rPr>
              <w:t>Improved decision-making mechanisms for the global environment institutionalized</w:t>
            </w:r>
          </w:p>
        </w:tc>
      </w:tr>
      <w:tr w:rsidR="00C94E09" w:rsidRPr="00891152" w14:paraId="521E2817" w14:textId="77777777" w:rsidTr="002F4AF0">
        <w:tc>
          <w:tcPr>
            <w:tcW w:w="1908" w:type="dxa"/>
            <w:vMerge/>
            <w:tcBorders>
              <w:bottom w:val="nil"/>
            </w:tcBorders>
          </w:tcPr>
          <w:p w14:paraId="25D49BD6" w14:textId="77777777" w:rsidR="00C94E09" w:rsidRPr="00891152" w:rsidRDefault="00C94E09" w:rsidP="00C6753A">
            <w:pPr>
              <w:rPr>
                <w:sz w:val="18"/>
                <w:szCs w:val="22"/>
              </w:rPr>
            </w:pPr>
          </w:p>
        </w:tc>
        <w:tc>
          <w:tcPr>
            <w:tcW w:w="3042" w:type="dxa"/>
          </w:tcPr>
          <w:p w14:paraId="686B3629" w14:textId="77777777" w:rsidR="00C94E09" w:rsidRPr="00891152" w:rsidRDefault="00C94E09" w:rsidP="00C6753A">
            <w:pPr>
              <w:rPr>
                <w:sz w:val="18"/>
                <w:szCs w:val="22"/>
              </w:rPr>
            </w:pPr>
            <w:r w:rsidRPr="00891152">
              <w:rPr>
                <w:sz w:val="18"/>
                <w:szCs w:val="22"/>
              </w:rPr>
              <w:t>Research needs for environmental policy development are identified but are not translated into relevant research strategies and programmes</w:t>
            </w:r>
          </w:p>
        </w:tc>
        <w:tc>
          <w:tcPr>
            <w:tcW w:w="752" w:type="dxa"/>
            <w:vAlign w:val="center"/>
          </w:tcPr>
          <w:p w14:paraId="74099F6E" w14:textId="77777777" w:rsidR="00C94E09" w:rsidRPr="00891152" w:rsidRDefault="00C94E09" w:rsidP="00C6753A">
            <w:pPr>
              <w:jc w:val="center"/>
              <w:rPr>
                <w:sz w:val="18"/>
                <w:szCs w:val="22"/>
              </w:rPr>
            </w:pPr>
            <w:r w:rsidRPr="00891152">
              <w:rPr>
                <w:sz w:val="18"/>
                <w:szCs w:val="22"/>
              </w:rPr>
              <w:t>1</w:t>
            </w:r>
          </w:p>
        </w:tc>
        <w:tc>
          <w:tcPr>
            <w:tcW w:w="674" w:type="dxa"/>
            <w:vMerge/>
            <w:vAlign w:val="center"/>
          </w:tcPr>
          <w:p w14:paraId="30362550" w14:textId="77777777" w:rsidR="00C94E09" w:rsidRPr="00891152" w:rsidRDefault="00C94E09" w:rsidP="002F4AF0">
            <w:pPr>
              <w:jc w:val="center"/>
              <w:rPr>
                <w:b/>
                <w:sz w:val="18"/>
                <w:szCs w:val="22"/>
              </w:rPr>
            </w:pPr>
          </w:p>
        </w:tc>
        <w:tc>
          <w:tcPr>
            <w:tcW w:w="3740" w:type="dxa"/>
            <w:vMerge/>
          </w:tcPr>
          <w:p w14:paraId="28424CB3" w14:textId="77777777" w:rsidR="00C94E09" w:rsidRPr="00891152" w:rsidRDefault="00C94E09" w:rsidP="00C6753A">
            <w:pPr>
              <w:rPr>
                <w:sz w:val="18"/>
                <w:szCs w:val="22"/>
              </w:rPr>
            </w:pPr>
          </w:p>
        </w:tc>
        <w:tc>
          <w:tcPr>
            <w:tcW w:w="2552" w:type="dxa"/>
            <w:vMerge/>
          </w:tcPr>
          <w:p w14:paraId="12853251" w14:textId="77777777" w:rsidR="00C94E09" w:rsidRPr="00891152" w:rsidRDefault="00C94E09" w:rsidP="00C6753A">
            <w:pPr>
              <w:rPr>
                <w:sz w:val="18"/>
                <w:szCs w:val="22"/>
              </w:rPr>
            </w:pPr>
          </w:p>
        </w:tc>
        <w:tc>
          <w:tcPr>
            <w:tcW w:w="1644" w:type="dxa"/>
            <w:vMerge/>
          </w:tcPr>
          <w:p w14:paraId="1AE80540" w14:textId="77777777" w:rsidR="00C94E09" w:rsidRPr="00891152" w:rsidRDefault="00C94E09" w:rsidP="00C6753A">
            <w:pPr>
              <w:rPr>
                <w:sz w:val="18"/>
                <w:szCs w:val="22"/>
              </w:rPr>
            </w:pPr>
          </w:p>
        </w:tc>
      </w:tr>
      <w:tr w:rsidR="00C94E09" w:rsidRPr="00891152" w14:paraId="5E8A1869" w14:textId="77777777" w:rsidTr="002F4AF0">
        <w:tc>
          <w:tcPr>
            <w:tcW w:w="1908" w:type="dxa"/>
            <w:tcBorders>
              <w:top w:val="nil"/>
              <w:bottom w:val="nil"/>
            </w:tcBorders>
          </w:tcPr>
          <w:p w14:paraId="69F4CAE7" w14:textId="77777777" w:rsidR="00C94E09" w:rsidRPr="00891152" w:rsidRDefault="00C94E09" w:rsidP="00C6753A">
            <w:pPr>
              <w:rPr>
                <w:sz w:val="18"/>
                <w:szCs w:val="22"/>
              </w:rPr>
            </w:pPr>
          </w:p>
        </w:tc>
        <w:tc>
          <w:tcPr>
            <w:tcW w:w="3042" w:type="dxa"/>
          </w:tcPr>
          <w:p w14:paraId="6F18E3DF" w14:textId="77777777" w:rsidR="00C94E09" w:rsidRPr="00891152" w:rsidRDefault="00C94E09" w:rsidP="00C6753A">
            <w:pPr>
              <w:rPr>
                <w:sz w:val="18"/>
                <w:szCs w:val="22"/>
              </w:rPr>
            </w:pPr>
            <w:r w:rsidRPr="00891152">
              <w:rPr>
                <w:sz w:val="18"/>
                <w:szCs w:val="22"/>
              </w:rPr>
              <w:t>Relevant research strategies and programmes for environmental policy development exist but the research information is not responding fully to the policy research needs</w:t>
            </w:r>
          </w:p>
        </w:tc>
        <w:tc>
          <w:tcPr>
            <w:tcW w:w="752" w:type="dxa"/>
            <w:vAlign w:val="center"/>
          </w:tcPr>
          <w:p w14:paraId="28EAC7B1" w14:textId="77777777" w:rsidR="00C94E09" w:rsidRPr="00891152" w:rsidRDefault="00C94E09" w:rsidP="00C6753A">
            <w:pPr>
              <w:jc w:val="center"/>
              <w:rPr>
                <w:sz w:val="18"/>
                <w:szCs w:val="22"/>
              </w:rPr>
            </w:pPr>
            <w:r w:rsidRPr="00891152">
              <w:rPr>
                <w:sz w:val="18"/>
                <w:szCs w:val="22"/>
              </w:rPr>
              <w:t>2</w:t>
            </w:r>
          </w:p>
        </w:tc>
        <w:tc>
          <w:tcPr>
            <w:tcW w:w="674" w:type="dxa"/>
            <w:vMerge/>
            <w:vAlign w:val="center"/>
          </w:tcPr>
          <w:p w14:paraId="51FB9782" w14:textId="77777777" w:rsidR="00C94E09" w:rsidRPr="00891152" w:rsidRDefault="00C94E09" w:rsidP="002F4AF0">
            <w:pPr>
              <w:jc w:val="center"/>
              <w:rPr>
                <w:b/>
                <w:sz w:val="18"/>
                <w:szCs w:val="22"/>
              </w:rPr>
            </w:pPr>
          </w:p>
        </w:tc>
        <w:tc>
          <w:tcPr>
            <w:tcW w:w="3740" w:type="dxa"/>
            <w:vMerge/>
          </w:tcPr>
          <w:p w14:paraId="3BF037A2" w14:textId="77777777" w:rsidR="00C94E09" w:rsidRPr="00891152" w:rsidRDefault="00C94E09" w:rsidP="00C6753A">
            <w:pPr>
              <w:rPr>
                <w:sz w:val="18"/>
                <w:szCs w:val="22"/>
              </w:rPr>
            </w:pPr>
          </w:p>
        </w:tc>
        <w:tc>
          <w:tcPr>
            <w:tcW w:w="2552" w:type="dxa"/>
            <w:vMerge/>
          </w:tcPr>
          <w:p w14:paraId="099320CA" w14:textId="77777777" w:rsidR="00C94E09" w:rsidRPr="00891152" w:rsidRDefault="00C94E09" w:rsidP="00C6753A">
            <w:pPr>
              <w:rPr>
                <w:sz w:val="18"/>
                <w:szCs w:val="22"/>
              </w:rPr>
            </w:pPr>
          </w:p>
        </w:tc>
        <w:tc>
          <w:tcPr>
            <w:tcW w:w="1644" w:type="dxa"/>
            <w:vMerge/>
          </w:tcPr>
          <w:p w14:paraId="6C5D9E2D" w14:textId="77777777" w:rsidR="00C94E09" w:rsidRPr="00891152" w:rsidRDefault="00C94E09" w:rsidP="00C6753A">
            <w:pPr>
              <w:rPr>
                <w:sz w:val="18"/>
                <w:szCs w:val="22"/>
              </w:rPr>
            </w:pPr>
          </w:p>
        </w:tc>
      </w:tr>
      <w:tr w:rsidR="00C94E09" w:rsidRPr="00891152" w14:paraId="1A0DFAC7" w14:textId="77777777" w:rsidTr="002F4AF0">
        <w:tc>
          <w:tcPr>
            <w:tcW w:w="1908" w:type="dxa"/>
            <w:tcBorders>
              <w:top w:val="nil"/>
              <w:bottom w:val="single" w:sz="4" w:space="0" w:color="auto"/>
            </w:tcBorders>
          </w:tcPr>
          <w:p w14:paraId="72D75BEB" w14:textId="77777777" w:rsidR="00C94E09" w:rsidRPr="00891152" w:rsidRDefault="00C94E09" w:rsidP="00C6753A">
            <w:pPr>
              <w:rPr>
                <w:sz w:val="18"/>
                <w:szCs w:val="22"/>
              </w:rPr>
            </w:pPr>
          </w:p>
        </w:tc>
        <w:tc>
          <w:tcPr>
            <w:tcW w:w="3042" w:type="dxa"/>
          </w:tcPr>
          <w:p w14:paraId="4AEE362A" w14:textId="77777777" w:rsidR="00C94E09" w:rsidRPr="00891152" w:rsidRDefault="00C94E09" w:rsidP="00C6753A">
            <w:pPr>
              <w:rPr>
                <w:sz w:val="18"/>
                <w:szCs w:val="22"/>
              </w:rPr>
            </w:pPr>
            <w:r w:rsidRPr="00891152">
              <w:rPr>
                <w:sz w:val="18"/>
                <w:szCs w:val="22"/>
              </w:rPr>
              <w:t>Relevant research results are available for environmental policy development</w:t>
            </w:r>
          </w:p>
        </w:tc>
        <w:tc>
          <w:tcPr>
            <w:tcW w:w="752" w:type="dxa"/>
            <w:vAlign w:val="center"/>
          </w:tcPr>
          <w:p w14:paraId="2FA0C366" w14:textId="77777777" w:rsidR="00C94E09" w:rsidRPr="00891152" w:rsidRDefault="00C94E09" w:rsidP="00C6753A">
            <w:pPr>
              <w:jc w:val="center"/>
              <w:rPr>
                <w:sz w:val="18"/>
                <w:szCs w:val="22"/>
              </w:rPr>
            </w:pPr>
            <w:r w:rsidRPr="00891152">
              <w:rPr>
                <w:sz w:val="18"/>
                <w:szCs w:val="22"/>
              </w:rPr>
              <w:t>3</w:t>
            </w:r>
          </w:p>
        </w:tc>
        <w:tc>
          <w:tcPr>
            <w:tcW w:w="674" w:type="dxa"/>
            <w:vMerge/>
            <w:vAlign w:val="center"/>
          </w:tcPr>
          <w:p w14:paraId="4574E73D" w14:textId="77777777" w:rsidR="00C94E09" w:rsidRPr="00891152" w:rsidRDefault="00C94E09" w:rsidP="002F4AF0">
            <w:pPr>
              <w:jc w:val="center"/>
              <w:rPr>
                <w:b/>
                <w:sz w:val="18"/>
                <w:szCs w:val="22"/>
              </w:rPr>
            </w:pPr>
          </w:p>
        </w:tc>
        <w:tc>
          <w:tcPr>
            <w:tcW w:w="3740" w:type="dxa"/>
            <w:vMerge/>
          </w:tcPr>
          <w:p w14:paraId="30D7D811" w14:textId="77777777" w:rsidR="00C94E09" w:rsidRPr="00891152" w:rsidRDefault="00C94E09" w:rsidP="00C6753A">
            <w:pPr>
              <w:rPr>
                <w:sz w:val="18"/>
                <w:szCs w:val="22"/>
              </w:rPr>
            </w:pPr>
          </w:p>
        </w:tc>
        <w:tc>
          <w:tcPr>
            <w:tcW w:w="2552" w:type="dxa"/>
            <w:vMerge/>
          </w:tcPr>
          <w:p w14:paraId="6388D3E6" w14:textId="77777777" w:rsidR="00C94E09" w:rsidRPr="00891152" w:rsidRDefault="00C94E09" w:rsidP="00C6753A">
            <w:pPr>
              <w:rPr>
                <w:sz w:val="18"/>
                <w:szCs w:val="22"/>
              </w:rPr>
            </w:pPr>
          </w:p>
        </w:tc>
        <w:tc>
          <w:tcPr>
            <w:tcW w:w="1644" w:type="dxa"/>
            <w:vMerge/>
          </w:tcPr>
          <w:p w14:paraId="13360296" w14:textId="77777777" w:rsidR="00C94E09" w:rsidRPr="00891152" w:rsidRDefault="00C94E09" w:rsidP="00C6753A">
            <w:pPr>
              <w:rPr>
                <w:sz w:val="18"/>
                <w:szCs w:val="22"/>
              </w:rPr>
            </w:pPr>
          </w:p>
        </w:tc>
      </w:tr>
      <w:tr w:rsidR="00C94E09" w:rsidRPr="00891152" w14:paraId="1CD036A7" w14:textId="77777777" w:rsidTr="00CF53F1">
        <w:tc>
          <w:tcPr>
            <w:tcW w:w="1908" w:type="dxa"/>
            <w:vMerge w:val="restart"/>
            <w:tcBorders>
              <w:bottom w:val="nil"/>
            </w:tcBorders>
          </w:tcPr>
          <w:p w14:paraId="255A664F" w14:textId="77777777" w:rsidR="00C94E09" w:rsidRPr="00891152" w:rsidRDefault="00C94E09" w:rsidP="00C6753A">
            <w:pPr>
              <w:rPr>
                <w:sz w:val="18"/>
                <w:szCs w:val="22"/>
              </w:rPr>
            </w:pPr>
            <w:r w:rsidRPr="00891152">
              <w:rPr>
                <w:sz w:val="18"/>
                <w:szCs w:val="22"/>
              </w:rPr>
              <w:t>Indicator 8 – Extent of inclusion/use of traditional knowledge in environmental decision-making</w:t>
            </w:r>
          </w:p>
        </w:tc>
        <w:tc>
          <w:tcPr>
            <w:tcW w:w="3042" w:type="dxa"/>
          </w:tcPr>
          <w:p w14:paraId="18139927" w14:textId="77777777" w:rsidR="00C94E09" w:rsidRPr="00891152" w:rsidRDefault="00C94E09" w:rsidP="00C6753A">
            <w:pPr>
              <w:rPr>
                <w:sz w:val="18"/>
                <w:szCs w:val="22"/>
              </w:rPr>
            </w:pPr>
            <w:r w:rsidRPr="00891152">
              <w:rPr>
                <w:sz w:val="18"/>
                <w:szCs w:val="22"/>
              </w:rPr>
              <w:t>Traditional knowledge is ignored and not taken into account into relevant participative decision-making processes</w:t>
            </w:r>
          </w:p>
        </w:tc>
        <w:tc>
          <w:tcPr>
            <w:tcW w:w="752" w:type="dxa"/>
            <w:vAlign w:val="center"/>
          </w:tcPr>
          <w:p w14:paraId="42E72657" w14:textId="77777777" w:rsidR="00C94E09" w:rsidRPr="00891152" w:rsidRDefault="00C94E09" w:rsidP="00C6753A">
            <w:pPr>
              <w:jc w:val="center"/>
              <w:rPr>
                <w:sz w:val="18"/>
                <w:szCs w:val="22"/>
              </w:rPr>
            </w:pPr>
            <w:r w:rsidRPr="00891152">
              <w:rPr>
                <w:sz w:val="18"/>
                <w:szCs w:val="22"/>
              </w:rPr>
              <w:t>0</w:t>
            </w:r>
          </w:p>
        </w:tc>
        <w:tc>
          <w:tcPr>
            <w:tcW w:w="674" w:type="dxa"/>
            <w:vMerge w:val="restart"/>
            <w:vAlign w:val="center"/>
          </w:tcPr>
          <w:p w14:paraId="38B6A1C9" w14:textId="77777777" w:rsidR="00C94E09" w:rsidRPr="00891152" w:rsidRDefault="00C94E09" w:rsidP="002F4AF0">
            <w:pPr>
              <w:jc w:val="center"/>
              <w:rPr>
                <w:b/>
                <w:sz w:val="18"/>
                <w:szCs w:val="22"/>
              </w:rPr>
            </w:pPr>
            <w:r>
              <w:rPr>
                <w:b/>
                <w:sz w:val="18"/>
                <w:szCs w:val="22"/>
              </w:rPr>
              <w:t>2</w:t>
            </w:r>
          </w:p>
        </w:tc>
        <w:tc>
          <w:tcPr>
            <w:tcW w:w="3740" w:type="dxa"/>
            <w:vMerge w:val="restart"/>
            <w:vAlign w:val="center"/>
          </w:tcPr>
          <w:p w14:paraId="51696F1D" w14:textId="77777777" w:rsidR="00C94E09" w:rsidRPr="00891152" w:rsidRDefault="00C94E09" w:rsidP="004C348E">
            <w:pPr>
              <w:rPr>
                <w:sz w:val="18"/>
                <w:szCs w:val="22"/>
              </w:rPr>
            </w:pPr>
            <w:r>
              <w:rPr>
                <w:sz w:val="18"/>
                <w:szCs w:val="22"/>
              </w:rPr>
              <w:t xml:space="preserve">Traditional knowledge is recognized and some of it is collected but not fully used in decisions related to the management of natural resources. </w:t>
            </w:r>
          </w:p>
        </w:tc>
        <w:tc>
          <w:tcPr>
            <w:tcW w:w="2552" w:type="dxa"/>
            <w:vMerge w:val="restart"/>
            <w:vAlign w:val="center"/>
          </w:tcPr>
          <w:p w14:paraId="54D8963B" w14:textId="77777777" w:rsidR="00C94E09" w:rsidRPr="00891152" w:rsidRDefault="00C94E09" w:rsidP="00CF53F1">
            <w:pPr>
              <w:rPr>
                <w:sz w:val="18"/>
                <w:szCs w:val="22"/>
              </w:rPr>
            </w:pPr>
            <w:r>
              <w:rPr>
                <w:sz w:val="18"/>
                <w:szCs w:val="22"/>
              </w:rPr>
              <w:t>As part of improving the collection of environmental data, appropriate traditional knowledge will be collected, stored and made available.</w:t>
            </w:r>
          </w:p>
        </w:tc>
        <w:tc>
          <w:tcPr>
            <w:tcW w:w="1644" w:type="dxa"/>
            <w:vMerge w:val="restart"/>
            <w:vAlign w:val="center"/>
          </w:tcPr>
          <w:p w14:paraId="14084874" w14:textId="77777777" w:rsidR="00C94E09" w:rsidRPr="00891152" w:rsidRDefault="00C94E09" w:rsidP="00C6753A">
            <w:pPr>
              <w:rPr>
                <w:sz w:val="18"/>
                <w:szCs w:val="22"/>
              </w:rPr>
            </w:pPr>
            <w:r>
              <w:rPr>
                <w:sz w:val="18"/>
                <w:szCs w:val="22"/>
              </w:rPr>
              <w:t xml:space="preserve">3: </w:t>
            </w:r>
            <w:r w:rsidRPr="00C94E09">
              <w:rPr>
                <w:sz w:val="18"/>
                <w:szCs w:val="22"/>
              </w:rPr>
              <w:t>Improved decision-making mechanisms for the global environment institutionalized</w:t>
            </w:r>
          </w:p>
        </w:tc>
      </w:tr>
      <w:tr w:rsidR="00C94E09" w:rsidRPr="00891152" w14:paraId="752D5997" w14:textId="77777777" w:rsidTr="002F4AF0">
        <w:tc>
          <w:tcPr>
            <w:tcW w:w="1908" w:type="dxa"/>
            <w:vMerge/>
            <w:tcBorders>
              <w:top w:val="nil"/>
              <w:bottom w:val="nil"/>
            </w:tcBorders>
          </w:tcPr>
          <w:p w14:paraId="7ACD5418" w14:textId="77777777" w:rsidR="00C94E09" w:rsidRPr="00891152" w:rsidRDefault="00C94E09" w:rsidP="00C6753A">
            <w:pPr>
              <w:rPr>
                <w:sz w:val="18"/>
                <w:szCs w:val="22"/>
              </w:rPr>
            </w:pPr>
          </w:p>
        </w:tc>
        <w:tc>
          <w:tcPr>
            <w:tcW w:w="3042" w:type="dxa"/>
          </w:tcPr>
          <w:p w14:paraId="32201C19" w14:textId="77777777" w:rsidR="00C94E09" w:rsidRPr="00891152" w:rsidRDefault="00C94E09" w:rsidP="00C6753A">
            <w:pPr>
              <w:rPr>
                <w:sz w:val="18"/>
                <w:szCs w:val="22"/>
              </w:rPr>
            </w:pPr>
            <w:r w:rsidRPr="00891152">
              <w:rPr>
                <w:sz w:val="18"/>
                <w:szCs w:val="22"/>
              </w:rPr>
              <w:t>Traditional knowledge is identified and recognized as important but is not collected and used in relevant participative decision-making processes</w:t>
            </w:r>
          </w:p>
        </w:tc>
        <w:tc>
          <w:tcPr>
            <w:tcW w:w="752" w:type="dxa"/>
            <w:vAlign w:val="center"/>
          </w:tcPr>
          <w:p w14:paraId="14E2BCD5" w14:textId="77777777" w:rsidR="00C94E09" w:rsidRPr="00891152" w:rsidRDefault="00C94E09" w:rsidP="00C6753A">
            <w:pPr>
              <w:jc w:val="center"/>
              <w:rPr>
                <w:sz w:val="18"/>
                <w:szCs w:val="22"/>
              </w:rPr>
            </w:pPr>
            <w:r w:rsidRPr="00891152">
              <w:rPr>
                <w:sz w:val="18"/>
                <w:szCs w:val="22"/>
              </w:rPr>
              <w:t>1</w:t>
            </w:r>
          </w:p>
        </w:tc>
        <w:tc>
          <w:tcPr>
            <w:tcW w:w="674" w:type="dxa"/>
            <w:vMerge/>
            <w:vAlign w:val="center"/>
          </w:tcPr>
          <w:p w14:paraId="5972F15F" w14:textId="77777777" w:rsidR="00C94E09" w:rsidRPr="00891152" w:rsidRDefault="00C94E09" w:rsidP="002F4AF0">
            <w:pPr>
              <w:jc w:val="center"/>
              <w:rPr>
                <w:b/>
                <w:sz w:val="18"/>
                <w:szCs w:val="22"/>
              </w:rPr>
            </w:pPr>
          </w:p>
        </w:tc>
        <w:tc>
          <w:tcPr>
            <w:tcW w:w="3740" w:type="dxa"/>
            <w:vMerge/>
          </w:tcPr>
          <w:p w14:paraId="29A2B9FB" w14:textId="77777777" w:rsidR="00C94E09" w:rsidRPr="00891152" w:rsidRDefault="00C94E09" w:rsidP="00C6753A">
            <w:pPr>
              <w:rPr>
                <w:sz w:val="18"/>
                <w:szCs w:val="22"/>
              </w:rPr>
            </w:pPr>
          </w:p>
        </w:tc>
        <w:tc>
          <w:tcPr>
            <w:tcW w:w="2552" w:type="dxa"/>
            <w:vMerge/>
          </w:tcPr>
          <w:p w14:paraId="62C59E4F" w14:textId="77777777" w:rsidR="00C94E09" w:rsidRPr="00891152" w:rsidRDefault="00C94E09" w:rsidP="00C6753A">
            <w:pPr>
              <w:rPr>
                <w:sz w:val="18"/>
                <w:szCs w:val="22"/>
              </w:rPr>
            </w:pPr>
          </w:p>
        </w:tc>
        <w:tc>
          <w:tcPr>
            <w:tcW w:w="1644" w:type="dxa"/>
            <w:vMerge/>
          </w:tcPr>
          <w:p w14:paraId="52572B84" w14:textId="77777777" w:rsidR="00C94E09" w:rsidRPr="00891152" w:rsidRDefault="00C94E09" w:rsidP="00C6753A">
            <w:pPr>
              <w:rPr>
                <w:sz w:val="18"/>
                <w:szCs w:val="22"/>
              </w:rPr>
            </w:pPr>
          </w:p>
        </w:tc>
      </w:tr>
      <w:tr w:rsidR="00C94E09" w:rsidRPr="00891152" w14:paraId="64F0AB53" w14:textId="77777777" w:rsidTr="002F4AF0">
        <w:tc>
          <w:tcPr>
            <w:tcW w:w="1908" w:type="dxa"/>
            <w:tcBorders>
              <w:top w:val="nil"/>
              <w:bottom w:val="nil"/>
            </w:tcBorders>
          </w:tcPr>
          <w:p w14:paraId="67D2F29C" w14:textId="77777777" w:rsidR="00C94E09" w:rsidRPr="00891152" w:rsidRDefault="00C94E09" w:rsidP="00C6753A">
            <w:pPr>
              <w:rPr>
                <w:sz w:val="18"/>
                <w:szCs w:val="22"/>
              </w:rPr>
            </w:pPr>
          </w:p>
        </w:tc>
        <w:tc>
          <w:tcPr>
            <w:tcW w:w="3042" w:type="dxa"/>
          </w:tcPr>
          <w:p w14:paraId="22B23526" w14:textId="77777777" w:rsidR="00C94E09" w:rsidRPr="00891152" w:rsidRDefault="00C94E09" w:rsidP="00C6753A">
            <w:pPr>
              <w:rPr>
                <w:sz w:val="18"/>
                <w:szCs w:val="22"/>
              </w:rPr>
            </w:pPr>
            <w:r w:rsidRPr="00891152">
              <w:rPr>
                <w:sz w:val="18"/>
                <w:szCs w:val="22"/>
              </w:rPr>
              <w:t>Traditional knowledge is collected but is not used systematically into relevant participative decision-making processes</w:t>
            </w:r>
          </w:p>
        </w:tc>
        <w:tc>
          <w:tcPr>
            <w:tcW w:w="752" w:type="dxa"/>
            <w:vAlign w:val="center"/>
          </w:tcPr>
          <w:p w14:paraId="29ADAA8E" w14:textId="77777777" w:rsidR="00C94E09" w:rsidRPr="00891152" w:rsidRDefault="00C94E09" w:rsidP="00C6753A">
            <w:pPr>
              <w:jc w:val="center"/>
              <w:rPr>
                <w:sz w:val="18"/>
                <w:szCs w:val="22"/>
              </w:rPr>
            </w:pPr>
            <w:r w:rsidRPr="00891152">
              <w:rPr>
                <w:sz w:val="18"/>
                <w:szCs w:val="22"/>
              </w:rPr>
              <w:t>2</w:t>
            </w:r>
          </w:p>
        </w:tc>
        <w:tc>
          <w:tcPr>
            <w:tcW w:w="674" w:type="dxa"/>
            <w:vMerge/>
            <w:vAlign w:val="center"/>
          </w:tcPr>
          <w:p w14:paraId="0674C276" w14:textId="77777777" w:rsidR="00C94E09" w:rsidRPr="00891152" w:rsidRDefault="00C94E09" w:rsidP="002F4AF0">
            <w:pPr>
              <w:jc w:val="center"/>
              <w:rPr>
                <w:b/>
                <w:sz w:val="18"/>
                <w:szCs w:val="22"/>
              </w:rPr>
            </w:pPr>
          </w:p>
        </w:tc>
        <w:tc>
          <w:tcPr>
            <w:tcW w:w="3740" w:type="dxa"/>
            <w:vMerge/>
          </w:tcPr>
          <w:p w14:paraId="4854D72C" w14:textId="77777777" w:rsidR="00C94E09" w:rsidRPr="00891152" w:rsidRDefault="00C94E09" w:rsidP="00C6753A">
            <w:pPr>
              <w:rPr>
                <w:sz w:val="18"/>
                <w:szCs w:val="22"/>
              </w:rPr>
            </w:pPr>
          </w:p>
        </w:tc>
        <w:tc>
          <w:tcPr>
            <w:tcW w:w="2552" w:type="dxa"/>
            <w:vMerge/>
          </w:tcPr>
          <w:p w14:paraId="79CF9690" w14:textId="77777777" w:rsidR="00C94E09" w:rsidRPr="00891152" w:rsidRDefault="00C94E09" w:rsidP="00C6753A">
            <w:pPr>
              <w:rPr>
                <w:sz w:val="18"/>
                <w:szCs w:val="22"/>
              </w:rPr>
            </w:pPr>
          </w:p>
        </w:tc>
        <w:tc>
          <w:tcPr>
            <w:tcW w:w="1644" w:type="dxa"/>
            <w:vMerge/>
          </w:tcPr>
          <w:p w14:paraId="2BCFFB83" w14:textId="77777777" w:rsidR="00C94E09" w:rsidRPr="00891152" w:rsidRDefault="00C94E09" w:rsidP="00C6753A">
            <w:pPr>
              <w:rPr>
                <w:sz w:val="18"/>
                <w:szCs w:val="22"/>
              </w:rPr>
            </w:pPr>
          </w:p>
        </w:tc>
      </w:tr>
      <w:tr w:rsidR="00C94E09" w:rsidRPr="00891152" w14:paraId="7BA44461" w14:textId="77777777" w:rsidTr="00C51462">
        <w:tc>
          <w:tcPr>
            <w:tcW w:w="1908" w:type="dxa"/>
            <w:tcBorders>
              <w:top w:val="nil"/>
              <w:bottom w:val="single" w:sz="4" w:space="0" w:color="auto"/>
            </w:tcBorders>
          </w:tcPr>
          <w:p w14:paraId="7FE98E14" w14:textId="77777777" w:rsidR="00C94E09" w:rsidRPr="00891152" w:rsidRDefault="00C94E09" w:rsidP="00C6753A">
            <w:pPr>
              <w:rPr>
                <w:sz w:val="18"/>
                <w:szCs w:val="22"/>
              </w:rPr>
            </w:pPr>
          </w:p>
        </w:tc>
        <w:tc>
          <w:tcPr>
            <w:tcW w:w="3042" w:type="dxa"/>
            <w:tcBorders>
              <w:bottom w:val="single" w:sz="4" w:space="0" w:color="auto"/>
            </w:tcBorders>
          </w:tcPr>
          <w:p w14:paraId="3DFC89EE" w14:textId="77777777" w:rsidR="00C94E09" w:rsidRPr="00891152" w:rsidRDefault="00C94E09" w:rsidP="00C6753A">
            <w:pPr>
              <w:rPr>
                <w:sz w:val="18"/>
                <w:szCs w:val="22"/>
              </w:rPr>
            </w:pPr>
            <w:r w:rsidRPr="00891152">
              <w:rPr>
                <w:sz w:val="18"/>
                <w:szCs w:val="22"/>
              </w:rPr>
              <w:t>Traditional knowledge is collected, used and shared for effective participative decision-making processes</w:t>
            </w:r>
          </w:p>
        </w:tc>
        <w:tc>
          <w:tcPr>
            <w:tcW w:w="752" w:type="dxa"/>
            <w:tcBorders>
              <w:bottom w:val="single" w:sz="4" w:space="0" w:color="auto"/>
            </w:tcBorders>
            <w:vAlign w:val="center"/>
          </w:tcPr>
          <w:p w14:paraId="1C444242" w14:textId="77777777" w:rsidR="00C94E09" w:rsidRPr="00891152" w:rsidRDefault="00C94E09" w:rsidP="00C6753A">
            <w:pPr>
              <w:jc w:val="center"/>
              <w:rPr>
                <w:sz w:val="18"/>
                <w:szCs w:val="22"/>
              </w:rPr>
            </w:pPr>
            <w:r w:rsidRPr="00891152">
              <w:rPr>
                <w:sz w:val="18"/>
                <w:szCs w:val="22"/>
              </w:rPr>
              <w:t>3</w:t>
            </w:r>
          </w:p>
        </w:tc>
        <w:tc>
          <w:tcPr>
            <w:tcW w:w="674" w:type="dxa"/>
            <w:vMerge/>
            <w:tcBorders>
              <w:bottom w:val="single" w:sz="4" w:space="0" w:color="auto"/>
            </w:tcBorders>
            <w:vAlign w:val="center"/>
          </w:tcPr>
          <w:p w14:paraId="01AEACCE" w14:textId="77777777" w:rsidR="00C94E09" w:rsidRPr="00891152" w:rsidRDefault="00C94E09" w:rsidP="002F4AF0">
            <w:pPr>
              <w:jc w:val="center"/>
              <w:rPr>
                <w:b/>
                <w:sz w:val="18"/>
                <w:szCs w:val="22"/>
              </w:rPr>
            </w:pPr>
          </w:p>
        </w:tc>
        <w:tc>
          <w:tcPr>
            <w:tcW w:w="3740" w:type="dxa"/>
            <w:vMerge/>
            <w:tcBorders>
              <w:bottom w:val="single" w:sz="4" w:space="0" w:color="auto"/>
            </w:tcBorders>
          </w:tcPr>
          <w:p w14:paraId="2528119C" w14:textId="77777777" w:rsidR="00C94E09" w:rsidRPr="00891152" w:rsidRDefault="00C94E09" w:rsidP="00C6753A">
            <w:pPr>
              <w:rPr>
                <w:sz w:val="18"/>
                <w:szCs w:val="22"/>
              </w:rPr>
            </w:pPr>
          </w:p>
        </w:tc>
        <w:tc>
          <w:tcPr>
            <w:tcW w:w="2552" w:type="dxa"/>
            <w:vMerge/>
            <w:tcBorders>
              <w:bottom w:val="single" w:sz="4" w:space="0" w:color="auto"/>
            </w:tcBorders>
          </w:tcPr>
          <w:p w14:paraId="0D385F0D" w14:textId="77777777" w:rsidR="00C94E09" w:rsidRPr="00891152" w:rsidRDefault="00C94E09" w:rsidP="00C6753A">
            <w:pPr>
              <w:rPr>
                <w:sz w:val="18"/>
                <w:szCs w:val="22"/>
              </w:rPr>
            </w:pPr>
          </w:p>
        </w:tc>
        <w:tc>
          <w:tcPr>
            <w:tcW w:w="1644" w:type="dxa"/>
            <w:vMerge/>
            <w:tcBorders>
              <w:bottom w:val="single" w:sz="4" w:space="0" w:color="auto"/>
            </w:tcBorders>
          </w:tcPr>
          <w:p w14:paraId="46A323E1" w14:textId="77777777" w:rsidR="00C94E09" w:rsidRPr="00891152" w:rsidRDefault="00C94E09" w:rsidP="00C6753A">
            <w:pPr>
              <w:rPr>
                <w:sz w:val="18"/>
                <w:szCs w:val="22"/>
              </w:rPr>
            </w:pPr>
          </w:p>
        </w:tc>
      </w:tr>
      <w:tr w:rsidR="00C94E09" w:rsidRPr="00891152" w14:paraId="7F7204C9" w14:textId="77777777" w:rsidTr="00C51462">
        <w:trPr>
          <w:trHeight w:val="454"/>
        </w:trPr>
        <w:tc>
          <w:tcPr>
            <w:tcW w:w="5702" w:type="dxa"/>
            <w:gridSpan w:val="3"/>
            <w:tcBorders>
              <w:right w:val="nil"/>
            </w:tcBorders>
            <w:shd w:val="clear" w:color="auto" w:fill="E0E0E0"/>
            <w:vAlign w:val="center"/>
          </w:tcPr>
          <w:p w14:paraId="67E02EAD" w14:textId="77777777" w:rsidR="00C94E09" w:rsidRPr="00891152" w:rsidRDefault="00C94E09" w:rsidP="00C6753A">
            <w:pPr>
              <w:rPr>
                <w:b/>
                <w:sz w:val="18"/>
                <w:szCs w:val="22"/>
              </w:rPr>
            </w:pPr>
            <w:r w:rsidRPr="00891152">
              <w:rPr>
                <w:b/>
                <w:sz w:val="18"/>
                <w:szCs w:val="22"/>
              </w:rPr>
              <w:t>CR 3: Capacities for strategy, policy and legislation development</w:t>
            </w:r>
          </w:p>
        </w:tc>
        <w:tc>
          <w:tcPr>
            <w:tcW w:w="674" w:type="dxa"/>
            <w:tcBorders>
              <w:left w:val="nil"/>
              <w:right w:val="nil"/>
            </w:tcBorders>
            <w:shd w:val="clear" w:color="auto" w:fill="E0E0E0"/>
            <w:vAlign w:val="center"/>
          </w:tcPr>
          <w:p w14:paraId="1E6BA35A" w14:textId="77777777" w:rsidR="00C94E09" w:rsidRPr="00891152" w:rsidRDefault="00C94E09" w:rsidP="002F4AF0">
            <w:pPr>
              <w:jc w:val="center"/>
              <w:rPr>
                <w:b/>
                <w:sz w:val="18"/>
                <w:szCs w:val="22"/>
              </w:rPr>
            </w:pPr>
          </w:p>
        </w:tc>
        <w:tc>
          <w:tcPr>
            <w:tcW w:w="3740" w:type="dxa"/>
            <w:tcBorders>
              <w:left w:val="nil"/>
              <w:right w:val="nil"/>
            </w:tcBorders>
            <w:shd w:val="clear" w:color="auto" w:fill="E0E0E0"/>
            <w:vAlign w:val="center"/>
          </w:tcPr>
          <w:p w14:paraId="22667AE1" w14:textId="77777777" w:rsidR="00C94E09" w:rsidRPr="00891152" w:rsidRDefault="00C94E09" w:rsidP="00C6753A">
            <w:pPr>
              <w:rPr>
                <w:sz w:val="18"/>
                <w:szCs w:val="18"/>
              </w:rPr>
            </w:pPr>
          </w:p>
        </w:tc>
        <w:tc>
          <w:tcPr>
            <w:tcW w:w="2552" w:type="dxa"/>
            <w:tcBorders>
              <w:left w:val="nil"/>
              <w:right w:val="nil"/>
            </w:tcBorders>
            <w:shd w:val="clear" w:color="auto" w:fill="E0E0E0"/>
            <w:vAlign w:val="center"/>
          </w:tcPr>
          <w:p w14:paraId="5084D2A5" w14:textId="77777777" w:rsidR="00C94E09" w:rsidRPr="00891152" w:rsidRDefault="00C94E09" w:rsidP="00C6753A">
            <w:pPr>
              <w:rPr>
                <w:sz w:val="18"/>
                <w:szCs w:val="22"/>
              </w:rPr>
            </w:pPr>
          </w:p>
        </w:tc>
        <w:tc>
          <w:tcPr>
            <w:tcW w:w="1644" w:type="dxa"/>
            <w:tcBorders>
              <w:left w:val="nil"/>
            </w:tcBorders>
            <w:shd w:val="clear" w:color="auto" w:fill="E0E0E0"/>
          </w:tcPr>
          <w:p w14:paraId="1291D3AB" w14:textId="77777777" w:rsidR="00C94E09" w:rsidRPr="00891152" w:rsidRDefault="00C94E09" w:rsidP="00C6753A">
            <w:pPr>
              <w:rPr>
                <w:sz w:val="18"/>
                <w:szCs w:val="22"/>
              </w:rPr>
            </w:pPr>
          </w:p>
        </w:tc>
      </w:tr>
      <w:tr w:rsidR="00C94E09" w:rsidRPr="00891152" w14:paraId="4DDF0B76" w14:textId="77777777" w:rsidTr="00315CD5">
        <w:tc>
          <w:tcPr>
            <w:tcW w:w="1908" w:type="dxa"/>
            <w:tcBorders>
              <w:bottom w:val="nil"/>
            </w:tcBorders>
          </w:tcPr>
          <w:p w14:paraId="542E7FAA" w14:textId="77777777" w:rsidR="00C94E09" w:rsidRPr="00891152" w:rsidRDefault="00C94E09" w:rsidP="00C6753A">
            <w:pPr>
              <w:rPr>
                <w:sz w:val="18"/>
                <w:szCs w:val="22"/>
              </w:rPr>
            </w:pPr>
            <w:r w:rsidRPr="00891152">
              <w:rPr>
                <w:sz w:val="18"/>
                <w:szCs w:val="22"/>
              </w:rPr>
              <w:t>Indicator 9 – Extend of the environmental planning and strategy development process</w:t>
            </w:r>
          </w:p>
        </w:tc>
        <w:tc>
          <w:tcPr>
            <w:tcW w:w="3042" w:type="dxa"/>
          </w:tcPr>
          <w:p w14:paraId="16E48549" w14:textId="77777777" w:rsidR="00C94E09" w:rsidRPr="00891152" w:rsidRDefault="00C94E09" w:rsidP="00C6753A">
            <w:pPr>
              <w:rPr>
                <w:sz w:val="18"/>
                <w:szCs w:val="22"/>
              </w:rPr>
            </w:pPr>
            <w:r w:rsidRPr="00891152">
              <w:rPr>
                <w:sz w:val="18"/>
                <w:szCs w:val="22"/>
              </w:rPr>
              <w:t>The environmental planning and strategy development process is not coordinated and does not produce adequate environmental plans and strategies</w:t>
            </w:r>
          </w:p>
        </w:tc>
        <w:tc>
          <w:tcPr>
            <w:tcW w:w="752" w:type="dxa"/>
            <w:vAlign w:val="center"/>
          </w:tcPr>
          <w:p w14:paraId="57DA03E8" w14:textId="77777777" w:rsidR="00C94E09" w:rsidRPr="00891152" w:rsidRDefault="00C94E09" w:rsidP="00C6753A">
            <w:pPr>
              <w:jc w:val="center"/>
              <w:rPr>
                <w:sz w:val="18"/>
                <w:szCs w:val="22"/>
              </w:rPr>
            </w:pPr>
            <w:r w:rsidRPr="00891152">
              <w:rPr>
                <w:sz w:val="18"/>
                <w:szCs w:val="22"/>
              </w:rPr>
              <w:t>0</w:t>
            </w:r>
          </w:p>
        </w:tc>
        <w:tc>
          <w:tcPr>
            <w:tcW w:w="674" w:type="dxa"/>
            <w:vMerge w:val="restart"/>
            <w:vAlign w:val="center"/>
          </w:tcPr>
          <w:p w14:paraId="61D4B292" w14:textId="77777777" w:rsidR="00C94E09" w:rsidRPr="00891152" w:rsidRDefault="00C94E09" w:rsidP="002F4AF0">
            <w:pPr>
              <w:jc w:val="center"/>
              <w:rPr>
                <w:b/>
                <w:sz w:val="18"/>
                <w:szCs w:val="22"/>
              </w:rPr>
            </w:pPr>
            <w:r>
              <w:rPr>
                <w:b/>
                <w:sz w:val="18"/>
                <w:szCs w:val="22"/>
              </w:rPr>
              <w:t>2</w:t>
            </w:r>
          </w:p>
        </w:tc>
        <w:tc>
          <w:tcPr>
            <w:tcW w:w="3740" w:type="dxa"/>
            <w:vMerge w:val="restart"/>
            <w:vAlign w:val="center"/>
          </w:tcPr>
          <w:p w14:paraId="37D37C55" w14:textId="77777777" w:rsidR="00C94E09" w:rsidRPr="00891152" w:rsidRDefault="00C94E09" w:rsidP="00F57341">
            <w:pPr>
              <w:rPr>
                <w:sz w:val="18"/>
                <w:szCs w:val="18"/>
              </w:rPr>
            </w:pPr>
            <w:r>
              <w:rPr>
                <w:sz w:val="18"/>
                <w:szCs w:val="18"/>
              </w:rPr>
              <w:t xml:space="preserve">There are environmental plans and strategies in place in Palau but not all are up-to-date. Additionally, these plans are mostly thematic plans and strategies such as the NBSAP (biodiversity) and the NAP (land degradation) and there is no overarching environmental policy up-to-date. Finally, environment is not a top priority in the development agenda of Palau. </w:t>
            </w:r>
          </w:p>
        </w:tc>
        <w:tc>
          <w:tcPr>
            <w:tcW w:w="2552" w:type="dxa"/>
            <w:vMerge w:val="restart"/>
          </w:tcPr>
          <w:p w14:paraId="475594EE" w14:textId="77777777" w:rsidR="00C94E09" w:rsidRPr="00891152" w:rsidRDefault="00C94E09" w:rsidP="00C6753A">
            <w:pPr>
              <w:rPr>
                <w:sz w:val="18"/>
                <w:szCs w:val="22"/>
              </w:rPr>
            </w:pPr>
          </w:p>
        </w:tc>
        <w:tc>
          <w:tcPr>
            <w:tcW w:w="1644" w:type="dxa"/>
            <w:vMerge w:val="restart"/>
            <w:vAlign w:val="center"/>
          </w:tcPr>
          <w:p w14:paraId="393F5650" w14:textId="77777777" w:rsidR="00C94E09" w:rsidRPr="00891152" w:rsidRDefault="00C94E09" w:rsidP="00C6753A">
            <w:pPr>
              <w:rPr>
                <w:sz w:val="18"/>
                <w:szCs w:val="22"/>
              </w:rPr>
            </w:pPr>
            <w:r>
              <w:rPr>
                <w:sz w:val="18"/>
                <w:szCs w:val="22"/>
              </w:rPr>
              <w:t>No direct contribution from the project to improve this capacity.</w:t>
            </w:r>
          </w:p>
        </w:tc>
      </w:tr>
      <w:tr w:rsidR="00C94E09" w:rsidRPr="00891152" w14:paraId="1C9FE117" w14:textId="77777777" w:rsidTr="002F4AF0">
        <w:tc>
          <w:tcPr>
            <w:tcW w:w="1908" w:type="dxa"/>
            <w:tcBorders>
              <w:top w:val="nil"/>
              <w:bottom w:val="nil"/>
            </w:tcBorders>
          </w:tcPr>
          <w:p w14:paraId="00C783E4" w14:textId="77777777" w:rsidR="00C94E09" w:rsidRPr="00891152" w:rsidRDefault="00C94E09" w:rsidP="00C6753A">
            <w:pPr>
              <w:rPr>
                <w:sz w:val="18"/>
                <w:szCs w:val="22"/>
              </w:rPr>
            </w:pPr>
          </w:p>
        </w:tc>
        <w:tc>
          <w:tcPr>
            <w:tcW w:w="3042" w:type="dxa"/>
          </w:tcPr>
          <w:p w14:paraId="011B6307" w14:textId="77777777" w:rsidR="00C94E09" w:rsidRPr="00891152" w:rsidRDefault="00C94E09" w:rsidP="00C6753A">
            <w:pPr>
              <w:rPr>
                <w:sz w:val="18"/>
                <w:szCs w:val="22"/>
              </w:rPr>
            </w:pPr>
            <w:r w:rsidRPr="00891152">
              <w:rPr>
                <w:sz w:val="18"/>
                <w:szCs w:val="22"/>
              </w:rPr>
              <w:t>The environmental planning and strategy development process does produce adequate environmental plans and strategies but there are not implemented/used</w:t>
            </w:r>
          </w:p>
        </w:tc>
        <w:tc>
          <w:tcPr>
            <w:tcW w:w="752" w:type="dxa"/>
            <w:vAlign w:val="center"/>
          </w:tcPr>
          <w:p w14:paraId="12B2A291" w14:textId="77777777" w:rsidR="00C94E09" w:rsidRPr="00891152" w:rsidRDefault="00C94E09" w:rsidP="00C6753A">
            <w:pPr>
              <w:jc w:val="center"/>
              <w:rPr>
                <w:sz w:val="18"/>
                <w:szCs w:val="22"/>
              </w:rPr>
            </w:pPr>
            <w:r w:rsidRPr="00891152">
              <w:rPr>
                <w:sz w:val="18"/>
                <w:szCs w:val="22"/>
              </w:rPr>
              <w:t>1</w:t>
            </w:r>
          </w:p>
        </w:tc>
        <w:tc>
          <w:tcPr>
            <w:tcW w:w="674" w:type="dxa"/>
            <w:vMerge/>
            <w:vAlign w:val="center"/>
          </w:tcPr>
          <w:p w14:paraId="6A135B4B" w14:textId="77777777" w:rsidR="00C94E09" w:rsidRPr="00891152" w:rsidRDefault="00C94E09" w:rsidP="002F4AF0">
            <w:pPr>
              <w:jc w:val="center"/>
              <w:rPr>
                <w:b/>
                <w:sz w:val="18"/>
                <w:szCs w:val="22"/>
              </w:rPr>
            </w:pPr>
          </w:p>
        </w:tc>
        <w:tc>
          <w:tcPr>
            <w:tcW w:w="3740" w:type="dxa"/>
            <w:vMerge/>
          </w:tcPr>
          <w:p w14:paraId="03A229CC" w14:textId="77777777" w:rsidR="00C94E09" w:rsidRPr="00891152" w:rsidRDefault="00C94E09" w:rsidP="00C6753A">
            <w:pPr>
              <w:rPr>
                <w:sz w:val="18"/>
                <w:szCs w:val="22"/>
              </w:rPr>
            </w:pPr>
          </w:p>
        </w:tc>
        <w:tc>
          <w:tcPr>
            <w:tcW w:w="2552" w:type="dxa"/>
            <w:vMerge/>
          </w:tcPr>
          <w:p w14:paraId="7F2A354C" w14:textId="77777777" w:rsidR="00C94E09" w:rsidRPr="00891152" w:rsidRDefault="00C94E09" w:rsidP="00C6753A">
            <w:pPr>
              <w:rPr>
                <w:sz w:val="18"/>
                <w:szCs w:val="22"/>
              </w:rPr>
            </w:pPr>
          </w:p>
        </w:tc>
        <w:tc>
          <w:tcPr>
            <w:tcW w:w="1644" w:type="dxa"/>
            <w:vMerge/>
          </w:tcPr>
          <w:p w14:paraId="114B9BAC" w14:textId="77777777" w:rsidR="00C94E09" w:rsidRPr="00891152" w:rsidRDefault="00C94E09" w:rsidP="00C6753A">
            <w:pPr>
              <w:rPr>
                <w:sz w:val="18"/>
                <w:szCs w:val="22"/>
              </w:rPr>
            </w:pPr>
          </w:p>
        </w:tc>
      </w:tr>
      <w:tr w:rsidR="00C94E09" w:rsidRPr="00891152" w14:paraId="0C76C20A" w14:textId="77777777" w:rsidTr="002F4AF0">
        <w:tc>
          <w:tcPr>
            <w:tcW w:w="1908" w:type="dxa"/>
            <w:tcBorders>
              <w:top w:val="nil"/>
              <w:bottom w:val="nil"/>
            </w:tcBorders>
          </w:tcPr>
          <w:p w14:paraId="3C8AED66" w14:textId="77777777" w:rsidR="00C94E09" w:rsidRPr="00891152" w:rsidRDefault="00C94E09" w:rsidP="00C6753A">
            <w:pPr>
              <w:rPr>
                <w:sz w:val="18"/>
                <w:szCs w:val="22"/>
              </w:rPr>
            </w:pPr>
          </w:p>
        </w:tc>
        <w:tc>
          <w:tcPr>
            <w:tcW w:w="3042" w:type="dxa"/>
          </w:tcPr>
          <w:p w14:paraId="38C224D1" w14:textId="77777777" w:rsidR="00C94E09" w:rsidRPr="00891152" w:rsidRDefault="00C94E09" w:rsidP="00C6753A">
            <w:pPr>
              <w:rPr>
                <w:sz w:val="18"/>
                <w:szCs w:val="22"/>
              </w:rPr>
            </w:pPr>
            <w:r w:rsidRPr="00891152">
              <w:rPr>
                <w:sz w:val="18"/>
                <w:szCs w:val="22"/>
              </w:rPr>
              <w:t>Adequate environmental plans and strategies are produced but there are only partially implemented because of funding constraints and/or other problems</w:t>
            </w:r>
          </w:p>
        </w:tc>
        <w:tc>
          <w:tcPr>
            <w:tcW w:w="752" w:type="dxa"/>
            <w:vAlign w:val="center"/>
          </w:tcPr>
          <w:p w14:paraId="0B0B39B3" w14:textId="77777777" w:rsidR="00C94E09" w:rsidRPr="00891152" w:rsidRDefault="00C94E09" w:rsidP="00C6753A">
            <w:pPr>
              <w:jc w:val="center"/>
              <w:rPr>
                <w:sz w:val="18"/>
                <w:szCs w:val="22"/>
              </w:rPr>
            </w:pPr>
            <w:r w:rsidRPr="00891152">
              <w:rPr>
                <w:sz w:val="18"/>
                <w:szCs w:val="22"/>
              </w:rPr>
              <w:t>2</w:t>
            </w:r>
          </w:p>
        </w:tc>
        <w:tc>
          <w:tcPr>
            <w:tcW w:w="674" w:type="dxa"/>
            <w:vMerge/>
            <w:vAlign w:val="center"/>
          </w:tcPr>
          <w:p w14:paraId="48B13E5A" w14:textId="77777777" w:rsidR="00C94E09" w:rsidRPr="00891152" w:rsidRDefault="00C94E09" w:rsidP="002F4AF0">
            <w:pPr>
              <w:jc w:val="center"/>
              <w:rPr>
                <w:b/>
                <w:sz w:val="18"/>
                <w:szCs w:val="22"/>
              </w:rPr>
            </w:pPr>
          </w:p>
        </w:tc>
        <w:tc>
          <w:tcPr>
            <w:tcW w:w="3740" w:type="dxa"/>
            <w:vMerge/>
          </w:tcPr>
          <w:p w14:paraId="52B1D09F" w14:textId="77777777" w:rsidR="00C94E09" w:rsidRPr="00891152" w:rsidRDefault="00C94E09" w:rsidP="00C6753A">
            <w:pPr>
              <w:rPr>
                <w:sz w:val="18"/>
                <w:szCs w:val="22"/>
              </w:rPr>
            </w:pPr>
          </w:p>
        </w:tc>
        <w:tc>
          <w:tcPr>
            <w:tcW w:w="2552" w:type="dxa"/>
            <w:vMerge/>
          </w:tcPr>
          <w:p w14:paraId="0A9D3A02" w14:textId="77777777" w:rsidR="00C94E09" w:rsidRPr="00891152" w:rsidRDefault="00C94E09" w:rsidP="00C6753A">
            <w:pPr>
              <w:rPr>
                <w:sz w:val="18"/>
                <w:szCs w:val="22"/>
              </w:rPr>
            </w:pPr>
          </w:p>
        </w:tc>
        <w:tc>
          <w:tcPr>
            <w:tcW w:w="1644" w:type="dxa"/>
            <w:vMerge/>
          </w:tcPr>
          <w:p w14:paraId="4CC714D3" w14:textId="77777777" w:rsidR="00C94E09" w:rsidRPr="00891152" w:rsidRDefault="00C94E09" w:rsidP="00C6753A">
            <w:pPr>
              <w:rPr>
                <w:sz w:val="18"/>
                <w:szCs w:val="22"/>
              </w:rPr>
            </w:pPr>
          </w:p>
        </w:tc>
      </w:tr>
      <w:tr w:rsidR="00C94E09" w:rsidRPr="00891152" w14:paraId="486A0CB5" w14:textId="77777777" w:rsidTr="002F4AF0">
        <w:tc>
          <w:tcPr>
            <w:tcW w:w="1908" w:type="dxa"/>
            <w:tcBorders>
              <w:top w:val="nil"/>
              <w:bottom w:val="single" w:sz="4" w:space="0" w:color="auto"/>
            </w:tcBorders>
          </w:tcPr>
          <w:p w14:paraId="42FEB5E0" w14:textId="77777777" w:rsidR="00C94E09" w:rsidRPr="00891152" w:rsidRDefault="00C94E09" w:rsidP="00C6753A">
            <w:pPr>
              <w:rPr>
                <w:sz w:val="18"/>
                <w:szCs w:val="22"/>
              </w:rPr>
            </w:pPr>
          </w:p>
        </w:tc>
        <w:tc>
          <w:tcPr>
            <w:tcW w:w="3042" w:type="dxa"/>
          </w:tcPr>
          <w:p w14:paraId="40942DB6" w14:textId="77777777" w:rsidR="00C94E09" w:rsidRPr="00891152" w:rsidRDefault="00C94E09" w:rsidP="00C6753A">
            <w:pPr>
              <w:rPr>
                <w:sz w:val="18"/>
                <w:szCs w:val="22"/>
              </w:rPr>
            </w:pPr>
            <w:r w:rsidRPr="00891152">
              <w:rPr>
                <w:sz w:val="18"/>
                <w:szCs w:val="22"/>
              </w:rPr>
              <w:t>The environmental planning and strategy development process is well coordinated by the lead environmental organizations and produces the required environmental plans and strategies; which are being implemented</w:t>
            </w:r>
          </w:p>
        </w:tc>
        <w:tc>
          <w:tcPr>
            <w:tcW w:w="752" w:type="dxa"/>
            <w:vAlign w:val="center"/>
          </w:tcPr>
          <w:p w14:paraId="0FAA8912" w14:textId="77777777" w:rsidR="00C94E09" w:rsidRPr="00891152" w:rsidRDefault="00C94E09" w:rsidP="00C6753A">
            <w:pPr>
              <w:jc w:val="center"/>
              <w:rPr>
                <w:sz w:val="18"/>
                <w:szCs w:val="22"/>
              </w:rPr>
            </w:pPr>
            <w:r w:rsidRPr="00891152">
              <w:rPr>
                <w:sz w:val="18"/>
                <w:szCs w:val="22"/>
              </w:rPr>
              <w:t>3</w:t>
            </w:r>
          </w:p>
        </w:tc>
        <w:tc>
          <w:tcPr>
            <w:tcW w:w="674" w:type="dxa"/>
            <w:vMerge/>
            <w:vAlign w:val="center"/>
          </w:tcPr>
          <w:p w14:paraId="1C5924E0" w14:textId="77777777" w:rsidR="00C94E09" w:rsidRPr="00891152" w:rsidRDefault="00C94E09" w:rsidP="002F4AF0">
            <w:pPr>
              <w:jc w:val="center"/>
              <w:rPr>
                <w:b/>
                <w:sz w:val="18"/>
                <w:szCs w:val="22"/>
              </w:rPr>
            </w:pPr>
          </w:p>
        </w:tc>
        <w:tc>
          <w:tcPr>
            <w:tcW w:w="3740" w:type="dxa"/>
            <w:vMerge/>
          </w:tcPr>
          <w:p w14:paraId="22E854BB" w14:textId="77777777" w:rsidR="00C94E09" w:rsidRPr="00891152" w:rsidRDefault="00C94E09" w:rsidP="00C6753A">
            <w:pPr>
              <w:rPr>
                <w:sz w:val="18"/>
                <w:szCs w:val="22"/>
              </w:rPr>
            </w:pPr>
          </w:p>
        </w:tc>
        <w:tc>
          <w:tcPr>
            <w:tcW w:w="2552" w:type="dxa"/>
            <w:vMerge/>
          </w:tcPr>
          <w:p w14:paraId="46075BFB" w14:textId="77777777" w:rsidR="00C94E09" w:rsidRPr="00891152" w:rsidRDefault="00C94E09" w:rsidP="00C6753A">
            <w:pPr>
              <w:rPr>
                <w:sz w:val="18"/>
                <w:szCs w:val="22"/>
              </w:rPr>
            </w:pPr>
          </w:p>
        </w:tc>
        <w:tc>
          <w:tcPr>
            <w:tcW w:w="1644" w:type="dxa"/>
            <w:vMerge/>
          </w:tcPr>
          <w:p w14:paraId="2360820E" w14:textId="77777777" w:rsidR="00C94E09" w:rsidRPr="00891152" w:rsidRDefault="00C94E09" w:rsidP="00C6753A">
            <w:pPr>
              <w:rPr>
                <w:sz w:val="18"/>
                <w:szCs w:val="22"/>
              </w:rPr>
            </w:pPr>
          </w:p>
        </w:tc>
      </w:tr>
      <w:tr w:rsidR="00C94E09" w:rsidRPr="00891152" w14:paraId="01588F06" w14:textId="77777777" w:rsidTr="00CF53F1">
        <w:trPr>
          <w:trHeight w:val="657"/>
        </w:trPr>
        <w:tc>
          <w:tcPr>
            <w:tcW w:w="1908" w:type="dxa"/>
            <w:vMerge w:val="restart"/>
          </w:tcPr>
          <w:p w14:paraId="27764962" w14:textId="77777777" w:rsidR="00C94E09" w:rsidRPr="00891152" w:rsidRDefault="00C94E09" w:rsidP="00C6753A">
            <w:pPr>
              <w:rPr>
                <w:sz w:val="18"/>
                <w:szCs w:val="22"/>
              </w:rPr>
            </w:pPr>
            <w:r w:rsidRPr="00891152">
              <w:rPr>
                <w:sz w:val="18"/>
                <w:szCs w:val="22"/>
              </w:rPr>
              <w:t>Indicator 10 – Existence of an adequate environmental policy and regulatory frameworks</w:t>
            </w:r>
          </w:p>
        </w:tc>
        <w:tc>
          <w:tcPr>
            <w:tcW w:w="3042" w:type="dxa"/>
          </w:tcPr>
          <w:p w14:paraId="7FE9EEF8" w14:textId="77777777" w:rsidR="00C94E09" w:rsidRPr="00891152" w:rsidRDefault="00C94E09" w:rsidP="00C6753A">
            <w:pPr>
              <w:rPr>
                <w:sz w:val="18"/>
                <w:szCs w:val="22"/>
              </w:rPr>
            </w:pPr>
            <w:r w:rsidRPr="00891152">
              <w:rPr>
                <w:sz w:val="18"/>
                <w:szCs w:val="22"/>
              </w:rPr>
              <w:t>The environmental policy and regulatory frameworks are insufficient; they do not provide an enabling environment</w:t>
            </w:r>
          </w:p>
        </w:tc>
        <w:tc>
          <w:tcPr>
            <w:tcW w:w="752" w:type="dxa"/>
            <w:vAlign w:val="center"/>
          </w:tcPr>
          <w:p w14:paraId="4C818D0A" w14:textId="77777777" w:rsidR="00C94E09" w:rsidRPr="00891152" w:rsidRDefault="00C94E09" w:rsidP="00C6753A">
            <w:pPr>
              <w:jc w:val="center"/>
              <w:rPr>
                <w:sz w:val="18"/>
                <w:szCs w:val="22"/>
              </w:rPr>
            </w:pPr>
            <w:r w:rsidRPr="00891152">
              <w:rPr>
                <w:sz w:val="18"/>
                <w:szCs w:val="22"/>
              </w:rPr>
              <w:t>0</w:t>
            </w:r>
          </w:p>
        </w:tc>
        <w:tc>
          <w:tcPr>
            <w:tcW w:w="674" w:type="dxa"/>
            <w:vMerge w:val="restart"/>
            <w:vAlign w:val="center"/>
          </w:tcPr>
          <w:p w14:paraId="210C96AC" w14:textId="77777777" w:rsidR="00C94E09" w:rsidRPr="00891152" w:rsidRDefault="00C94E09" w:rsidP="002F4AF0">
            <w:pPr>
              <w:jc w:val="center"/>
              <w:rPr>
                <w:b/>
                <w:sz w:val="18"/>
                <w:szCs w:val="22"/>
              </w:rPr>
            </w:pPr>
            <w:r>
              <w:rPr>
                <w:b/>
                <w:sz w:val="18"/>
                <w:szCs w:val="22"/>
              </w:rPr>
              <w:t>2</w:t>
            </w:r>
          </w:p>
        </w:tc>
        <w:tc>
          <w:tcPr>
            <w:tcW w:w="3740" w:type="dxa"/>
            <w:vMerge w:val="restart"/>
            <w:vAlign w:val="center"/>
          </w:tcPr>
          <w:p w14:paraId="7AFCF662" w14:textId="77777777" w:rsidR="00C94E09" w:rsidRPr="00891152" w:rsidRDefault="00C94E09" w:rsidP="00F57341">
            <w:pPr>
              <w:rPr>
                <w:sz w:val="18"/>
                <w:szCs w:val="22"/>
              </w:rPr>
            </w:pPr>
            <w:r>
              <w:rPr>
                <w:sz w:val="18"/>
                <w:szCs w:val="18"/>
              </w:rPr>
              <w:t>There are environmental policies and legislation in place in Palau but there is a need to revise/upgrade some of these instruments, including the need to strengthen inter-sectorial coordination mechanisms to facilitate the implementation of these policies.</w:t>
            </w:r>
          </w:p>
        </w:tc>
        <w:tc>
          <w:tcPr>
            <w:tcW w:w="2552" w:type="dxa"/>
            <w:vMerge w:val="restart"/>
            <w:vAlign w:val="center"/>
          </w:tcPr>
          <w:p w14:paraId="55850CC1" w14:textId="77777777" w:rsidR="00C94E09" w:rsidRPr="00891152" w:rsidRDefault="00C94E09" w:rsidP="00CF53F1">
            <w:pPr>
              <w:rPr>
                <w:sz w:val="18"/>
                <w:szCs w:val="22"/>
              </w:rPr>
            </w:pPr>
            <w:r>
              <w:rPr>
                <w:sz w:val="18"/>
                <w:szCs w:val="22"/>
              </w:rPr>
              <w:t xml:space="preserve">Policy and legislation instruments in place and seen as barriers for an effective environmental body of knowledge will be reviewed and amended as needed to provide an adequate enabling environment. </w:t>
            </w:r>
          </w:p>
        </w:tc>
        <w:tc>
          <w:tcPr>
            <w:tcW w:w="1644" w:type="dxa"/>
            <w:vMerge w:val="restart"/>
            <w:vAlign w:val="center"/>
          </w:tcPr>
          <w:p w14:paraId="6C472B64" w14:textId="77777777" w:rsidR="00C94E09" w:rsidRPr="00891152" w:rsidRDefault="00C94E09" w:rsidP="00C6753A">
            <w:pPr>
              <w:rPr>
                <w:sz w:val="18"/>
                <w:szCs w:val="22"/>
              </w:rPr>
            </w:pPr>
            <w:r>
              <w:rPr>
                <w:sz w:val="18"/>
                <w:szCs w:val="22"/>
              </w:rPr>
              <w:t xml:space="preserve">1: </w:t>
            </w:r>
            <w:r w:rsidRPr="00C94E09">
              <w:rPr>
                <w:sz w:val="18"/>
                <w:szCs w:val="22"/>
              </w:rPr>
              <w:t>Improved management information system for the global environment</w:t>
            </w:r>
          </w:p>
        </w:tc>
      </w:tr>
      <w:tr w:rsidR="00C94E09" w:rsidRPr="00891152" w14:paraId="0D1FAF04" w14:textId="77777777" w:rsidTr="002F4AF0">
        <w:tc>
          <w:tcPr>
            <w:tcW w:w="1908" w:type="dxa"/>
            <w:vMerge/>
          </w:tcPr>
          <w:p w14:paraId="3D7377AD" w14:textId="77777777" w:rsidR="00C94E09" w:rsidRPr="00891152" w:rsidRDefault="00C94E09" w:rsidP="00C6753A">
            <w:pPr>
              <w:rPr>
                <w:sz w:val="18"/>
                <w:szCs w:val="22"/>
              </w:rPr>
            </w:pPr>
          </w:p>
        </w:tc>
        <w:tc>
          <w:tcPr>
            <w:tcW w:w="3042" w:type="dxa"/>
          </w:tcPr>
          <w:p w14:paraId="11C2FEEB" w14:textId="77777777" w:rsidR="00C94E09" w:rsidRPr="00891152" w:rsidRDefault="00C94E09" w:rsidP="00C6753A">
            <w:pPr>
              <w:rPr>
                <w:sz w:val="18"/>
                <w:szCs w:val="22"/>
              </w:rPr>
            </w:pPr>
            <w:r w:rsidRPr="00891152">
              <w:rPr>
                <w:sz w:val="18"/>
                <w:szCs w:val="22"/>
              </w:rPr>
              <w:t>Some relevant environmental policies and laws exist but few are implemented and enforced</w:t>
            </w:r>
          </w:p>
        </w:tc>
        <w:tc>
          <w:tcPr>
            <w:tcW w:w="752" w:type="dxa"/>
            <w:vAlign w:val="center"/>
          </w:tcPr>
          <w:p w14:paraId="00BA3EDD" w14:textId="77777777" w:rsidR="00C94E09" w:rsidRPr="00891152" w:rsidRDefault="00C94E09" w:rsidP="00C6753A">
            <w:pPr>
              <w:jc w:val="center"/>
              <w:rPr>
                <w:sz w:val="18"/>
                <w:szCs w:val="22"/>
              </w:rPr>
            </w:pPr>
            <w:r w:rsidRPr="00891152">
              <w:rPr>
                <w:sz w:val="18"/>
                <w:szCs w:val="22"/>
              </w:rPr>
              <w:t>1</w:t>
            </w:r>
          </w:p>
        </w:tc>
        <w:tc>
          <w:tcPr>
            <w:tcW w:w="674" w:type="dxa"/>
            <w:vMerge/>
            <w:vAlign w:val="center"/>
          </w:tcPr>
          <w:p w14:paraId="040A4E53" w14:textId="77777777" w:rsidR="00C94E09" w:rsidRPr="00891152" w:rsidRDefault="00C94E09" w:rsidP="002F4AF0">
            <w:pPr>
              <w:jc w:val="center"/>
              <w:rPr>
                <w:b/>
                <w:sz w:val="18"/>
                <w:szCs w:val="22"/>
              </w:rPr>
            </w:pPr>
          </w:p>
        </w:tc>
        <w:tc>
          <w:tcPr>
            <w:tcW w:w="3740" w:type="dxa"/>
            <w:vMerge/>
          </w:tcPr>
          <w:p w14:paraId="1A6B75CF" w14:textId="77777777" w:rsidR="00C94E09" w:rsidRPr="00891152" w:rsidRDefault="00C94E09" w:rsidP="00C6753A">
            <w:pPr>
              <w:rPr>
                <w:sz w:val="18"/>
                <w:szCs w:val="22"/>
              </w:rPr>
            </w:pPr>
          </w:p>
        </w:tc>
        <w:tc>
          <w:tcPr>
            <w:tcW w:w="2552" w:type="dxa"/>
            <w:vMerge/>
          </w:tcPr>
          <w:p w14:paraId="27935941" w14:textId="77777777" w:rsidR="00C94E09" w:rsidRPr="00891152" w:rsidRDefault="00C94E09" w:rsidP="00C6753A">
            <w:pPr>
              <w:rPr>
                <w:sz w:val="18"/>
                <w:szCs w:val="22"/>
              </w:rPr>
            </w:pPr>
          </w:p>
        </w:tc>
        <w:tc>
          <w:tcPr>
            <w:tcW w:w="1644" w:type="dxa"/>
            <w:vMerge/>
          </w:tcPr>
          <w:p w14:paraId="5AD3DF05" w14:textId="77777777" w:rsidR="00C94E09" w:rsidRPr="00891152" w:rsidRDefault="00C94E09" w:rsidP="00C6753A">
            <w:pPr>
              <w:rPr>
                <w:sz w:val="18"/>
                <w:szCs w:val="22"/>
              </w:rPr>
            </w:pPr>
          </w:p>
        </w:tc>
      </w:tr>
      <w:tr w:rsidR="00C94E09" w:rsidRPr="00891152" w14:paraId="7A69F68C" w14:textId="77777777" w:rsidTr="002F4AF0">
        <w:tc>
          <w:tcPr>
            <w:tcW w:w="1908" w:type="dxa"/>
            <w:vMerge/>
          </w:tcPr>
          <w:p w14:paraId="1389EB05" w14:textId="77777777" w:rsidR="00C94E09" w:rsidRPr="00891152" w:rsidRDefault="00C94E09" w:rsidP="00C6753A">
            <w:pPr>
              <w:rPr>
                <w:sz w:val="18"/>
                <w:szCs w:val="22"/>
              </w:rPr>
            </w:pPr>
          </w:p>
        </w:tc>
        <w:tc>
          <w:tcPr>
            <w:tcW w:w="3042" w:type="dxa"/>
          </w:tcPr>
          <w:p w14:paraId="2D09EBFE" w14:textId="77777777" w:rsidR="00C94E09" w:rsidRPr="00891152" w:rsidRDefault="00C94E09" w:rsidP="00C6753A">
            <w:pPr>
              <w:rPr>
                <w:sz w:val="18"/>
                <w:szCs w:val="22"/>
              </w:rPr>
            </w:pPr>
            <w:r w:rsidRPr="00891152">
              <w:rPr>
                <w:sz w:val="18"/>
                <w:szCs w:val="22"/>
              </w:rPr>
              <w:t>Adequate environmental policy and legislation frameworks exist but there are problems in implementing and enforcing them</w:t>
            </w:r>
          </w:p>
        </w:tc>
        <w:tc>
          <w:tcPr>
            <w:tcW w:w="752" w:type="dxa"/>
            <w:vAlign w:val="center"/>
          </w:tcPr>
          <w:p w14:paraId="70AF4C8E" w14:textId="77777777" w:rsidR="00C94E09" w:rsidRPr="00891152" w:rsidRDefault="00C94E09" w:rsidP="00C6753A">
            <w:pPr>
              <w:jc w:val="center"/>
              <w:rPr>
                <w:sz w:val="18"/>
                <w:szCs w:val="22"/>
              </w:rPr>
            </w:pPr>
            <w:r w:rsidRPr="00891152">
              <w:rPr>
                <w:sz w:val="18"/>
                <w:szCs w:val="22"/>
              </w:rPr>
              <w:t>2</w:t>
            </w:r>
          </w:p>
        </w:tc>
        <w:tc>
          <w:tcPr>
            <w:tcW w:w="674" w:type="dxa"/>
            <w:vMerge/>
            <w:vAlign w:val="center"/>
          </w:tcPr>
          <w:p w14:paraId="1018E943" w14:textId="77777777" w:rsidR="00C94E09" w:rsidRPr="00891152" w:rsidRDefault="00C94E09" w:rsidP="002F4AF0">
            <w:pPr>
              <w:jc w:val="center"/>
              <w:rPr>
                <w:b/>
                <w:sz w:val="18"/>
                <w:szCs w:val="22"/>
              </w:rPr>
            </w:pPr>
          </w:p>
        </w:tc>
        <w:tc>
          <w:tcPr>
            <w:tcW w:w="3740" w:type="dxa"/>
            <w:vMerge/>
          </w:tcPr>
          <w:p w14:paraId="26B9649E" w14:textId="77777777" w:rsidR="00C94E09" w:rsidRPr="00891152" w:rsidRDefault="00C94E09" w:rsidP="00C6753A">
            <w:pPr>
              <w:rPr>
                <w:sz w:val="18"/>
                <w:szCs w:val="22"/>
              </w:rPr>
            </w:pPr>
          </w:p>
        </w:tc>
        <w:tc>
          <w:tcPr>
            <w:tcW w:w="2552" w:type="dxa"/>
            <w:vMerge/>
          </w:tcPr>
          <w:p w14:paraId="3155BA7F" w14:textId="77777777" w:rsidR="00C94E09" w:rsidRPr="00891152" w:rsidRDefault="00C94E09" w:rsidP="00C6753A">
            <w:pPr>
              <w:rPr>
                <w:sz w:val="18"/>
                <w:szCs w:val="22"/>
              </w:rPr>
            </w:pPr>
          </w:p>
        </w:tc>
        <w:tc>
          <w:tcPr>
            <w:tcW w:w="1644" w:type="dxa"/>
            <w:vMerge/>
          </w:tcPr>
          <w:p w14:paraId="40E05D59" w14:textId="77777777" w:rsidR="00C94E09" w:rsidRPr="00891152" w:rsidRDefault="00C94E09" w:rsidP="00C6753A">
            <w:pPr>
              <w:rPr>
                <w:sz w:val="18"/>
                <w:szCs w:val="22"/>
              </w:rPr>
            </w:pPr>
          </w:p>
        </w:tc>
      </w:tr>
      <w:tr w:rsidR="00C94E09" w:rsidRPr="00891152" w14:paraId="0ED36C96" w14:textId="77777777" w:rsidTr="002F4AF0">
        <w:tc>
          <w:tcPr>
            <w:tcW w:w="1908" w:type="dxa"/>
            <w:vMerge/>
            <w:tcBorders>
              <w:bottom w:val="single" w:sz="4" w:space="0" w:color="auto"/>
            </w:tcBorders>
          </w:tcPr>
          <w:p w14:paraId="4E24432F" w14:textId="77777777" w:rsidR="00C94E09" w:rsidRPr="00891152" w:rsidRDefault="00C94E09" w:rsidP="00C6753A">
            <w:pPr>
              <w:rPr>
                <w:sz w:val="18"/>
                <w:szCs w:val="22"/>
              </w:rPr>
            </w:pPr>
          </w:p>
        </w:tc>
        <w:tc>
          <w:tcPr>
            <w:tcW w:w="3042" w:type="dxa"/>
          </w:tcPr>
          <w:p w14:paraId="60323252" w14:textId="77777777" w:rsidR="00C94E09" w:rsidRPr="00891152" w:rsidRDefault="00C94E09" w:rsidP="00C6753A">
            <w:pPr>
              <w:rPr>
                <w:sz w:val="18"/>
                <w:szCs w:val="22"/>
              </w:rPr>
            </w:pPr>
            <w:r w:rsidRPr="00891152">
              <w:rPr>
                <w:sz w:val="18"/>
                <w:szCs w:val="22"/>
              </w:rPr>
              <w:t>Adequate policy and legislation frameworks are implemented and provide an adequate enabling environment; a compliance and enforcement mechanism is established and functions</w:t>
            </w:r>
          </w:p>
        </w:tc>
        <w:tc>
          <w:tcPr>
            <w:tcW w:w="752" w:type="dxa"/>
            <w:vAlign w:val="center"/>
          </w:tcPr>
          <w:p w14:paraId="00C1623D" w14:textId="77777777" w:rsidR="00C94E09" w:rsidRPr="00891152" w:rsidRDefault="00C94E09" w:rsidP="00C6753A">
            <w:pPr>
              <w:jc w:val="center"/>
              <w:rPr>
                <w:sz w:val="18"/>
                <w:szCs w:val="22"/>
              </w:rPr>
            </w:pPr>
            <w:r w:rsidRPr="00891152">
              <w:rPr>
                <w:sz w:val="18"/>
                <w:szCs w:val="22"/>
              </w:rPr>
              <w:t>3</w:t>
            </w:r>
          </w:p>
        </w:tc>
        <w:tc>
          <w:tcPr>
            <w:tcW w:w="674" w:type="dxa"/>
            <w:vMerge/>
            <w:vAlign w:val="center"/>
          </w:tcPr>
          <w:p w14:paraId="15E26799" w14:textId="77777777" w:rsidR="00C94E09" w:rsidRPr="00891152" w:rsidRDefault="00C94E09" w:rsidP="002F4AF0">
            <w:pPr>
              <w:jc w:val="center"/>
              <w:rPr>
                <w:b/>
                <w:sz w:val="18"/>
                <w:szCs w:val="22"/>
              </w:rPr>
            </w:pPr>
          </w:p>
        </w:tc>
        <w:tc>
          <w:tcPr>
            <w:tcW w:w="3740" w:type="dxa"/>
            <w:vMerge/>
          </w:tcPr>
          <w:p w14:paraId="29AD1D38" w14:textId="77777777" w:rsidR="00C94E09" w:rsidRPr="00891152" w:rsidRDefault="00C94E09" w:rsidP="00C6753A">
            <w:pPr>
              <w:rPr>
                <w:sz w:val="18"/>
                <w:szCs w:val="22"/>
              </w:rPr>
            </w:pPr>
          </w:p>
        </w:tc>
        <w:tc>
          <w:tcPr>
            <w:tcW w:w="2552" w:type="dxa"/>
            <w:vMerge/>
          </w:tcPr>
          <w:p w14:paraId="7146BB01" w14:textId="77777777" w:rsidR="00C94E09" w:rsidRPr="00891152" w:rsidRDefault="00C94E09" w:rsidP="00C6753A">
            <w:pPr>
              <w:rPr>
                <w:sz w:val="18"/>
                <w:szCs w:val="22"/>
              </w:rPr>
            </w:pPr>
          </w:p>
        </w:tc>
        <w:tc>
          <w:tcPr>
            <w:tcW w:w="1644" w:type="dxa"/>
            <w:vMerge/>
          </w:tcPr>
          <w:p w14:paraId="41810CC3" w14:textId="77777777" w:rsidR="00C94E09" w:rsidRPr="00891152" w:rsidRDefault="00C94E09" w:rsidP="00C6753A">
            <w:pPr>
              <w:rPr>
                <w:sz w:val="18"/>
                <w:szCs w:val="22"/>
              </w:rPr>
            </w:pPr>
          </w:p>
        </w:tc>
      </w:tr>
      <w:tr w:rsidR="00C94E09" w:rsidRPr="00891152" w14:paraId="08BB0D85" w14:textId="77777777" w:rsidTr="00CF53F1">
        <w:tc>
          <w:tcPr>
            <w:tcW w:w="1908" w:type="dxa"/>
            <w:vMerge w:val="restart"/>
            <w:tcBorders>
              <w:bottom w:val="nil"/>
            </w:tcBorders>
          </w:tcPr>
          <w:p w14:paraId="5FF95E81" w14:textId="77777777" w:rsidR="00C94E09" w:rsidRPr="00891152" w:rsidRDefault="00C94E09" w:rsidP="00C6753A">
            <w:pPr>
              <w:rPr>
                <w:sz w:val="18"/>
                <w:szCs w:val="22"/>
              </w:rPr>
            </w:pPr>
            <w:r w:rsidRPr="00891152">
              <w:rPr>
                <w:sz w:val="18"/>
                <w:szCs w:val="22"/>
              </w:rPr>
              <w:t>Indicator 11 – Adequacy of the environmental information available for decision-making</w:t>
            </w:r>
          </w:p>
        </w:tc>
        <w:tc>
          <w:tcPr>
            <w:tcW w:w="3042" w:type="dxa"/>
          </w:tcPr>
          <w:p w14:paraId="7CAB548D" w14:textId="77777777" w:rsidR="00C94E09" w:rsidRPr="00891152" w:rsidRDefault="00C94E09" w:rsidP="00C6753A">
            <w:pPr>
              <w:rPr>
                <w:sz w:val="18"/>
                <w:szCs w:val="22"/>
              </w:rPr>
            </w:pPr>
            <w:r w:rsidRPr="00891152">
              <w:rPr>
                <w:sz w:val="18"/>
                <w:szCs w:val="22"/>
              </w:rPr>
              <w:t>The availability of environmental information for decision-making is lacking</w:t>
            </w:r>
          </w:p>
        </w:tc>
        <w:tc>
          <w:tcPr>
            <w:tcW w:w="752" w:type="dxa"/>
            <w:vAlign w:val="center"/>
          </w:tcPr>
          <w:p w14:paraId="53D78F52" w14:textId="77777777" w:rsidR="00C94E09" w:rsidRPr="00891152" w:rsidRDefault="00C94E09" w:rsidP="00C6753A">
            <w:pPr>
              <w:jc w:val="center"/>
              <w:rPr>
                <w:sz w:val="18"/>
                <w:szCs w:val="22"/>
              </w:rPr>
            </w:pPr>
            <w:r w:rsidRPr="00891152">
              <w:rPr>
                <w:sz w:val="18"/>
                <w:szCs w:val="22"/>
              </w:rPr>
              <w:t>0</w:t>
            </w:r>
          </w:p>
        </w:tc>
        <w:tc>
          <w:tcPr>
            <w:tcW w:w="674" w:type="dxa"/>
            <w:vMerge w:val="restart"/>
            <w:vAlign w:val="center"/>
          </w:tcPr>
          <w:p w14:paraId="0FA21E6D" w14:textId="77777777" w:rsidR="00C94E09" w:rsidRPr="00891152" w:rsidRDefault="00C94E09" w:rsidP="002F4AF0">
            <w:pPr>
              <w:jc w:val="center"/>
              <w:rPr>
                <w:b/>
                <w:sz w:val="18"/>
                <w:szCs w:val="22"/>
              </w:rPr>
            </w:pPr>
            <w:r>
              <w:rPr>
                <w:b/>
                <w:sz w:val="18"/>
                <w:szCs w:val="22"/>
              </w:rPr>
              <w:t>1</w:t>
            </w:r>
          </w:p>
        </w:tc>
        <w:tc>
          <w:tcPr>
            <w:tcW w:w="3740" w:type="dxa"/>
            <w:vMerge w:val="restart"/>
            <w:vAlign w:val="center"/>
          </w:tcPr>
          <w:p w14:paraId="5975E2B6" w14:textId="77777777" w:rsidR="00C94E09" w:rsidRPr="00891152" w:rsidRDefault="00C94E09" w:rsidP="005D52A4">
            <w:pPr>
              <w:rPr>
                <w:sz w:val="18"/>
                <w:szCs w:val="22"/>
              </w:rPr>
            </w:pPr>
            <w:r>
              <w:rPr>
                <w:sz w:val="18"/>
                <w:szCs w:val="22"/>
              </w:rPr>
              <w:t xml:space="preserve">Some environmental information exists but it is not much used/not readily available by policy makers and decision makers. </w:t>
            </w:r>
          </w:p>
        </w:tc>
        <w:tc>
          <w:tcPr>
            <w:tcW w:w="2552" w:type="dxa"/>
            <w:vMerge w:val="restart"/>
            <w:vAlign w:val="center"/>
          </w:tcPr>
          <w:p w14:paraId="1A8732EA" w14:textId="77777777" w:rsidR="00C94E09" w:rsidRPr="00891152" w:rsidRDefault="00C94E09" w:rsidP="00CF53F1">
            <w:pPr>
              <w:rPr>
                <w:sz w:val="18"/>
                <w:szCs w:val="22"/>
              </w:rPr>
            </w:pPr>
            <w:r>
              <w:rPr>
                <w:sz w:val="18"/>
                <w:szCs w:val="22"/>
              </w:rPr>
              <w:t>The project will strengthen the environmental body of knowledge in Palau that will be accessible by decision makers and policy makers.</w:t>
            </w:r>
          </w:p>
        </w:tc>
        <w:tc>
          <w:tcPr>
            <w:tcW w:w="1644" w:type="dxa"/>
            <w:vMerge w:val="restart"/>
            <w:vAlign w:val="center"/>
          </w:tcPr>
          <w:p w14:paraId="4FB909D5" w14:textId="77777777" w:rsidR="00C94E09" w:rsidRPr="00891152" w:rsidRDefault="00C94E09" w:rsidP="00C6753A">
            <w:pPr>
              <w:rPr>
                <w:sz w:val="18"/>
                <w:szCs w:val="22"/>
              </w:rPr>
            </w:pPr>
            <w:r>
              <w:rPr>
                <w:sz w:val="18"/>
                <w:szCs w:val="22"/>
              </w:rPr>
              <w:t xml:space="preserve">3: </w:t>
            </w:r>
            <w:r w:rsidRPr="00C94E09">
              <w:rPr>
                <w:sz w:val="18"/>
                <w:szCs w:val="22"/>
              </w:rPr>
              <w:t>Improved decision-making mechanisms for the global environment institutionalized</w:t>
            </w:r>
          </w:p>
        </w:tc>
      </w:tr>
      <w:tr w:rsidR="00C94E09" w:rsidRPr="00891152" w14:paraId="41BAF0BF" w14:textId="77777777" w:rsidTr="002F4AF0">
        <w:tc>
          <w:tcPr>
            <w:tcW w:w="1908" w:type="dxa"/>
            <w:vMerge/>
            <w:tcBorders>
              <w:top w:val="nil"/>
              <w:bottom w:val="nil"/>
            </w:tcBorders>
          </w:tcPr>
          <w:p w14:paraId="0B025254" w14:textId="77777777" w:rsidR="00C94E09" w:rsidRPr="00891152" w:rsidRDefault="00C94E09" w:rsidP="00C6753A">
            <w:pPr>
              <w:rPr>
                <w:sz w:val="18"/>
                <w:szCs w:val="22"/>
              </w:rPr>
            </w:pPr>
          </w:p>
        </w:tc>
        <w:tc>
          <w:tcPr>
            <w:tcW w:w="3042" w:type="dxa"/>
          </w:tcPr>
          <w:p w14:paraId="731D1E07" w14:textId="77777777" w:rsidR="00C94E09" w:rsidRPr="00891152" w:rsidRDefault="00C94E09" w:rsidP="00C6753A">
            <w:pPr>
              <w:rPr>
                <w:sz w:val="18"/>
                <w:szCs w:val="22"/>
              </w:rPr>
            </w:pPr>
            <w:r w:rsidRPr="00891152">
              <w:rPr>
                <w:sz w:val="18"/>
                <w:szCs w:val="22"/>
              </w:rPr>
              <w:t>Some environmental information exists but it is not sufficient to support environmental decision-making processes</w:t>
            </w:r>
          </w:p>
        </w:tc>
        <w:tc>
          <w:tcPr>
            <w:tcW w:w="752" w:type="dxa"/>
            <w:vAlign w:val="center"/>
          </w:tcPr>
          <w:p w14:paraId="3F15F79E" w14:textId="77777777" w:rsidR="00C94E09" w:rsidRPr="00891152" w:rsidRDefault="00C94E09" w:rsidP="00C6753A">
            <w:pPr>
              <w:jc w:val="center"/>
              <w:rPr>
                <w:sz w:val="18"/>
                <w:szCs w:val="22"/>
              </w:rPr>
            </w:pPr>
            <w:r w:rsidRPr="00891152">
              <w:rPr>
                <w:sz w:val="18"/>
                <w:szCs w:val="22"/>
              </w:rPr>
              <w:t>1</w:t>
            </w:r>
          </w:p>
        </w:tc>
        <w:tc>
          <w:tcPr>
            <w:tcW w:w="674" w:type="dxa"/>
            <w:vMerge/>
            <w:vAlign w:val="center"/>
          </w:tcPr>
          <w:p w14:paraId="48C932A7" w14:textId="77777777" w:rsidR="00C94E09" w:rsidRPr="00891152" w:rsidRDefault="00C94E09" w:rsidP="002F4AF0">
            <w:pPr>
              <w:jc w:val="center"/>
              <w:rPr>
                <w:b/>
                <w:sz w:val="18"/>
                <w:szCs w:val="22"/>
              </w:rPr>
            </w:pPr>
          </w:p>
        </w:tc>
        <w:tc>
          <w:tcPr>
            <w:tcW w:w="3740" w:type="dxa"/>
            <w:vMerge/>
          </w:tcPr>
          <w:p w14:paraId="69A90ABB" w14:textId="77777777" w:rsidR="00C94E09" w:rsidRPr="00891152" w:rsidRDefault="00C94E09" w:rsidP="00C6753A">
            <w:pPr>
              <w:rPr>
                <w:sz w:val="18"/>
                <w:szCs w:val="22"/>
              </w:rPr>
            </w:pPr>
          </w:p>
        </w:tc>
        <w:tc>
          <w:tcPr>
            <w:tcW w:w="2552" w:type="dxa"/>
            <w:vMerge/>
          </w:tcPr>
          <w:p w14:paraId="150D8E83" w14:textId="77777777" w:rsidR="00C94E09" w:rsidRPr="00891152" w:rsidRDefault="00C94E09" w:rsidP="00C6753A">
            <w:pPr>
              <w:rPr>
                <w:sz w:val="18"/>
                <w:szCs w:val="22"/>
              </w:rPr>
            </w:pPr>
          </w:p>
        </w:tc>
        <w:tc>
          <w:tcPr>
            <w:tcW w:w="1644" w:type="dxa"/>
            <w:vMerge/>
          </w:tcPr>
          <w:p w14:paraId="4421049E" w14:textId="77777777" w:rsidR="00C94E09" w:rsidRPr="00891152" w:rsidRDefault="00C94E09" w:rsidP="00C6753A">
            <w:pPr>
              <w:rPr>
                <w:sz w:val="18"/>
                <w:szCs w:val="22"/>
              </w:rPr>
            </w:pPr>
          </w:p>
        </w:tc>
      </w:tr>
      <w:tr w:rsidR="00C94E09" w:rsidRPr="00891152" w14:paraId="71059217" w14:textId="77777777" w:rsidTr="002F4AF0">
        <w:tc>
          <w:tcPr>
            <w:tcW w:w="1908" w:type="dxa"/>
            <w:tcBorders>
              <w:top w:val="nil"/>
              <w:bottom w:val="nil"/>
            </w:tcBorders>
          </w:tcPr>
          <w:p w14:paraId="3BB2B6F0" w14:textId="77777777" w:rsidR="00C94E09" w:rsidRPr="00891152" w:rsidRDefault="00C94E09" w:rsidP="00C6753A">
            <w:pPr>
              <w:rPr>
                <w:sz w:val="18"/>
                <w:szCs w:val="22"/>
              </w:rPr>
            </w:pPr>
          </w:p>
        </w:tc>
        <w:tc>
          <w:tcPr>
            <w:tcW w:w="3042" w:type="dxa"/>
          </w:tcPr>
          <w:p w14:paraId="5220F013" w14:textId="77777777" w:rsidR="00C94E09" w:rsidRPr="00891152" w:rsidRDefault="00C94E09" w:rsidP="00C6753A">
            <w:pPr>
              <w:rPr>
                <w:sz w:val="18"/>
                <w:szCs w:val="22"/>
              </w:rPr>
            </w:pPr>
            <w:r w:rsidRPr="00891152">
              <w:rPr>
                <w:sz w:val="18"/>
                <w:szCs w:val="22"/>
              </w:rPr>
              <w:t>Relevant environmental information is made available to environmental decision-makers but the process to update this information is not functioning properly</w:t>
            </w:r>
          </w:p>
        </w:tc>
        <w:tc>
          <w:tcPr>
            <w:tcW w:w="752" w:type="dxa"/>
            <w:vAlign w:val="center"/>
          </w:tcPr>
          <w:p w14:paraId="54A6EF67" w14:textId="77777777" w:rsidR="00C94E09" w:rsidRPr="00891152" w:rsidRDefault="00C94E09" w:rsidP="00C6753A">
            <w:pPr>
              <w:jc w:val="center"/>
              <w:rPr>
                <w:sz w:val="18"/>
                <w:szCs w:val="22"/>
              </w:rPr>
            </w:pPr>
            <w:r w:rsidRPr="00891152">
              <w:rPr>
                <w:sz w:val="18"/>
                <w:szCs w:val="22"/>
              </w:rPr>
              <w:t>2</w:t>
            </w:r>
          </w:p>
        </w:tc>
        <w:tc>
          <w:tcPr>
            <w:tcW w:w="674" w:type="dxa"/>
            <w:vMerge/>
            <w:vAlign w:val="center"/>
          </w:tcPr>
          <w:p w14:paraId="233B2ED7" w14:textId="77777777" w:rsidR="00C94E09" w:rsidRPr="00891152" w:rsidRDefault="00C94E09" w:rsidP="002F4AF0">
            <w:pPr>
              <w:jc w:val="center"/>
              <w:rPr>
                <w:b/>
                <w:sz w:val="18"/>
                <w:szCs w:val="22"/>
              </w:rPr>
            </w:pPr>
          </w:p>
        </w:tc>
        <w:tc>
          <w:tcPr>
            <w:tcW w:w="3740" w:type="dxa"/>
            <w:vMerge/>
          </w:tcPr>
          <w:p w14:paraId="3080C194" w14:textId="77777777" w:rsidR="00C94E09" w:rsidRPr="00891152" w:rsidRDefault="00C94E09" w:rsidP="00C6753A">
            <w:pPr>
              <w:rPr>
                <w:sz w:val="18"/>
                <w:szCs w:val="22"/>
              </w:rPr>
            </w:pPr>
          </w:p>
        </w:tc>
        <w:tc>
          <w:tcPr>
            <w:tcW w:w="2552" w:type="dxa"/>
            <w:vMerge/>
          </w:tcPr>
          <w:p w14:paraId="568F0B94" w14:textId="77777777" w:rsidR="00C94E09" w:rsidRPr="00891152" w:rsidRDefault="00C94E09" w:rsidP="00C6753A">
            <w:pPr>
              <w:rPr>
                <w:sz w:val="18"/>
                <w:szCs w:val="22"/>
              </w:rPr>
            </w:pPr>
          </w:p>
        </w:tc>
        <w:tc>
          <w:tcPr>
            <w:tcW w:w="1644" w:type="dxa"/>
            <w:vMerge/>
          </w:tcPr>
          <w:p w14:paraId="48BC0B2D" w14:textId="77777777" w:rsidR="00C94E09" w:rsidRPr="00891152" w:rsidRDefault="00C94E09" w:rsidP="00C6753A">
            <w:pPr>
              <w:rPr>
                <w:sz w:val="18"/>
                <w:szCs w:val="22"/>
              </w:rPr>
            </w:pPr>
          </w:p>
        </w:tc>
      </w:tr>
      <w:tr w:rsidR="00C94E09" w:rsidRPr="00891152" w14:paraId="5FB212A6" w14:textId="77777777" w:rsidTr="00C51462">
        <w:tc>
          <w:tcPr>
            <w:tcW w:w="1908" w:type="dxa"/>
            <w:tcBorders>
              <w:top w:val="nil"/>
              <w:bottom w:val="single" w:sz="4" w:space="0" w:color="auto"/>
            </w:tcBorders>
          </w:tcPr>
          <w:p w14:paraId="7DC266E6" w14:textId="77777777" w:rsidR="00C94E09" w:rsidRPr="00891152" w:rsidRDefault="00C94E09" w:rsidP="00C6753A">
            <w:pPr>
              <w:rPr>
                <w:sz w:val="18"/>
                <w:szCs w:val="22"/>
              </w:rPr>
            </w:pPr>
          </w:p>
        </w:tc>
        <w:tc>
          <w:tcPr>
            <w:tcW w:w="3042" w:type="dxa"/>
            <w:tcBorders>
              <w:bottom w:val="single" w:sz="4" w:space="0" w:color="auto"/>
            </w:tcBorders>
          </w:tcPr>
          <w:p w14:paraId="25F29126" w14:textId="77777777" w:rsidR="00C94E09" w:rsidRPr="00891152" w:rsidRDefault="00C94E09" w:rsidP="00C6753A">
            <w:pPr>
              <w:rPr>
                <w:sz w:val="18"/>
                <w:szCs w:val="22"/>
              </w:rPr>
            </w:pPr>
            <w:r w:rsidRPr="00891152">
              <w:rPr>
                <w:sz w:val="18"/>
                <w:szCs w:val="22"/>
              </w:rPr>
              <w:t>Political and administrative decision-makers obtain and use updated environmental information to make environmental decisions</w:t>
            </w:r>
          </w:p>
        </w:tc>
        <w:tc>
          <w:tcPr>
            <w:tcW w:w="752" w:type="dxa"/>
            <w:tcBorders>
              <w:bottom w:val="single" w:sz="4" w:space="0" w:color="auto"/>
            </w:tcBorders>
            <w:vAlign w:val="center"/>
          </w:tcPr>
          <w:p w14:paraId="65B72190" w14:textId="77777777" w:rsidR="00C94E09" w:rsidRPr="00891152" w:rsidRDefault="00C94E09" w:rsidP="00C6753A">
            <w:pPr>
              <w:jc w:val="center"/>
              <w:rPr>
                <w:sz w:val="18"/>
                <w:szCs w:val="22"/>
              </w:rPr>
            </w:pPr>
            <w:r w:rsidRPr="00891152">
              <w:rPr>
                <w:sz w:val="18"/>
                <w:szCs w:val="22"/>
              </w:rPr>
              <w:t>3</w:t>
            </w:r>
          </w:p>
        </w:tc>
        <w:tc>
          <w:tcPr>
            <w:tcW w:w="674" w:type="dxa"/>
            <w:vMerge/>
            <w:tcBorders>
              <w:bottom w:val="single" w:sz="4" w:space="0" w:color="auto"/>
            </w:tcBorders>
            <w:vAlign w:val="center"/>
          </w:tcPr>
          <w:p w14:paraId="3D8F8B72" w14:textId="77777777" w:rsidR="00C94E09" w:rsidRPr="00891152" w:rsidRDefault="00C94E09" w:rsidP="002F4AF0">
            <w:pPr>
              <w:jc w:val="center"/>
              <w:rPr>
                <w:b/>
                <w:sz w:val="18"/>
                <w:szCs w:val="22"/>
              </w:rPr>
            </w:pPr>
          </w:p>
        </w:tc>
        <w:tc>
          <w:tcPr>
            <w:tcW w:w="3740" w:type="dxa"/>
            <w:vMerge/>
            <w:tcBorders>
              <w:bottom w:val="single" w:sz="4" w:space="0" w:color="auto"/>
            </w:tcBorders>
          </w:tcPr>
          <w:p w14:paraId="46E5711A" w14:textId="77777777" w:rsidR="00C94E09" w:rsidRPr="00891152" w:rsidRDefault="00C94E09" w:rsidP="00C6753A">
            <w:pPr>
              <w:rPr>
                <w:sz w:val="18"/>
                <w:szCs w:val="22"/>
              </w:rPr>
            </w:pPr>
          </w:p>
        </w:tc>
        <w:tc>
          <w:tcPr>
            <w:tcW w:w="2552" w:type="dxa"/>
            <w:vMerge/>
            <w:tcBorders>
              <w:bottom w:val="single" w:sz="4" w:space="0" w:color="auto"/>
            </w:tcBorders>
          </w:tcPr>
          <w:p w14:paraId="6B30C05E" w14:textId="77777777" w:rsidR="00C94E09" w:rsidRPr="00891152" w:rsidRDefault="00C94E09" w:rsidP="00C6753A">
            <w:pPr>
              <w:rPr>
                <w:sz w:val="18"/>
                <w:szCs w:val="22"/>
              </w:rPr>
            </w:pPr>
          </w:p>
        </w:tc>
        <w:tc>
          <w:tcPr>
            <w:tcW w:w="1644" w:type="dxa"/>
            <w:vMerge/>
            <w:tcBorders>
              <w:bottom w:val="single" w:sz="4" w:space="0" w:color="auto"/>
            </w:tcBorders>
          </w:tcPr>
          <w:p w14:paraId="4850D2C1" w14:textId="77777777" w:rsidR="00C94E09" w:rsidRPr="00891152" w:rsidRDefault="00C94E09" w:rsidP="00C6753A">
            <w:pPr>
              <w:rPr>
                <w:sz w:val="18"/>
                <w:szCs w:val="22"/>
              </w:rPr>
            </w:pPr>
          </w:p>
        </w:tc>
      </w:tr>
      <w:tr w:rsidR="00C94E09" w:rsidRPr="00891152" w14:paraId="39DBDCA3" w14:textId="77777777" w:rsidTr="00C51462">
        <w:trPr>
          <w:trHeight w:val="454"/>
        </w:trPr>
        <w:tc>
          <w:tcPr>
            <w:tcW w:w="5702" w:type="dxa"/>
            <w:gridSpan w:val="3"/>
            <w:tcBorders>
              <w:right w:val="nil"/>
            </w:tcBorders>
            <w:shd w:val="clear" w:color="auto" w:fill="E0E0E0"/>
            <w:vAlign w:val="center"/>
          </w:tcPr>
          <w:p w14:paraId="4D8250A8" w14:textId="77777777" w:rsidR="00C94E09" w:rsidRPr="00891152" w:rsidRDefault="00C94E09" w:rsidP="00C6753A">
            <w:pPr>
              <w:rPr>
                <w:b/>
                <w:sz w:val="18"/>
                <w:szCs w:val="22"/>
              </w:rPr>
            </w:pPr>
            <w:r w:rsidRPr="00891152">
              <w:rPr>
                <w:b/>
                <w:sz w:val="18"/>
                <w:szCs w:val="22"/>
              </w:rPr>
              <w:lastRenderedPageBreak/>
              <w:t>CR 4: Capacities for management and implementation</w:t>
            </w:r>
          </w:p>
        </w:tc>
        <w:tc>
          <w:tcPr>
            <w:tcW w:w="674" w:type="dxa"/>
            <w:tcBorders>
              <w:left w:val="nil"/>
              <w:right w:val="nil"/>
            </w:tcBorders>
            <w:shd w:val="clear" w:color="auto" w:fill="E0E0E0"/>
            <w:vAlign w:val="center"/>
          </w:tcPr>
          <w:p w14:paraId="1B5D1B85" w14:textId="77777777" w:rsidR="00C94E09" w:rsidRPr="00891152" w:rsidRDefault="00C94E09" w:rsidP="002F4AF0">
            <w:pPr>
              <w:jc w:val="center"/>
              <w:rPr>
                <w:b/>
                <w:sz w:val="18"/>
                <w:szCs w:val="22"/>
              </w:rPr>
            </w:pPr>
          </w:p>
        </w:tc>
        <w:tc>
          <w:tcPr>
            <w:tcW w:w="3740" w:type="dxa"/>
            <w:tcBorders>
              <w:left w:val="nil"/>
              <w:right w:val="nil"/>
            </w:tcBorders>
            <w:shd w:val="clear" w:color="auto" w:fill="E0E0E0"/>
          </w:tcPr>
          <w:p w14:paraId="5DF572AA" w14:textId="77777777" w:rsidR="00C94E09" w:rsidRPr="00891152" w:rsidRDefault="00C94E09" w:rsidP="00C6753A">
            <w:pPr>
              <w:rPr>
                <w:sz w:val="18"/>
                <w:szCs w:val="22"/>
              </w:rPr>
            </w:pPr>
          </w:p>
        </w:tc>
        <w:tc>
          <w:tcPr>
            <w:tcW w:w="2552" w:type="dxa"/>
            <w:tcBorders>
              <w:left w:val="nil"/>
              <w:right w:val="nil"/>
            </w:tcBorders>
            <w:shd w:val="clear" w:color="auto" w:fill="E0E0E0"/>
          </w:tcPr>
          <w:p w14:paraId="2C3CCA30" w14:textId="77777777" w:rsidR="00C94E09" w:rsidRPr="00891152" w:rsidRDefault="00C94E09" w:rsidP="00C6753A">
            <w:pPr>
              <w:rPr>
                <w:sz w:val="18"/>
                <w:szCs w:val="22"/>
              </w:rPr>
            </w:pPr>
          </w:p>
        </w:tc>
        <w:tc>
          <w:tcPr>
            <w:tcW w:w="1644" w:type="dxa"/>
            <w:tcBorders>
              <w:left w:val="nil"/>
            </w:tcBorders>
            <w:shd w:val="clear" w:color="auto" w:fill="E0E0E0"/>
          </w:tcPr>
          <w:p w14:paraId="33255287" w14:textId="77777777" w:rsidR="00C94E09" w:rsidRPr="00891152" w:rsidRDefault="00C94E09" w:rsidP="00C6753A">
            <w:pPr>
              <w:rPr>
                <w:sz w:val="18"/>
                <w:szCs w:val="22"/>
              </w:rPr>
            </w:pPr>
          </w:p>
        </w:tc>
      </w:tr>
      <w:tr w:rsidR="00C94E09" w:rsidRPr="00891152" w14:paraId="550FB2C5" w14:textId="77777777" w:rsidTr="004F7373">
        <w:tc>
          <w:tcPr>
            <w:tcW w:w="1908" w:type="dxa"/>
            <w:tcBorders>
              <w:bottom w:val="nil"/>
            </w:tcBorders>
          </w:tcPr>
          <w:p w14:paraId="42AC19A7" w14:textId="77777777" w:rsidR="00C94E09" w:rsidRPr="00891152" w:rsidRDefault="00C94E09" w:rsidP="00C6753A">
            <w:pPr>
              <w:rPr>
                <w:sz w:val="18"/>
                <w:szCs w:val="22"/>
              </w:rPr>
            </w:pPr>
            <w:r w:rsidRPr="00891152">
              <w:rPr>
                <w:sz w:val="18"/>
                <w:szCs w:val="22"/>
              </w:rPr>
              <w:t>Indicator 12 – Existence and mobilization of resources</w:t>
            </w:r>
          </w:p>
        </w:tc>
        <w:tc>
          <w:tcPr>
            <w:tcW w:w="3042" w:type="dxa"/>
          </w:tcPr>
          <w:p w14:paraId="5F60FD99" w14:textId="77777777" w:rsidR="00C94E09" w:rsidRPr="00891152" w:rsidRDefault="00C94E09" w:rsidP="00C6753A">
            <w:pPr>
              <w:rPr>
                <w:sz w:val="18"/>
                <w:szCs w:val="22"/>
              </w:rPr>
            </w:pPr>
            <w:r w:rsidRPr="00891152">
              <w:rPr>
                <w:sz w:val="18"/>
                <w:szCs w:val="22"/>
              </w:rPr>
              <w:t>The environmental organizations don’t have adequate resources for their programmes and projects and the requirements have not been assessed</w:t>
            </w:r>
          </w:p>
        </w:tc>
        <w:tc>
          <w:tcPr>
            <w:tcW w:w="752" w:type="dxa"/>
            <w:vAlign w:val="center"/>
          </w:tcPr>
          <w:p w14:paraId="26EDBFEF" w14:textId="77777777" w:rsidR="00C94E09" w:rsidRPr="00891152" w:rsidRDefault="00C94E09" w:rsidP="00C6753A">
            <w:pPr>
              <w:jc w:val="center"/>
              <w:rPr>
                <w:sz w:val="18"/>
                <w:szCs w:val="22"/>
              </w:rPr>
            </w:pPr>
            <w:r w:rsidRPr="00891152">
              <w:rPr>
                <w:sz w:val="18"/>
                <w:szCs w:val="22"/>
              </w:rPr>
              <w:t>0</w:t>
            </w:r>
          </w:p>
        </w:tc>
        <w:tc>
          <w:tcPr>
            <w:tcW w:w="674" w:type="dxa"/>
            <w:vMerge w:val="restart"/>
            <w:vAlign w:val="center"/>
          </w:tcPr>
          <w:p w14:paraId="09E8F624" w14:textId="77777777" w:rsidR="00C94E09" w:rsidRPr="00891152" w:rsidRDefault="00C94E09" w:rsidP="002F4AF0">
            <w:pPr>
              <w:jc w:val="center"/>
              <w:rPr>
                <w:b/>
                <w:sz w:val="18"/>
                <w:szCs w:val="22"/>
              </w:rPr>
            </w:pPr>
            <w:r>
              <w:rPr>
                <w:b/>
                <w:sz w:val="18"/>
                <w:szCs w:val="22"/>
              </w:rPr>
              <w:t>1</w:t>
            </w:r>
          </w:p>
        </w:tc>
        <w:tc>
          <w:tcPr>
            <w:tcW w:w="3740" w:type="dxa"/>
            <w:vMerge w:val="restart"/>
            <w:vAlign w:val="center"/>
          </w:tcPr>
          <w:p w14:paraId="49376D0A" w14:textId="77777777" w:rsidR="00C94E09" w:rsidRPr="00891152" w:rsidRDefault="00C94E09" w:rsidP="004F7373">
            <w:pPr>
              <w:rPr>
                <w:sz w:val="18"/>
                <w:szCs w:val="22"/>
              </w:rPr>
            </w:pPr>
            <w:r>
              <w:rPr>
                <w:sz w:val="18"/>
                <w:szCs w:val="22"/>
              </w:rPr>
              <w:t>Due to limited government financial resources, The resource requirements for the environment sector cannot be met and the level of existing resources is low when compared to the resources needed to properly manage the environment in Palau.</w:t>
            </w:r>
          </w:p>
        </w:tc>
        <w:tc>
          <w:tcPr>
            <w:tcW w:w="2552" w:type="dxa"/>
            <w:vMerge w:val="restart"/>
          </w:tcPr>
          <w:p w14:paraId="6E5EE7AE" w14:textId="77777777" w:rsidR="00C94E09" w:rsidRPr="00891152" w:rsidRDefault="00C94E09" w:rsidP="00937D1B">
            <w:pPr>
              <w:rPr>
                <w:sz w:val="18"/>
                <w:szCs w:val="22"/>
              </w:rPr>
            </w:pPr>
          </w:p>
        </w:tc>
        <w:tc>
          <w:tcPr>
            <w:tcW w:w="1644" w:type="dxa"/>
            <w:vMerge w:val="restart"/>
            <w:vAlign w:val="center"/>
          </w:tcPr>
          <w:p w14:paraId="49EAF040" w14:textId="77777777" w:rsidR="00C94E09" w:rsidRPr="00891152" w:rsidRDefault="00C94E09" w:rsidP="00C6753A">
            <w:pPr>
              <w:rPr>
                <w:sz w:val="18"/>
                <w:szCs w:val="22"/>
              </w:rPr>
            </w:pPr>
            <w:r>
              <w:rPr>
                <w:sz w:val="18"/>
                <w:szCs w:val="22"/>
              </w:rPr>
              <w:t>No direct contribution from the project to improve this capacity.</w:t>
            </w:r>
          </w:p>
        </w:tc>
      </w:tr>
      <w:tr w:rsidR="00C94E09" w:rsidRPr="00891152" w14:paraId="5C6D542D" w14:textId="77777777" w:rsidTr="002F4AF0">
        <w:tc>
          <w:tcPr>
            <w:tcW w:w="1908" w:type="dxa"/>
            <w:tcBorders>
              <w:top w:val="nil"/>
              <w:bottom w:val="nil"/>
            </w:tcBorders>
          </w:tcPr>
          <w:p w14:paraId="564A2281" w14:textId="77777777" w:rsidR="00C94E09" w:rsidRPr="00891152" w:rsidRDefault="00C94E09" w:rsidP="00C6753A">
            <w:pPr>
              <w:rPr>
                <w:sz w:val="18"/>
                <w:szCs w:val="22"/>
              </w:rPr>
            </w:pPr>
          </w:p>
        </w:tc>
        <w:tc>
          <w:tcPr>
            <w:tcW w:w="3042" w:type="dxa"/>
          </w:tcPr>
          <w:p w14:paraId="751AA120" w14:textId="77777777" w:rsidR="00C94E09" w:rsidRPr="00891152" w:rsidRDefault="00C94E09" w:rsidP="00C6753A">
            <w:pPr>
              <w:rPr>
                <w:sz w:val="18"/>
                <w:szCs w:val="22"/>
              </w:rPr>
            </w:pPr>
            <w:r w:rsidRPr="00891152">
              <w:rPr>
                <w:sz w:val="18"/>
                <w:szCs w:val="22"/>
              </w:rPr>
              <w:t>The resource requirements are known but are not being addressed</w:t>
            </w:r>
          </w:p>
        </w:tc>
        <w:tc>
          <w:tcPr>
            <w:tcW w:w="752" w:type="dxa"/>
            <w:vAlign w:val="center"/>
          </w:tcPr>
          <w:p w14:paraId="19A448E8" w14:textId="77777777" w:rsidR="00C94E09" w:rsidRPr="00891152" w:rsidRDefault="00C94E09" w:rsidP="00C6753A">
            <w:pPr>
              <w:jc w:val="center"/>
              <w:rPr>
                <w:sz w:val="18"/>
                <w:szCs w:val="22"/>
              </w:rPr>
            </w:pPr>
            <w:r w:rsidRPr="00891152">
              <w:rPr>
                <w:sz w:val="18"/>
                <w:szCs w:val="22"/>
              </w:rPr>
              <w:t>1</w:t>
            </w:r>
          </w:p>
        </w:tc>
        <w:tc>
          <w:tcPr>
            <w:tcW w:w="674" w:type="dxa"/>
            <w:vMerge/>
            <w:vAlign w:val="center"/>
          </w:tcPr>
          <w:p w14:paraId="4E8D9E8F" w14:textId="77777777" w:rsidR="00C94E09" w:rsidRPr="00891152" w:rsidRDefault="00C94E09" w:rsidP="002F4AF0">
            <w:pPr>
              <w:jc w:val="center"/>
              <w:rPr>
                <w:b/>
                <w:sz w:val="18"/>
                <w:szCs w:val="22"/>
              </w:rPr>
            </w:pPr>
          </w:p>
        </w:tc>
        <w:tc>
          <w:tcPr>
            <w:tcW w:w="3740" w:type="dxa"/>
            <w:vMerge/>
          </w:tcPr>
          <w:p w14:paraId="2A08A938" w14:textId="77777777" w:rsidR="00C94E09" w:rsidRPr="00891152" w:rsidRDefault="00C94E09" w:rsidP="00C6753A">
            <w:pPr>
              <w:rPr>
                <w:sz w:val="18"/>
                <w:szCs w:val="22"/>
              </w:rPr>
            </w:pPr>
          </w:p>
        </w:tc>
        <w:tc>
          <w:tcPr>
            <w:tcW w:w="2552" w:type="dxa"/>
            <w:vMerge/>
          </w:tcPr>
          <w:p w14:paraId="295097F2" w14:textId="77777777" w:rsidR="00C94E09" w:rsidRPr="00891152" w:rsidRDefault="00C94E09" w:rsidP="00C6753A">
            <w:pPr>
              <w:rPr>
                <w:sz w:val="18"/>
                <w:szCs w:val="22"/>
              </w:rPr>
            </w:pPr>
          </w:p>
        </w:tc>
        <w:tc>
          <w:tcPr>
            <w:tcW w:w="1644" w:type="dxa"/>
            <w:vMerge/>
          </w:tcPr>
          <w:p w14:paraId="13E1E726" w14:textId="77777777" w:rsidR="00C94E09" w:rsidRPr="00891152" w:rsidRDefault="00C94E09" w:rsidP="00C6753A">
            <w:pPr>
              <w:rPr>
                <w:sz w:val="18"/>
                <w:szCs w:val="22"/>
              </w:rPr>
            </w:pPr>
          </w:p>
        </w:tc>
      </w:tr>
      <w:tr w:rsidR="00C94E09" w:rsidRPr="00891152" w14:paraId="5E6DAF31" w14:textId="77777777" w:rsidTr="002F4AF0">
        <w:tc>
          <w:tcPr>
            <w:tcW w:w="1908" w:type="dxa"/>
            <w:tcBorders>
              <w:top w:val="nil"/>
              <w:bottom w:val="nil"/>
            </w:tcBorders>
          </w:tcPr>
          <w:p w14:paraId="6943251A" w14:textId="77777777" w:rsidR="00C94E09" w:rsidRPr="00891152" w:rsidRDefault="00C94E09" w:rsidP="00C6753A">
            <w:pPr>
              <w:rPr>
                <w:sz w:val="18"/>
                <w:szCs w:val="22"/>
              </w:rPr>
            </w:pPr>
          </w:p>
        </w:tc>
        <w:tc>
          <w:tcPr>
            <w:tcW w:w="3042" w:type="dxa"/>
          </w:tcPr>
          <w:p w14:paraId="4FF33FB8" w14:textId="77777777" w:rsidR="00C94E09" w:rsidRPr="00891152" w:rsidRDefault="00C94E09" w:rsidP="00C6753A">
            <w:pPr>
              <w:rPr>
                <w:sz w:val="18"/>
                <w:szCs w:val="22"/>
              </w:rPr>
            </w:pPr>
            <w:r w:rsidRPr="00891152">
              <w:rPr>
                <w:sz w:val="18"/>
                <w:szCs w:val="22"/>
              </w:rPr>
              <w:t>The funding sources for these resource requirements are partially identified and the resource requirements are partially addressed</w:t>
            </w:r>
          </w:p>
        </w:tc>
        <w:tc>
          <w:tcPr>
            <w:tcW w:w="752" w:type="dxa"/>
            <w:vAlign w:val="center"/>
          </w:tcPr>
          <w:p w14:paraId="41E0578D" w14:textId="77777777" w:rsidR="00C94E09" w:rsidRPr="00891152" w:rsidRDefault="00C94E09" w:rsidP="00C6753A">
            <w:pPr>
              <w:jc w:val="center"/>
              <w:rPr>
                <w:sz w:val="18"/>
                <w:szCs w:val="22"/>
              </w:rPr>
            </w:pPr>
            <w:r w:rsidRPr="00891152">
              <w:rPr>
                <w:sz w:val="18"/>
                <w:szCs w:val="22"/>
              </w:rPr>
              <w:t>2</w:t>
            </w:r>
          </w:p>
        </w:tc>
        <w:tc>
          <w:tcPr>
            <w:tcW w:w="674" w:type="dxa"/>
            <w:vMerge/>
            <w:vAlign w:val="center"/>
          </w:tcPr>
          <w:p w14:paraId="568B90AA" w14:textId="77777777" w:rsidR="00C94E09" w:rsidRPr="00891152" w:rsidRDefault="00C94E09" w:rsidP="002F4AF0">
            <w:pPr>
              <w:jc w:val="center"/>
              <w:rPr>
                <w:b/>
                <w:sz w:val="18"/>
                <w:szCs w:val="22"/>
              </w:rPr>
            </w:pPr>
          </w:p>
        </w:tc>
        <w:tc>
          <w:tcPr>
            <w:tcW w:w="3740" w:type="dxa"/>
            <w:vMerge/>
          </w:tcPr>
          <w:p w14:paraId="4339BECC" w14:textId="77777777" w:rsidR="00C94E09" w:rsidRPr="00891152" w:rsidRDefault="00C94E09" w:rsidP="00C6753A">
            <w:pPr>
              <w:rPr>
                <w:sz w:val="18"/>
                <w:szCs w:val="22"/>
              </w:rPr>
            </w:pPr>
          </w:p>
        </w:tc>
        <w:tc>
          <w:tcPr>
            <w:tcW w:w="2552" w:type="dxa"/>
            <w:vMerge/>
          </w:tcPr>
          <w:p w14:paraId="19596750" w14:textId="77777777" w:rsidR="00C94E09" w:rsidRPr="00891152" w:rsidRDefault="00C94E09" w:rsidP="00C6753A">
            <w:pPr>
              <w:rPr>
                <w:sz w:val="18"/>
                <w:szCs w:val="22"/>
              </w:rPr>
            </w:pPr>
          </w:p>
        </w:tc>
        <w:tc>
          <w:tcPr>
            <w:tcW w:w="1644" w:type="dxa"/>
            <w:vMerge/>
          </w:tcPr>
          <w:p w14:paraId="15DD1B51" w14:textId="77777777" w:rsidR="00C94E09" w:rsidRPr="00891152" w:rsidRDefault="00C94E09" w:rsidP="00C6753A">
            <w:pPr>
              <w:rPr>
                <w:sz w:val="18"/>
                <w:szCs w:val="22"/>
              </w:rPr>
            </w:pPr>
          </w:p>
        </w:tc>
      </w:tr>
      <w:tr w:rsidR="00C94E09" w:rsidRPr="00891152" w14:paraId="06BA4E12" w14:textId="77777777" w:rsidTr="002F4AF0">
        <w:tc>
          <w:tcPr>
            <w:tcW w:w="1908" w:type="dxa"/>
            <w:tcBorders>
              <w:top w:val="nil"/>
              <w:bottom w:val="single" w:sz="4" w:space="0" w:color="auto"/>
            </w:tcBorders>
          </w:tcPr>
          <w:p w14:paraId="30E6D08E" w14:textId="77777777" w:rsidR="00C94E09" w:rsidRPr="00891152" w:rsidRDefault="00C94E09" w:rsidP="00C6753A">
            <w:pPr>
              <w:rPr>
                <w:sz w:val="18"/>
                <w:szCs w:val="22"/>
              </w:rPr>
            </w:pPr>
          </w:p>
        </w:tc>
        <w:tc>
          <w:tcPr>
            <w:tcW w:w="3042" w:type="dxa"/>
          </w:tcPr>
          <w:p w14:paraId="21DBA4B0" w14:textId="77777777" w:rsidR="00C94E09" w:rsidRPr="00891152" w:rsidRDefault="00C94E09" w:rsidP="00C6753A">
            <w:pPr>
              <w:rPr>
                <w:sz w:val="18"/>
                <w:szCs w:val="22"/>
              </w:rPr>
            </w:pPr>
            <w:r w:rsidRPr="00891152">
              <w:rPr>
                <w:sz w:val="18"/>
                <w:szCs w:val="22"/>
              </w:rPr>
              <w:t>Adequate resources are mobilized and available for the functioning of the lead environmental organizations</w:t>
            </w:r>
          </w:p>
        </w:tc>
        <w:tc>
          <w:tcPr>
            <w:tcW w:w="752" w:type="dxa"/>
            <w:vAlign w:val="center"/>
          </w:tcPr>
          <w:p w14:paraId="0249CA42" w14:textId="77777777" w:rsidR="00C94E09" w:rsidRPr="00891152" w:rsidRDefault="00C94E09" w:rsidP="00C6753A">
            <w:pPr>
              <w:jc w:val="center"/>
              <w:rPr>
                <w:sz w:val="18"/>
                <w:szCs w:val="22"/>
              </w:rPr>
            </w:pPr>
            <w:r w:rsidRPr="00891152">
              <w:rPr>
                <w:sz w:val="18"/>
                <w:szCs w:val="22"/>
              </w:rPr>
              <w:t>3</w:t>
            </w:r>
          </w:p>
        </w:tc>
        <w:tc>
          <w:tcPr>
            <w:tcW w:w="674" w:type="dxa"/>
            <w:vMerge/>
            <w:vAlign w:val="center"/>
          </w:tcPr>
          <w:p w14:paraId="63E1030B" w14:textId="77777777" w:rsidR="00C94E09" w:rsidRPr="00891152" w:rsidRDefault="00C94E09" w:rsidP="002F4AF0">
            <w:pPr>
              <w:jc w:val="center"/>
              <w:rPr>
                <w:b/>
                <w:sz w:val="18"/>
                <w:szCs w:val="22"/>
              </w:rPr>
            </w:pPr>
          </w:p>
        </w:tc>
        <w:tc>
          <w:tcPr>
            <w:tcW w:w="3740" w:type="dxa"/>
            <w:vMerge/>
          </w:tcPr>
          <w:p w14:paraId="4A3E9843" w14:textId="77777777" w:rsidR="00C94E09" w:rsidRPr="00891152" w:rsidRDefault="00C94E09" w:rsidP="00C6753A">
            <w:pPr>
              <w:rPr>
                <w:sz w:val="18"/>
                <w:szCs w:val="22"/>
              </w:rPr>
            </w:pPr>
          </w:p>
        </w:tc>
        <w:tc>
          <w:tcPr>
            <w:tcW w:w="2552" w:type="dxa"/>
            <w:vMerge/>
          </w:tcPr>
          <w:p w14:paraId="5E6415F5" w14:textId="77777777" w:rsidR="00C94E09" w:rsidRPr="00891152" w:rsidRDefault="00C94E09" w:rsidP="00C6753A">
            <w:pPr>
              <w:rPr>
                <w:sz w:val="18"/>
                <w:szCs w:val="22"/>
              </w:rPr>
            </w:pPr>
          </w:p>
        </w:tc>
        <w:tc>
          <w:tcPr>
            <w:tcW w:w="1644" w:type="dxa"/>
            <w:vMerge/>
          </w:tcPr>
          <w:p w14:paraId="40AB4D1E" w14:textId="77777777" w:rsidR="00C94E09" w:rsidRPr="00891152" w:rsidRDefault="00C94E09" w:rsidP="00C6753A">
            <w:pPr>
              <w:rPr>
                <w:sz w:val="18"/>
                <w:szCs w:val="22"/>
              </w:rPr>
            </w:pPr>
          </w:p>
        </w:tc>
      </w:tr>
      <w:tr w:rsidR="00C94E09" w:rsidRPr="00891152" w14:paraId="021CA833" w14:textId="77777777" w:rsidTr="007654B3">
        <w:tc>
          <w:tcPr>
            <w:tcW w:w="1908" w:type="dxa"/>
            <w:vMerge w:val="restart"/>
            <w:tcBorders>
              <w:bottom w:val="nil"/>
            </w:tcBorders>
          </w:tcPr>
          <w:p w14:paraId="3451B7AC" w14:textId="77777777" w:rsidR="00C94E09" w:rsidRPr="00891152" w:rsidRDefault="00C94E09" w:rsidP="00C6753A">
            <w:pPr>
              <w:rPr>
                <w:sz w:val="18"/>
                <w:szCs w:val="22"/>
              </w:rPr>
            </w:pPr>
            <w:r w:rsidRPr="00891152">
              <w:rPr>
                <w:sz w:val="18"/>
                <w:szCs w:val="22"/>
              </w:rPr>
              <w:t>Indicator 13 – Availability of required technical skills and technology transfer</w:t>
            </w:r>
          </w:p>
        </w:tc>
        <w:tc>
          <w:tcPr>
            <w:tcW w:w="3042" w:type="dxa"/>
          </w:tcPr>
          <w:p w14:paraId="3DFFFEA0" w14:textId="77777777" w:rsidR="00C94E09" w:rsidRPr="00891152" w:rsidRDefault="00C94E09" w:rsidP="00C6753A">
            <w:pPr>
              <w:rPr>
                <w:sz w:val="18"/>
                <w:szCs w:val="22"/>
              </w:rPr>
            </w:pPr>
            <w:r w:rsidRPr="00891152">
              <w:rPr>
                <w:sz w:val="18"/>
                <w:szCs w:val="22"/>
              </w:rPr>
              <w:t>The necessary required skills and technology are not available and the needs are not identified</w:t>
            </w:r>
          </w:p>
        </w:tc>
        <w:tc>
          <w:tcPr>
            <w:tcW w:w="752" w:type="dxa"/>
            <w:vAlign w:val="center"/>
          </w:tcPr>
          <w:p w14:paraId="20D8225C" w14:textId="77777777" w:rsidR="00C94E09" w:rsidRPr="00891152" w:rsidRDefault="00C94E09" w:rsidP="00C6753A">
            <w:pPr>
              <w:jc w:val="center"/>
              <w:rPr>
                <w:sz w:val="18"/>
                <w:szCs w:val="22"/>
              </w:rPr>
            </w:pPr>
            <w:r w:rsidRPr="00891152">
              <w:rPr>
                <w:sz w:val="18"/>
                <w:szCs w:val="22"/>
              </w:rPr>
              <w:t>0</w:t>
            </w:r>
          </w:p>
        </w:tc>
        <w:tc>
          <w:tcPr>
            <w:tcW w:w="674" w:type="dxa"/>
            <w:vMerge w:val="restart"/>
            <w:vAlign w:val="center"/>
          </w:tcPr>
          <w:p w14:paraId="1EAADBEC" w14:textId="77777777" w:rsidR="00C94E09" w:rsidRPr="00891152" w:rsidRDefault="00C94E09" w:rsidP="002F4AF0">
            <w:pPr>
              <w:jc w:val="center"/>
              <w:rPr>
                <w:b/>
                <w:sz w:val="18"/>
                <w:szCs w:val="22"/>
              </w:rPr>
            </w:pPr>
            <w:r>
              <w:rPr>
                <w:b/>
                <w:sz w:val="18"/>
                <w:szCs w:val="22"/>
              </w:rPr>
              <w:t>2</w:t>
            </w:r>
          </w:p>
        </w:tc>
        <w:tc>
          <w:tcPr>
            <w:tcW w:w="3740" w:type="dxa"/>
            <w:vMerge w:val="restart"/>
            <w:vAlign w:val="center"/>
          </w:tcPr>
          <w:p w14:paraId="1BC39E90" w14:textId="77777777" w:rsidR="00C94E09" w:rsidRPr="00891152" w:rsidRDefault="00C94E09" w:rsidP="007654B3">
            <w:pPr>
              <w:rPr>
                <w:sz w:val="18"/>
                <w:szCs w:val="22"/>
              </w:rPr>
            </w:pPr>
            <w:r>
              <w:rPr>
                <w:sz w:val="18"/>
                <w:szCs w:val="22"/>
              </w:rPr>
              <w:t>Technical skills are available but their availability depends much on external project funding.</w:t>
            </w:r>
          </w:p>
        </w:tc>
        <w:tc>
          <w:tcPr>
            <w:tcW w:w="2552" w:type="dxa"/>
            <w:vMerge w:val="restart"/>
          </w:tcPr>
          <w:p w14:paraId="3AA6CC23" w14:textId="77777777" w:rsidR="00C94E09" w:rsidRPr="00891152" w:rsidRDefault="00C94E09" w:rsidP="00C6753A">
            <w:pPr>
              <w:rPr>
                <w:sz w:val="18"/>
                <w:szCs w:val="22"/>
              </w:rPr>
            </w:pPr>
          </w:p>
        </w:tc>
        <w:tc>
          <w:tcPr>
            <w:tcW w:w="1644" w:type="dxa"/>
            <w:vMerge w:val="restart"/>
            <w:vAlign w:val="center"/>
          </w:tcPr>
          <w:p w14:paraId="2BF21BAE" w14:textId="77777777" w:rsidR="00C94E09" w:rsidRPr="00891152" w:rsidRDefault="00C94E09" w:rsidP="00C6753A">
            <w:pPr>
              <w:rPr>
                <w:sz w:val="18"/>
                <w:szCs w:val="22"/>
              </w:rPr>
            </w:pPr>
            <w:r>
              <w:rPr>
                <w:sz w:val="18"/>
                <w:szCs w:val="22"/>
              </w:rPr>
              <w:t>No direct contribution from the project to improve this capacity.</w:t>
            </w:r>
          </w:p>
        </w:tc>
      </w:tr>
      <w:tr w:rsidR="00C94E09" w:rsidRPr="00891152" w14:paraId="0EC55C75" w14:textId="77777777" w:rsidTr="002F4AF0">
        <w:tc>
          <w:tcPr>
            <w:tcW w:w="1908" w:type="dxa"/>
            <w:vMerge/>
            <w:tcBorders>
              <w:top w:val="nil"/>
              <w:bottom w:val="nil"/>
            </w:tcBorders>
          </w:tcPr>
          <w:p w14:paraId="206D52AB" w14:textId="77777777" w:rsidR="00C94E09" w:rsidRPr="00891152" w:rsidRDefault="00C94E09" w:rsidP="00C6753A">
            <w:pPr>
              <w:rPr>
                <w:sz w:val="18"/>
                <w:szCs w:val="22"/>
              </w:rPr>
            </w:pPr>
          </w:p>
        </w:tc>
        <w:tc>
          <w:tcPr>
            <w:tcW w:w="3042" w:type="dxa"/>
          </w:tcPr>
          <w:p w14:paraId="1D092F0F" w14:textId="77777777" w:rsidR="00C94E09" w:rsidRPr="00891152" w:rsidRDefault="00C94E09" w:rsidP="00C6753A">
            <w:pPr>
              <w:rPr>
                <w:sz w:val="18"/>
                <w:szCs w:val="22"/>
              </w:rPr>
            </w:pPr>
            <w:r w:rsidRPr="00891152">
              <w:rPr>
                <w:sz w:val="18"/>
                <w:szCs w:val="22"/>
              </w:rPr>
              <w:t>The required skills and technologies needs are identified as well as their sources</w:t>
            </w:r>
          </w:p>
        </w:tc>
        <w:tc>
          <w:tcPr>
            <w:tcW w:w="752" w:type="dxa"/>
            <w:vAlign w:val="center"/>
          </w:tcPr>
          <w:p w14:paraId="045F2121" w14:textId="77777777" w:rsidR="00C94E09" w:rsidRPr="00891152" w:rsidRDefault="00C94E09" w:rsidP="00C6753A">
            <w:pPr>
              <w:jc w:val="center"/>
              <w:rPr>
                <w:sz w:val="18"/>
                <w:szCs w:val="22"/>
              </w:rPr>
            </w:pPr>
            <w:r w:rsidRPr="00891152">
              <w:rPr>
                <w:sz w:val="18"/>
                <w:szCs w:val="22"/>
              </w:rPr>
              <w:t>1</w:t>
            </w:r>
          </w:p>
        </w:tc>
        <w:tc>
          <w:tcPr>
            <w:tcW w:w="674" w:type="dxa"/>
            <w:vMerge/>
            <w:vAlign w:val="center"/>
          </w:tcPr>
          <w:p w14:paraId="508697D3" w14:textId="77777777" w:rsidR="00C94E09" w:rsidRPr="00891152" w:rsidRDefault="00C94E09" w:rsidP="002F4AF0">
            <w:pPr>
              <w:jc w:val="center"/>
              <w:rPr>
                <w:b/>
                <w:sz w:val="18"/>
                <w:szCs w:val="22"/>
              </w:rPr>
            </w:pPr>
          </w:p>
        </w:tc>
        <w:tc>
          <w:tcPr>
            <w:tcW w:w="3740" w:type="dxa"/>
            <w:vMerge/>
          </w:tcPr>
          <w:p w14:paraId="567B5344" w14:textId="77777777" w:rsidR="00C94E09" w:rsidRPr="00891152" w:rsidRDefault="00C94E09" w:rsidP="00C6753A">
            <w:pPr>
              <w:rPr>
                <w:sz w:val="18"/>
                <w:szCs w:val="22"/>
              </w:rPr>
            </w:pPr>
          </w:p>
        </w:tc>
        <w:tc>
          <w:tcPr>
            <w:tcW w:w="2552" w:type="dxa"/>
            <w:vMerge/>
          </w:tcPr>
          <w:p w14:paraId="54363AD5" w14:textId="77777777" w:rsidR="00C94E09" w:rsidRPr="00891152" w:rsidRDefault="00C94E09" w:rsidP="00C6753A">
            <w:pPr>
              <w:rPr>
                <w:sz w:val="18"/>
                <w:szCs w:val="22"/>
              </w:rPr>
            </w:pPr>
          </w:p>
        </w:tc>
        <w:tc>
          <w:tcPr>
            <w:tcW w:w="1644" w:type="dxa"/>
            <w:vMerge/>
          </w:tcPr>
          <w:p w14:paraId="3F7BE322" w14:textId="77777777" w:rsidR="00C94E09" w:rsidRPr="00891152" w:rsidRDefault="00C94E09" w:rsidP="00C6753A">
            <w:pPr>
              <w:rPr>
                <w:sz w:val="18"/>
                <w:szCs w:val="22"/>
              </w:rPr>
            </w:pPr>
          </w:p>
        </w:tc>
      </w:tr>
      <w:tr w:rsidR="00C94E09" w:rsidRPr="00891152" w14:paraId="1C4BAAC3" w14:textId="77777777" w:rsidTr="002F4AF0">
        <w:tc>
          <w:tcPr>
            <w:tcW w:w="1908" w:type="dxa"/>
            <w:tcBorders>
              <w:top w:val="nil"/>
              <w:bottom w:val="nil"/>
            </w:tcBorders>
          </w:tcPr>
          <w:p w14:paraId="4478A475" w14:textId="77777777" w:rsidR="00C94E09" w:rsidRPr="00891152" w:rsidRDefault="00C94E09" w:rsidP="00C6753A">
            <w:pPr>
              <w:rPr>
                <w:sz w:val="18"/>
                <w:szCs w:val="22"/>
              </w:rPr>
            </w:pPr>
          </w:p>
        </w:tc>
        <w:tc>
          <w:tcPr>
            <w:tcW w:w="3042" w:type="dxa"/>
          </w:tcPr>
          <w:p w14:paraId="6349FFEF" w14:textId="77777777" w:rsidR="00C94E09" w:rsidRPr="00891152" w:rsidRDefault="00C94E09" w:rsidP="00C6753A">
            <w:pPr>
              <w:rPr>
                <w:sz w:val="18"/>
                <w:szCs w:val="22"/>
              </w:rPr>
            </w:pPr>
            <w:r w:rsidRPr="00891152">
              <w:rPr>
                <w:sz w:val="18"/>
                <w:szCs w:val="22"/>
              </w:rPr>
              <w:t>The required skills and technologies are obtained but their access depend on foreign sources</w:t>
            </w:r>
          </w:p>
        </w:tc>
        <w:tc>
          <w:tcPr>
            <w:tcW w:w="752" w:type="dxa"/>
            <w:vAlign w:val="center"/>
          </w:tcPr>
          <w:p w14:paraId="28EC4F17" w14:textId="77777777" w:rsidR="00C94E09" w:rsidRPr="00891152" w:rsidRDefault="00C94E09" w:rsidP="00C6753A">
            <w:pPr>
              <w:jc w:val="center"/>
              <w:rPr>
                <w:sz w:val="18"/>
                <w:szCs w:val="22"/>
              </w:rPr>
            </w:pPr>
            <w:r w:rsidRPr="00891152">
              <w:rPr>
                <w:sz w:val="18"/>
                <w:szCs w:val="22"/>
              </w:rPr>
              <w:t>2</w:t>
            </w:r>
          </w:p>
        </w:tc>
        <w:tc>
          <w:tcPr>
            <w:tcW w:w="674" w:type="dxa"/>
            <w:vMerge/>
            <w:vAlign w:val="center"/>
          </w:tcPr>
          <w:p w14:paraId="0CA2E1FA" w14:textId="77777777" w:rsidR="00C94E09" w:rsidRPr="00891152" w:rsidRDefault="00C94E09" w:rsidP="002F4AF0">
            <w:pPr>
              <w:jc w:val="center"/>
              <w:rPr>
                <w:b/>
                <w:sz w:val="18"/>
                <w:szCs w:val="22"/>
              </w:rPr>
            </w:pPr>
          </w:p>
        </w:tc>
        <w:tc>
          <w:tcPr>
            <w:tcW w:w="3740" w:type="dxa"/>
            <w:vMerge/>
          </w:tcPr>
          <w:p w14:paraId="5FC3E545" w14:textId="77777777" w:rsidR="00C94E09" w:rsidRPr="00891152" w:rsidRDefault="00C94E09" w:rsidP="00C6753A">
            <w:pPr>
              <w:rPr>
                <w:sz w:val="18"/>
                <w:szCs w:val="22"/>
              </w:rPr>
            </w:pPr>
          </w:p>
        </w:tc>
        <w:tc>
          <w:tcPr>
            <w:tcW w:w="2552" w:type="dxa"/>
            <w:vMerge/>
          </w:tcPr>
          <w:p w14:paraId="793F83C5" w14:textId="77777777" w:rsidR="00C94E09" w:rsidRPr="00891152" w:rsidRDefault="00C94E09" w:rsidP="00C6753A">
            <w:pPr>
              <w:rPr>
                <w:sz w:val="18"/>
                <w:szCs w:val="22"/>
              </w:rPr>
            </w:pPr>
          </w:p>
        </w:tc>
        <w:tc>
          <w:tcPr>
            <w:tcW w:w="1644" w:type="dxa"/>
            <w:vMerge/>
          </w:tcPr>
          <w:p w14:paraId="14AF1880" w14:textId="77777777" w:rsidR="00C94E09" w:rsidRPr="00891152" w:rsidRDefault="00C94E09" w:rsidP="00C6753A">
            <w:pPr>
              <w:rPr>
                <w:sz w:val="18"/>
                <w:szCs w:val="22"/>
              </w:rPr>
            </w:pPr>
          </w:p>
        </w:tc>
      </w:tr>
      <w:tr w:rsidR="00C94E09" w:rsidRPr="00891152" w14:paraId="2600ED92" w14:textId="77777777" w:rsidTr="00C51462">
        <w:tc>
          <w:tcPr>
            <w:tcW w:w="1908" w:type="dxa"/>
            <w:tcBorders>
              <w:top w:val="nil"/>
              <w:bottom w:val="single" w:sz="4" w:space="0" w:color="auto"/>
            </w:tcBorders>
          </w:tcPr>
          <w:p w14:paraId="1DE2C087" w14:textId="77777777" w:rsidR="00C94E09" w:rsidRPr="00891152" w:rsidRDefault="00C94E09" w:rsidP="00C6753A">
            <w:pPr>
              <w:rPr>
                <w:sz w:val="18"/>
                <w:szCs w:val="22"/>
              </w:rPr>
            </w:pPr>
          </w:p>
        </w:tc>
        <w:tc>
          <w:tcPr>
            <w:tcW w:w="3042" w:type="dxa"/>
            <w:tcBorders>
              <w:bottom w:val="single" w:sz="4" w:space="0" w:color="auto"/>
            </w:tcBorders>
          </w:tcPr>
          <w:p w14:paraId="1F00ABAC" w14:textId="77777777" w:rsidR="00C94E09" w:rsidRPr="00891152" w:rsidRDefault="00C94E09" w:rsidP="00C6753A">
            <w:pPr>
              <w:rPr>
                <w:sz w:val="18"/>
                <w:szCs w:val="22"/>
              </w:rPr>
            </w:pPr>
            <w:r w:rsidRPr="00891152">
              <w:rPr>
                <w:sz w:val="18"/>
                <w:szCs w:val="22"/>
              </w:rPr>
              <w:t>The required skills and technologies are available and there is a national-based mechanism for updating the required skills and for upgrading the technologies</w:t>
            </w:r>
          </w:p>
        </w:tc>
        <w:tc>
          <w:tcPr>
            <w:tcW w:w="752" w:type="dxa"/>
            <w:tcBorders>
              <w:bottom w:val="single" w:sz="4" w:space="0" w:color="auto"/>
            </w:tcBorders>
            <w:vAlign w:val="center"/>
          </w:tcPr>
          <w:p w14:paraId="77C6BAE6" w14:textId="77777777" w:rsidR="00C94E09" w:rsidRPr="00891152" w:rsidRDefault="00C94E09" w:rsidP="00C6753A">
            <w:pPr>
              <w:jc w:val="center"/>
              <w:rPr>
                <w:sz w:val="18"/>
                <w:szCs w:val="22"/>
              </w:rPr>
            </w:pPr>
            <w:r w:rsidRPr="00891152">
              <w:rPr>
                <w:sz w:val="18"/>
                <w:szCs w:val="22"/>
              </w:rPr>
              <w:t>3</w:t>
            </w:r>
          </w:p>
        </w:tc>
        <w:tc>
          <w:tcPr>
            <w:tcW w:w="674" w:type="dxa"/>
            <w:vMerge/>
            <w:tcBorders>
              <w:bottom w:val="single" w:sz="4" w:space="0" w:color="auto"/>
            </w:tcBorders>
            <w:vAlign w:val="center"/>
          </w:tcPr>
          <w:p w14:paraId="1DFD0C75" w14:textId="77777777" w:rsidR="00C94E09" w:rsidRPr="00891152" w:rsidRDefault="00C94E09" w:rsidP="002F4AF0">
            <w:pPr>
              <w:jc w:val="center"/>
              <w:rPr>
                <w:b/>
                <w:sz w:val="18"/>
                <w:szCs w:val="22"/>
              </w:rPr>
            </w:pPr>
          </w:p>
        </w:tc>
        <w:tc>
          <w:tcPr>
            <w:tcW w:w="3740" w:type="dxa"/>
            <w:vMerge/>
            <w:tcBorders>
              <w:bottom w:val="single" w:sz="4" w:space="0" w:color="auto"/>
            </w:tcBorders>
          </w:tcPr>
          <w:p w14:paraId="0FD3A492" w14:textId="77777777" w:rsidR="00C94E09" w:rsidRPr="00891152" w:rsidRDefault="00C94E09" w:rsidP="00C6753A">
            <w:pPr>
              <w:rPr>
                <w:sz w:val="18"/>
                <w:szCs w:val="22"/>
              </w:rPr>
            </w:pPr>
          </w:p>
        </w:tc>
        <w:tc>
          <w:tcPr>
            <w:tcW w:w="2552" w:type="dxa"/>
            <w:vMerge/>
            <w:tcBorders>
              <w:bottom w:val="single" w:sz="4" w:space="0" w:color="auto"/>
            </w:tcBorders>
          </w:tcPr>
          <w:p w14:paraId="455D3421" w14:textId="77777777" w:rsidR="00C94E09" w:rsidRPr="00891152" w:rsidRDefault="00C94E09" w:rsidP="00C6753A">
            <w:pPr>
              <w:rPr>
                <w:sz w:val="18"/>
                <w:szCs w:val="22"/>
              </w:rPr>
            </w:pPr>
          </w:p>
        </w:tc>
        <w:tc>
          <w:tcPr>
            <w:tcW w:w="1644" w:type="dxa"/>
            <w:vMerge/>
            <w:tcBorders>
              <w:bottom w:val="single" w:sz="4" w:space="0" w:color="auto"/>
            </w:tcBorders>
          </w:tcPr>
          <w:p w14:paraId="23A5AD95" w14:textId="77777777" w:rsidR="00C94E09" w:rsidRPr="00891152" w:rsidRDefault="00C94E09" w:rsidP="00C6753A">
            <w:pPr>
              <w:rPr>
                <w:sz w:val="18"/>
                <w:szCs w:val="22"/>
              </w:rPr>
            </w:pPr>
          </w:p>
        </w:tc>
      </w:tr>
      <w:tr w:rsidR="00C94E09" w:rsidRPr="00891152" w14:paraId="683A2BFE" w14:textId="77777777" w:rsidTr="00C51462">
        <w:trPr>
          <w:trHeight w:val="454"/>
        </w:trPr>
        <w:tc>
          <w:tcPr>
            <w:tcW w:w="5702" w:type="dxa"/>
            <w:gridSpan w:val="3"/>
            <w:tcBorders>
              <w:right w:val="nil"/>
            </w:tcBorders>
            <w:shd w:val="clear" w:color="auto" w:fill="E0E0E0"/>
            <w:vAlign w:val="center"/>
          </w:tcPr>
          <w:p w14:paraId="0CA6B59C" w14:textId="77777777" w:rsidR="00C94E09" w:rsidRPr="00891152" w:rsidRDefault="00C94E09" w:rsidP="00C6753A">
            <w:pPr>
              <w:rPr>
                <w:b/>
                <w:sz w:val="18"/>
                <w:szCs w:val="22"/>
              </w:rPr>
            </w:pPr>
            <w:r w:rsidRPr="00891152">
              <w:rPr>
                <w:b/>
                <w:sz w:val="18"/>
                <w:szCs w:val="22"/>
              </w:rPr>
              <w:t>CR 5: Capacities to monitor and evaluate</w:t>
            </w:r>
          </w:p>
        </w:tc>
        <w:tc>
          <w:tcPr>
            <w:tcW w:w="674" w:type="dxa"/>
            <w:tcBorders>
              <w:left w:val="nil"/>
              <w:right w:val="nil"/>
            </w:tcBorders>
            <w:shd w:val="clear" w:color="auto" w:fill="E0E0E0"/>
            <w:vAlign w:val="center"/>
          </w:tcPr>
          <w:p w14:paraId="7291E4A8" w14:textId="77777777" w:rsidR="00C94E09" w:rsidRPr="00891152" w:rsidRDefault="00C94E09" w:rsidP="002F4AF0">
            <w:pPr>
              <w:jc w:val="center"/>
              <w:rPr>
                <w:b/>
                <w:sz w:val="18"/>
                <w:szCs w:val="22"/>
              </w:rPr>
            </w:pPr>
          </w:p>
        </w:tc>
        <w:tc>
          <w:tcPr>
            <w:tcW w:w="3740" w:type="dxa"/>
            <w:tcBorders>
              <w:left w:val="nil"/>
              <w:right w:val="nil"/>
            </w:tcBorders>
            <w:shd w:val="clear" w:color="auto" w:fill="E0E0E0"/>
          </w:tcPr>
          <w:p w14:paraId="61FDE9B4" w14:textId="77777777" w:rsidR="00C94E09" w:rsidRPr="00891152" w:rsidRDefault="00C94E09" w:rsidP="00C6753A">
            <w:pPr>
              <w:rPr>
                <w:sz w:val="18"/>
                <w:szCs w:val="22"/>
              </w:rPr>
            </w:pPr>
          </w:p>
        </w:tc>
        <w:tc>
          <w:tcPr>
            <w:tcW w:w="2552" w:type="dxa"/>
            <w:tcBorders>
              <w:left w:val="nil"/>
              <w:right w:val="nil"/>
            </w:tcBorders>
            <w:shd w:val="clear" w:color="auto" w:fill="E0E0E0"/>
          </w:tcPr>
          <w:p w14:paraId="64FB9526" w14:textId="77777777" w:rsidR="00C94E09" w:rsidRPr="00891152" w:rsidRDefault="00C94E09" w:rsidP="00C6753A">
            <w:pPr>
              <w:rPr>
                <w:sz w:val="18"/>
                <w:szCs w:val="22"/>
              </w:rPr>
            </w:pPr>
          </w:p>
        </w:tc>
        <w:tc>
          <w:tcPr>
            <w:tcW w:w="1644" w:type="dxa"/>
            <w:tcBorders>
              <w:left w:val="nil"/>
            </w:tcBorders>
            <w:shd w:val="clear" w:color="auto" w:fill="E0E0E0"/>
          </w:tcPr>
          <w:p w14:paraId="2295CF30" w14:textId="77777777" w:rsidR="00C94E09" w:rsidRPr="00891152" w:rsidRDefault="00C94E09" w:rsidP="00C6753A">
            <w:pPr>
              <w:rPr>
                <w:sz w:val="18"/>
                <w:szCs w:val="22"/>
              </w:rPr>
            </w:pPr>
          </w:p>
        </w:tc>
      </w:tr>
      <w:tr w:rsidR="00C94E09" w:rsidRPr="00891152" w14:paraId="4727B5A9" w14:textId="77777777" w:rsidTr="00F75B05">
        <w:tc>
          <w:tcPr>
            <w:tcW w:w="1908" w:type="dxa"/>
            <w:tcBorders>
              <w:bottom w:val="nil"/>
            </w:tcBorders>
          </w:tcPr>
          <w:p w14:paraId="1AB69B06" w14:textId="77777777" w:rsidR="00C94E09" w:rsidRPr="00891152" w:rsidRDefault="00C94E09" w:rsidP="00C6753A">
            <w:pPr>
              <w:rPr>
                <w:sz w:val="18"/>
                <w:szCs w:val="22"/>
              </w:rPr>
            </w:pPr>
            <w:r w:rsidRPr="00891152">
              <w:rPr>
                <w:sz w:val="18"/>
                <w:szCs w:val="22"/>
              </w:rPr>
              <w:t>Indicator 14 – Adequacy of the project/programme monitoring process</w:t>
            </w:r>
          </w:p>
        </w:tc>
        <w:tc>
          <w:tcPr>
            <w:tcW w:w="3042" w:type="dxa"/>
          </w:tcPr>
          <w:p w14:paraId="6A65F04C" w14:textId="77777777" w:rsidR="00C94E09" w:rsidRPr="00891152" w:rsidRDefault="00C94E09" w:rsidP="00C6753A">
            <w:pPr>
              <w:rPr>
                <w:sz w:val="18"/>
                <w:szCs w:val="22"/>
              </w:rPr>
            </w:pPr>
            <w:r w:rsidRPr="00891152">
              <w:rPr>
                <w:sz w:val="18"/>
                <w:szCs w:val="22"/>
              </w:rPr>
              <w:t>Irregular project monitoring is being done without an adequate monitoring framework detailing what and how to monitor the particular project or programme</w:t>
            </w:r>
          </w:p>
        </w:tc>
        <w:tc>
          <w:tcPr>
            <w:tcW w:w="752" w:type="dxa"/>
            <w:vAlign w:val="center"/>
          </w:tcPr>
          <w:p w14:paraId="63C07983" w14:textId="77777777" w:rsidR="00C94E09" w:rsidRPr="00891152" w:rsidRDefault="00C94E09" w:rsidP="00C6753A">
            <w:pPr>
              <w:jc w:val="center"/>
              <w:rPr>
                <w:sz w:val="18"/>
                <w:szCs w:val="22"/>
              </w:rPr>
            </w:pPr>
            <w:r w:rsidRPr="00891152">
              <w:rPr>
                <w:sz w:val="18"/>
                <w:szCs w:val="22"/>
              </w:rPr>
              <w:t>0</w:t>
            </w:r>
          </w:p>
        </w:tc>
        <w:tc>
          <w:tcPr>
            <w:tcW w:w="674" w:type="dxa"/>
            <w:vMerge w:val="restart"/>
            <w:vAlign w:val="center"/>
          </w:tcPr>
          <w:p w14:paraId="6A0271A0" w14:textId="77777777" w:rsidR="00C94E09" w:rsidRPr="00891152" w:rsidRDefault="00C94E09" w:rsidP="002F4AF0">
            <w:pPr>
              <w:jc w:val="center"/>
              <w:rPr>
                <w:b/>
                <w:sz w:val="18"/>
                <w:szCs w:val="22"/>
              </w:rPr>
            </w:pPr>
            <w:r>
              <w:rPr>
                <w:b/>
                <w:sz w:val="18"/>
                <w:szCs w:val="22"/>
              </w:rPr>
              <w:t>2</w:t>
            </w:r>
          </w:p>
        </w:tc>
        <w:tc>
          <w:tcPr>
            <w:tcW w:w="3740" w:type="dxa"/>
            <w:vMerge w:val="restart"/>
            <w:vAlign w:val="center"/>
          </w:tcPr>
          <w:p w14:paraId="7ACDFB8F" w14:textId="77777777" w:rsidR="00C94E09" w:rsidRPr="00FC1295" w:rsidRDefault="00C94E09" w:rsidP="007654B3">
            <w:pPr>
              <w:rPr>
                <w:sz w:val="18"/>
              </w:rPr>
            </w:pPr>
            <w:r>
              <w:rPr>
                <w:sz w:val="18"/>
                <w:szCs w:val="22"/>
              </w:rPr>
              <w:t xml:space="preserve">Limited monitoring of projects and programmes is happening besides monitoring mandated on donor funded projects and programmes. However, this information is not really communicated/collected into the national body of knowledge on environment.  </w:t>
            </w:r>
          </w:p>
          <w:p w14:paraId="4B38A77E" w14:textId="77777777" w:rsidR="00C94E09" w:rsidRPr="00891152" w:rsidRDefault="00C94E09" w:rsidP="007654B3">
            <w:pPr>
              <w:rPr>
                <w:sz w:val="18"/>
                <w:szCs w:val="22"/>
              </w:rPr>
            </w:pPr>
          </w:p>
        </w:tc>
        <w:tc>
          <w:tcPr>
            <w:tcW w:w="2552" w:type="dxa"/>
            <w:vMerge w:val="restart"/>
            <w:vAlign w:val="center"/>
          </w:tcPr>
          <w:p w14:paraId="577E6111" w14:textId="77777777" w:rsidR="00C94E09" w:rsidRPr="00891152" w:rsidRDefault="00C94E09" w:rsidP="00F75B05">
            <w:pPr>
              <w:rPr>
                <w:sz w:val="18"/>
                <w:szCs w:val="22"/>
              </w:rPr>
            </w:pPr>
            <w:r>
              <w:rPr>
                <w:sz w:val="18"/>
                <w:szCs w:val="22"/>
              </w:rPr>
              <w:t xml:space="preserve">Environmental data collection will be reviewed and strengthened as needed to improve the monitoring of environmental trends. </w:t>
            </w:r>
          </w:p>
        </w:tc>
        <w:tc>
          <w:tcPr>
            <w:tcW w:w="1644" w:type="dxa"/>
            <w:vMerge w:val="restart"/>
            <w:vAlign w:val="center"/>
          </w:tcPr>
          <w:p w14:paraId="265EB047" w14:textId="77777777" w:rsidR="00C94E09" w:rsidRDefault="00C94E09" w:rsidP="00C94E09">
            <w:pPr>
              <w:spacing w:before="120"/>
              <w:rPr>
                <w:sz w:val="18"/>
                <w:szCs w:val="22"/>
              </w:rPr>
            </w:pPr>
            <w:r>
              <w:rPr>
                <w:sz w:val="18"/>
                <w:szCs w:val="22"/>
              </w:rPr>
              <w:t xml:space="preserve">1: </w:t>
            </w:r>
            <w:r w:rsidRPr="00C94E09">
              <w:rPr>
                <w:sz w:val="18"/>
                <w:szCs w:val="22"/>
              </w:rPr>
              <w:t>Improved management information system for the global environment</w:t>
            </w:r>
          </w:p>
          <w:p w14:paraId="199D6B3D" w14:textId="77777777" w:rsidR="00C94E09" w:rsidRPr="00891152" w:rsidRDefault="00C94E09" w:rsidP="00C94E09">
            <w:pPr>
              <w:spacing w:before="120"/>
              <w:rPr>
                <w:sz w:val="18"/>
                <w:szCs w:val="22"/>
              </w:rPr>
            </w:pPr>
            <w:r>
              <w:rPr>
                <w:sz w:val="18"/>
                <w:szCs w:val="22"/>
              </w:rPr>
              <w:t xml:space="preserve">2: </w:t>
            </w:r>
            <w:r w:rsidRPr="00C94E09">
              <w:rPr>
                <w:sz w:val="18"/>
                <w:szCs w:val="22"/>
              </w:rPr>
              <w:t>Strengthened technical capacities for monitoring and evaluation of the global environment</w:t>
            </w:r>
          </w:p>
        </w:tc>
      </w:tr>
      <w:tr w:rsidR="00C94E09" w:rsidRPr="00891152" w14:paraId="2F117D91" w14:textId="77777777" w:rsidTr="002F4AF0">
        <w:tc>
          <w:tcPr>
            <w:tcW w:w="1908" w:type="dxa"/>
            <w:tcBorders>
              <w:top w:val="nil"/>
              <w:bottom w:val="nil"/>
            </w:tcBorders>
          </w:tcPr>
          <w:p w14:paraId="5970FE91" w14:textId="77777777" w:rsidR="00C94E09" w:rsidRPr="00891152" w:rsidRDefault="00C94E09" w:rsidP="00C6753A">
            <w:pPr>
              <w:rPr>
                <w:sz w:val="18"/>
                <w:szCs w:val="22"/>
              </w:rPr>
            </w:pPr>
          </w:p>
        </w:tc>
        <w:tc>
          <w:tcPr>
            <w:tcW w:w="3042" w:type="dxa"/>
          </w:tcPr>
          <w:p w14:paraId="5EE2E946" w14:textId="77777777" w:rsidR="00C94E09" w:rsidRPr="00891152" w:rsidRDefault="00C94E09" w:rsidP="00C6753A">
            <w:pPr>
              <w:rPr>
                <w:sz w:val="18"/>
                <w:szCs w:val="22"/>
              </w:rPr>
            </w:pPr>
            <w:r w:rsidRPr="00891152">
              <w:rPr>
                <w:sz w:val="18"/>
                <w:szCs w:val="22"/>
              </w:rPr>
              <w:t>An adequate resourced monitoring framework is in place but project monitoring is irregularly conducted</w:t>
            </w:r>
          </w:p>
        </w:tc>
        <w:tc>
          <w:tcPr>
            <w:tcW w:w="752" w:type="dxa"/>
            <w:vAlign w:val="center"/>
          </w:tcPr>
          <w:p w14:paraId="421C1226" w14:textId="77777777" w:rsidR="00C94E09" w:rsidRPr="00891152" w:rsidRDefault="00C94E09" w:rsidP="00C6753A">
            <w:pPr>
              <w:jc w:val="center"/>
              <w:rPr>
                <w:sz w:val="18"/>
                <w:szCs w:val="22"/>
              </w:rPr>
            </w:pPr>
            <w:r w:rsidRPr="00891152">
              <w:rPr>
                <w:sz w:val="18"/>
                <w:szCs w:val="22"/>
              </w:rPr>
              <w:t>1</w:t>
            </w:r>
          </w:p>
        </w:tc>
        <w:tc>
          <w:tcPr>
            <w:tcW w:w="674" w:type="dxa"/>
            <w:vMerge/>
            <w:vAlign w:val="center"/>
          </w:tcPr>
          <w:p w14:paraId="49F10EFA" w14:textId="77777777" w:rsidR="00C94E09" w:rsidRPr="00891152" w:rsidRDefault="00C94E09" w:rsidP="002F4AF0">
            <w:pPr>
              <w:jc w:val="center"/>
              <w:rPr>
                <w:b/>
                <w:sz w:val="18"/>
                <w:szCs w:val="22"/>
              </w:rPr>
            </w:pPr>
          </w:p>
        </w:tc>
        <w:tc>
          <w:tcPr>
            <w:tcW w:w="3740" w:type="dxa"/>
            <w:vMerge/>
          </w:tcPr>
          <w:p w14:paraId="3FD85820" w14:textId="77777777" w:rsidR="00C94E09" w:rsidRPr="00891152" w:rsidRDefault="00C94E09" w:rsidP="00C6753A">
            <w:pPr>
              <w:rPr>
                <w:sz w:val="18"/>
                <w:szCs w:val="22"/>
              </w:rPr>
            </w:pPr>
          </w:p>
        </w:tc>
        <w:tc>
          <w:tcPr>
            <w:tcW w:w="2552" w:type="dxa"/>
            <w:vMerge/>
          </w:tcPr>
          <w:p w14:paraId="69B98C27" w14:textId="77777777" w:rsidR="00C94E09" w:rsidRPr="00891152" w:rsidRDefault="00C94E09" w:rsidP="00C6753A">
            <w:pPr>
              <w:rPr>
                <w:sz w:val="18"/>
                <w:szCs w:val="22"/>
              </w:rPr>
            </w:pPr>
          </w:p>
        </w:tc>
        <w:tc>
          <w:tcPr>
            <w:tcW w:w="1644" w:type="dxa"/>
            <w:vMerge/>
          </w:tcPr>
          <w:p w14:paraId="0E42ADC8" w14:textId="77777777" w:rsidR="00C94E09" w:rsidRPr="00891152" w:rsidRDefault="00C94E09" w:rsidP="00C6753A">
            <w:pPr>
              <w:rPr>
                <w:sz w:val="18"/>
                <w:szCs w:val="22"/>
              </w:rPr>
            </w:pPr>
          </w:p>
        </w:tc>
      </w:tr>
      <w:tr w:rsidR="00C94E09" w:rsidRPr="00891152" w14:paraId="212825A2" w14:textId="77777777" w:rsidTr="002F4AF0">
        <w:tc>
          <w:tcPr>
            <w:tcW w:w="1908" w:type="dxa"/>
            <w:tcBorders>
              <w:top w:val="nil"/>
              <w:bottom w:val="nil"/>
            </w:tcBorders>
          </w:tcPr>
          <w:p w14:paraId="4D0AE816" w14:textId="77777777" w:rsidR="00C94E09" w:rsidRPr="00891152" w:rsidRDefault="00C94E09" w:rsidP="00C6753A">
            <w:pPr>
              <w:rPr>
                <w:sz w:val="18"/>
                <w:szCs w:val="22"/>
              </w:rPr>
            </w:pPr>
          </w:p>
        </w:tc>
        <w:tc>
          <w:tcPr>
            <w:tcW w:w="3042" w:type="dxa"/>
          </w:tcPr>
          <w:p w14:paraId="3676679D" w14:textId="77777777" w:rsidR="00C94E09" w:rsidRPr="00891152" w:rsidRDefault="00C94E09" w:rsidP="00C6753A">
            <w:pPr>
              <w:rPr>
                <w:sz w:val="18"/>
                <w:szCs w:val="22"/>
              </w:rPr>
            </w:pPr>
            <w:r w:rsidRPr="00891152">
              <w:rPr>
                <w:sz w:val="18"/>
                <w:szCs w:val="22"/>
              </w:rPr>
              <w:t>Regular participative monitoring of results in being conducted but this information is only partially used by the project/programme implementation team</w:t>
            </w:r>
          </w:p>
        </w:tc>
        <w:tc>
          <w:tcPr>
            <w:tcW w:w="752" w:type="dxa"/>
            <w:vAlign w:val="center"/>
          </w:tcPr>
          <w:p w14:paraId="7771C0C8" w14:textId="77777777" w:rsidR="00C94E09" w:rsidRPr="00891152" w:rsidRDefault="00C94E09" w:rsidP="00C6753A">
            <w:pPr>
              <w:jc w:val="center"/>
              <w:rPr>
                <w:sz w:val="18"/>
                <w:szCs w:val="22"/>
              </w:rPr>
            </w:pPr>
            <w:r w:rsidRPr="00891152">
              <w:rPr>
                <w:sz w:val="18"/>
                <w:szCs w:val="22"/>
              </w:rPr>
              <w:t>2</w:t>
            </w:r>
          </w:p>
        </w:tc>
        <w:tc>
          <w:tcPr>
            <w:tcW w:w="674" w:type="dxa"/>
            <w:vMerge/>
            <w:vAlign w:val="center"/>
          </w:tcPr>
          <w:p w14:paraId="61FDB52F" w14:textId="77777777" w:rsidR="00C94E09" w:rsidRPr="00891152" w:rsidRDefault="00C94E09" w:rsidP="002F4AF0">
            <w:pPr>
              <w:jc w:val="center"/>
              <w:rPr>
                <w:b/>
                <w:sz w:val="18"/>
                <w:szCs w:val="22"/>
              </w:rPr>
            </w:pPr>
          </w:p>
        </w:tc>
        <w:tc>
          <w:tcPr>
            <w:tcW w:w="3740" w:type="dxa"/>
            <w:vMerge/>
          </w:tcPr>
          <w:p w14:paraId="5D1CC814" w14:textId="77777777" w:rsidR="00C94E09" w:rsidRPr="00891152" w:rsidRDefault="00C94E09" w:rsidP="00C6753A">
            <w:pPr>
              <w:rPr>
                <w:sz w:val="18"/>
                <w:szCs w:val="22"/>
              </w:rPr>
            </w:pPr>
          </w:p>
        </w:tc>
        <w:tc>
          <w:tcPr>
            <w:tcW w:w="2552" w:type="dxa"/>
            <w:vMerge/>
          </w:tcPr>
          <w:p w14:paraId="343498B5" w14:textId="77777777" w:rsidR="00C94E09" w:rsidRPr="00891152" w:rsidRDefault="00C94E09" w:rsidP="00C6753A">
            <w:pPr>
              <w:rPr>
                <w:sz w:val="18"/>
                <w:szCs w:val="22"/>
              </w:rPr>
            </w:pPr>
          </w:p>
        </w:tc>
        <w:tc>
          <w:tcPr>
            <w:tcW w:w="1644" w:type="dxa"/>
            <w:vMerge/>
          </w:tcPr>
          <w:p w14:paraId="60D331BE" w14:textId="77777777" w:rsidR="00C94E09" w:rsidRPr="00891152" w:rsidRDefault="00C94E09" w:rsidP="00C6753A">
            <w:pPr>
              <w:rPr>
                <w:sz w:val="18"/>
                <w:szCs w:val="22"/>
              </w:rPr>
            </w:pPr>
          </w:p>
        </w:tc>
      </w:tr>
      <w:tr w:rsidR="00C94E09" w:rsidRPr="00891152" w14:paraId="3C35CEBD" w14:textId="77777777" w:rsidTr="002F4AF0">
        <w:tc>
          <w:tcPr>
            <w:tcW w:w="1908" w:type="dxa"/>
            <w:tcBorders>
              <w:top w:val="nil"/>
              <w:bottom w:val="single" w:sz="4" w:space="0" w:color="auto"/>
            </w:tcBorders>
          </w:tcPr>
          <w:p w14:paraId="1C388900" w14:textId="77777777" w:rsidR="00C94E09" w:rsidRPr="00891152" w:rsidRDefault="00C94E09" w:rsidP="00C6753A">
            <w:pPr>
              <w:rPr>
                <w:sz w:val="18"/>
                <w:szCs w:val="22"/>
              </w:rPr>
            </w:pPr>
          </w:p>
        </w:tc>
        <w:tc>
          <w:tcPr>
            <w:tcW w:w="3042" w:type="dxa"/>
          </w:tcPr>
          <w:p w14:paraId="3FEC93FA" w14:textId="77777777" w:rsidR="00C94E09" w:rsidRPr="00891152" w:rsidRDefault="00C94E09" w:rsidP="00C6753A">
            <w:pPr>
              <w:rPr>
                <w:sz w:val="18"/>
                <w:szCs w:val="22"/>
              </w:rPr>
            </w:pPr>
            <w:r w:rsidRPr="00891152">
              <w:rPr>
                <w:sz w:val="18"/>
                <w:szCs w:val="22"/>
              </w:rPr>
              <w:t xml:space="preserve">Monitoring information is produced </w:t>
            </w:r>
            <w:r w:rsidRPr="00891152">
              <w:rPr>
                <w:sz w:val="18"/>
                <w:szCs w:val="22"/>
              </w:rPr>
              <w:lastRenderedPageBreak/>
              <w:t>timely and accurately and is used by the implementation team to learn and possibly to change the course of action</w:t>
            </w:r>
          </w:p>
        </w:tc>
        <w:tc>
          <w:tcPr>
            <w:tcW w:w="752" w:type="dxa"/>
            <w:vAlign w:val="center"/>
          </w:tcPr>
          <w:p w14:paraId="71F5A287" w14:textId="77777777" w:rsidR="00C94E09" w:rsidRPr="00891152" w:rsidRDefault="00C94E09" w:rsidP="00C6753A">
            <w:pPr>
              <w:jc w:val="center"/>
              <w:rPr>
                <w:sz w:val="18"/>
                <w:szCs w:val="22"/>
              </w:rPr>
            </w:pPr>
            <w:r w:rsidRPr="00891152">
              <w:rPr>
                <w:sz w:val="18"/>
                <w:szCs w:val="22"/>
              </w:rPr>
              <w:lastRenderedPageBreak/>
              <w:t>3</w:t>
            </w:r>
          </w:p>
        </w:tc>
        <w:tc>
          <w:tcPr>
            <w:tcW w:w="674" w:type="dxa"/>
            <w:vMerge/>
            <w:vAlign w:val="center"/>
          </w:tcPr>
          <w:p w14:paraId="77690489" w14:textId="77777777" w:rsidR="00C94E09" w:rsidRPr="00891152" w:rsidRDefault="00C94E09" w:rsidP="002F4AF0">
            <w:pPr>
              <w:jc w:val="center"/>
              <w:rPr>
                <w:b/>
                <w:sz w:val="18"/>
                <w:szCs w:val="22"/>
              </w:rPr>
            </w:pPr>
          </w:p>
        </w:tc>
        <w:tc>
          <w:tcPr>
            <w:tcW w:w="3740" w:type="dxa"/>
            <w:vMerge/>
          </w:tcPr>
          <w:p w14:paraId="12DFE067" w14:textId="77777777" w:rsidR="00C94E09" w:rsidRPr="00891152" w:rsidRDefault="00C94E09" w:rsidP="00C6753A">
            <w:pPr>
              <w:rPr>
                <w:sz w:val="18"/>
                <w:szCs w:val="22"/>
              </w:rPr>
            </w:pPr>
          </w:p>
        </w:tc>
        <w:tc>
          <w:tcPr>
            <w:tcW w:w="2552" w:type="dxa"/>
            <w:vMerge/>
          </w:tcPr>
          <w:p w14:paraId="31B080CC" w14:textId="77777777" w:rsidR="00C94E09" w:rsidRPr="00891152" w:rsidRDefault="00C94E09" w:rsidP="00C6753A">
            <w:pPr>
              <w:rPr>
                <w:sz w:val="18"/>
                <w:szCs w:val="22"/>
              </w:rPr>
            </w:pPr>
          </w:p>
        </w:tc>
        <w:tc>
          <w:tcPr>
            <w:tcW w:w="1644" w:type="dxa"/>
            <w:vMerge/>
          </w:tcPr>
          <w:p w14:paraId="5B49E07C" w14:textId="77777777" w:rsidR="00C94E09" w:rsidRPr="00891152" w:rsidRDefault="00C94E09" w:rsidP="00C6753A">
            <w:pPr>
              <w:rPr>
                <w:sz w:val="18"/>
                <w:szCs w:val="22"/>
              </w:rPr>
            </w:pPr>
          </w:p>
        </w:tc>
      </w:tr>
      <w:tr w:rsidR="00C94E09" w:rsidRPr="00891152" w14:paraId="224F4A64" w14:textId="77777777" w:rsidTr="00976598">
        <w:trPr>
          <w:trHeight w:val="548"/>
        </w:trPr>
        <w:tc>
          <w:tcPr>
            <w:tcW w:w="1908" w:type="dxa"/>
            <w:vMerge w:val="restart"/>
          </w:tcPr>
          <w:p w14:paraId="7748EC64" w14:textId="77777777" w:rsidR="00C94E09" w:rsidRPr="00891152" w:rsidRDefault="00C94E09" w:rsidP="007654B3">
            <w:pPr>
              <w:rPr>
                <w:sz w:val="18"/>
                <w:szCs w:val="22"/>
              </w:rPr>
            </w:pPr>
            <w:r w:rsidRPr="00891152">
              <w:rPr>
                <w:sz w:val="18"/>
                <w:szCs w:val="22"/>
              </w:rPr>
              <w:lastRenderedPageBreak/>
              <w:t>Indicator 15 – Adequacy of the project/programme evaluation process</w:t>
            </w:r>
          </w:p>
        </w:tc>
        <w:tc>
          <w:tcPr>
            <w:tcW w:w="3042" w:type="dxa"/>
          </w:tcPr>
          <w:p w14:paraId="43A1C053" w14:textId="77777777" w:rsidR="00C94E09" w:rsidRPr="00891152" w:rsidRDefault="00C94E09" w:rsidP="00C6753A">
            <w:pPr>
              <w:rPr>
                <w:sz w:val="18"/>
                <w:szCs w:val="22"/>
              </w:rPr>
            </w:pPr>
            <w:r w:rsidRPr="00891152">
              <w:rPr>
                <w:sz w:val="18"/>
                <w:szCs w:val="22"/>
              </w:rPr>
              <w:t>None or ineffective evaluations are being conducted without an adequate evaluation plan; including the necessary resources</w:t>
            </w:r>
          </w:p>
        </w:tc>
        <w:tc>
          <w:tcPr>
            <w:tcW w:w="752" w:type="dxa"/>
            <w:vAlign w:val="center"/>
          </w:tcPr>
          <w:p w14:paraId="2F5BFDB4" w14:textId="77777777" w:rsidR="00C94E09" w:rsidRPr="00891152" w:rsidRDefault="00C94E09" w:rsidP="00C6753A">
            <w:pPr>
              <w:jc w:val="center"/>
              <w:rPr>
                <w:sz w:val="18"/>
                <w:szCs w:val="22"/>
              </w:rPr>
            </w:pPr>
            <w:r w:rsidRPr="00891152">
              <w:rPr>
                <w:sz w:val="18"/>
                <w:szCs w:val="22"/>
              </w:rPr>
              <w:t>0</w:t>
            </w:r>
          </w:p>
        </w:tc>
        <w:tc>
          <w:tcPr>
            <w:tcW w:w="674" w:type="dxa"/>
            <w:vMerge w:val="restart"/>
            <w:vAlign w:val="center"/>
          </w:tcPr>
          <w:p w14:paraId="7720BC27" w14:textId="77777777" w:rsidR="00C94E09" w:rsidRPr="00891152" w:rsidRDefault="00C94E09" w:rsidP="002F4AF0">
            <w:pPr>
              <w:jc w:val="center"/>
              <w:rPr>
                <w:b/>
                <w:sz w:val="18"/>
                <w:szCs w:val="22"/>
              </w:rPr>
            </w:pPr>
            <w:r>
              <w:rPr>
                <w:b/>
                <w:sz w:val="18"/>
                <w:szCs w:val="22"/>
              </w:rPr>
              <w:t>1</w:t>
            </w:r>
          </w:p>
        </w:tc>
        <w:tc>
          <w:tcPr>
            <w:tcW w:w="3740" w:type="dxa"/>
            <w:vMerge w:val="restart"/>
            <w:vAlign w:val="center"/>
          </w:tcPr>
          <w:p w14:paraId="3DDF153C" w14:textId="77777777" w:rsidR="00C94E09" w:rsidRPr="00891152" w:rsidRDefault="00C94E09" w:rsidP="00976598">
            <w:pPr>
              <w:rPr>
                <w:sz w:val="18"/>
                <w:szCs w:val="22"/>
              </w:rPr>
            </w:pPr>
            <w:r w:rsidRPr="00DC2B1F">
              <w:rPr>
                <w:sz w:val="18"/>
                <w:szCs w:val="22"/>
              </w:rPr>
              <w:t xml:space="preserve">The majority of </w:t>
            </w:r>
            <w:r>
              <w:rPr>
                <w:sz w:val="18"/>
                <w:szCs w:val="22"/>
              </w:rPr>
              <w:t>externally</w:t>
            </w:r>
            <w:r w:rsidRPr="00DC2B1F">
              <w:rPr>
                <w:sz w:val="18"/>
                <w:szCs w:val="22"/>
              </w:rPr>
              <w:t xml:space="preserve"> funded projects have evaluation plans.  These evaluations are mainly performed internally, by the executing agency and by</w:t>
            </w:r>
            <w:r>
              <w:rPr>
                <w:sz w:val="18"/>
                <w:szCs w:val="22"/>
              </w:rPr>
              <w:t xml:space="preserve"> the funding agencies.  But the sharing of these </w:t>
            </w:r>
            <w:r w:rsidRPr="00DC2B1F">
              <w:rPr>
                <w:sz w:val="18"/>
                <w:szCs w:val="22"/>
              </w:rPr>
              <w:t xml:space="preserve">results </w:t>
            </w:r>
            <w:r>
              <w:rPr>
                <w:sz w:val="18"/>
                <w:szCs w:val="22"/>
              </w:rPr>
              <w:t>is limited</w:t>
            </w:r>
            <w:r w:rsidRPr="00DC2B1F">
              <w:rPr>
                <w:sz w:val="18"/>
                <w:szCs w:val="22"/>
              </w:rPr>
              <w:t xml:space="preserve">, thus lessons-learned </w:t>
            </w:r>
            <w:r>
              <w:rPr>
                <w:sz w:val="18"/>
                <w:szCs w:val="22"/>
              </w:rPr>
              <w:t xml:space="preserve">are not fully shared with </w:t>
            </w:r>
            <w:r w:rsidRPr="00DC2B1F">
              <w:rPr>
                <w:sz w:val="18"/>
                <w:szCs w:val="22"/>
              </w:rPr>
              <w:t>other projects</w:t>
            </w:r>
            <w:r>
              <w:rPr>
                <w:sz w:val="18"/>
                <w:szCs w:val="22"/>
              </w:rPr>
              <w:t>, limiting “learning by experience”.</w:t>
            </w:r>
          </w:p>
        </w:tc>
        <w:tc>
          <w:tcPr>
            <w:tcW w:w="2552" w:type="dxa"/>
            <w:vMerge w:val="restart"/>
          </w:tcPr>
          <w:p w14:paraId="323E7C62" w14:textId="77777777" w:rsidR="00C94E09" w:rsidRPr="00891152" w:rsidRDefault="00C94E09" w:rsidP="001C6653">
            <w:pPr>
              <w:rPr>
                <w:sz w:val="18"/>
                <w:szCs w:val="22"/>
              </w:rPr>
            </w:pPr>
          </w:p>
        </w:tc>
        <w:tc>
          <w:tcPr>
            <w:tcW w:w="1644" w:type="dxa"/>
            <w:vMerge w:val="restart"/>
            <w:vAlign w:val="center"/>
          </w:tcPr>
          <w:p w14:paraId="2236906C" w14:textId="77777777" w:rsidR="00C94E09" w:rsidRPr="00891152" w:rsidRDefault="00C94E09" w:rsidP="00C6753A">
            <w:pPr>
              <w:rPr>
                <w:sz w:val="18"/>
                <w:szCs w:val="22"/>
              </w:rPr>
            </w:pPr>
            <w:r>
              <w:rPr>
                <w:sz w:val="18"/>
                <w:szCs w:val="22"/>
              </w:rPr>
              <w:t>No direct contribution from the project to improve this capacity.</w:t>
            </w:r>
          </w:p>
        </w:tc>
      </w:tr>
      <w:tr w:rsidR="00C94E09" w:rsidRPr="00891152" w14:paraId="6F21B4C7" w14:textId="77777777" w:rsidTr="002F4AF0">
        <w:tc>
          <w:tcPr>
            <w:tcW w:w="1908" w:type="dxa"/>
            <w:vMerge/>
          </w:tcPr>
          <w:p w14:paraId="56E598EC" w14:textId="77777777" w:rsidR="00C94E09" w:rsidRPr="00891152" w:rsidRDefault="00C94E09" w:rsidP="00C6753A">
            <w:pPr>
              <w:rPr>
                <w:sz w:val="18"/>
                <w:szCs w:val="22"/>
              </w:rPr>
            </w:pPr>
          </w:p>
        </w:tc>
        <w:tc>
          <w:tcPr>
            <w:tcW w:w="3042" w:type="dxa"/>
          </w:tcPr>
          <w:p w14:paraId="41287139" w14:textId="77777777" w:rsidR="00C94E09" w:rsidRPr="00891152" w:rsidRDefault="00C94E09" w:rsidP="00C6753A">
            <w:pPr>
              <w:rPr>
                <w:sz w:val="18"/>
                <w:szCs w:val="22"/>
              </w:rPr>
            </w:pPr>
            <w:r w:rsidRPr="00891152">
              <w:rPr>
                <w:sz w:val="18"/>
                <w:szCs w:val="22"/>
              </w:rPr>
              <w:t>An adequate evaluation plan is in place but evaluation activities are irregularly conducted</w:t>
            </w:r>
          </w:p>
        </w:tc>
        <w:tc>
          <w:tcPr>
            <w:tcW w:w="752" w:type="dxa"/>
            <w:vAlign w:val="center"/>
          </w:tcPr>
          <w:p w14:paraId="478C693B" w14:textId="77777777" w:rsidR="00C94E09" w:rsidRPr="00891152" w:rsidRDefault="00C94E09" w:rsidP="00C6753A">
            <w:pPr>
              <w:jc w:val="center"/>
              <w:rPr>
                <w:sz w:val="18"/>
                <w:szCs w:val="22"/>
              </w:rPr>
            </w:pPr>
            <w:r w:rsidRPr="00891152">
              <w:rPr>
                <w:sz w:val="18"/>
                <w:szCs w:val="22"/>
              </w:rPr>
              <w:t>1</w:t>
            </w:r>
          </w:p>
        </w:tc>
        <w:tc>
          <w:tcPr>
            <w:tcW w:w="674" w:type="dxa"/>
            <w:vMerge/>
            <w:vAlign w:val="center"/>
          </w:tcPr>
          <w:p w14:paraId="70ADC7E2" w14:textId="77777777" w:rsidR="00C94E09" w:rsidRPr="00891152" w:rsidRDefault="00C94E09" w:rsidP="002F4AF0">
            <w:pPr>
              <w:jc w:val="center"/>
              <w:rPr>
                <w:b/>
                <w:sz w:val="18"/>
                <w:szCs w:val="22"/>
              </w:rPr>
            </w:pPr>
          </w:p>
        </w:tc>
        <w:tc>
          <w:tcPr>
            <w:tcW w:w="3740" w:type="dxa"/>
            <w:vMerge/>
          </w:tcPr>
          <w:p w14:paraId="55DA25EE" w14:textId="77777777" w:rsidR="00C94E09" w:rsidRPr="00891152" w:rsidRDefault="00C94E09" w:rsidP="00C6753A">
            <w:pPr>
              <w:rPr>
                <w:sz w:val="18"/>
                <w:szCs w:val="22"/>
              </w:rPr>
            </w:pPr>
          </w:p>
        </w:tc>
        <w:tc>
          <w:tcPr>
            <w:tcW w:w="2552" w:type="dxa"/>
            <w:vMerge/>
          </w:tcPr>
          <w:p w14:paraId="2CEE0CFB" w14:textId="77777777" w:rsidR="00C94E09" w:rsidRPr="00891152" w:rsidRDefault="00C94E09" w:rsidP="00C6753A">
            <w:pPr>
              <w:rPr>
                <w:sz w:val="18"/>
                <w:szCs w:val="22"/>
              </w:rPr>
            </w:pPr>
          </w:p>
        </w:tc>
        <w:tc>
          <w:tcPr>
            <w:tcW w:w="1644" w:type="dxa"/>
            <w:vMerge/>
          </w:tcPr>
          <w:p w14:paraId="4374B3C7" w14:textId="77777777" w:rsidR="00C94E09" w:rsidRPr="00891152" w:rsidRDefault="00C94E09" w:rsidP="00C6753A">
            <w:pPr>
              <w:rPr>
                <w:sz w:val="18"/>
                <w:szCs w:val="22"/>
              </w:rPr>
            </w:pPr>
          </w:p>
        </w:tc>
      </w:tr>
      <w:tr w:rsidR="00C94E09" w:rsidRPr="00891152" w14:paraId="06951F45" w14:textId="77777777" w:rsidTr="002F4AF0">
        <w:tc>
          <w:tcPr>
            <w:tcW w:w="1908" w:type="dxa"/>
            <w:vMerge/>
          </w:tcPr>
          <w:p w14:paraId="7B212E2D" w14:textId="77777777" w:rsidR="00C94E09" w:rsidRPr="00891152" w:rsidRDefault="00C94E09" w:rsidP="00C6753A">
            <w:pPr>
              <w:rPr>
                <w:sz w:val="18"/>
                <w:szCs w:val="22"/>
              </w:rPr>
            </w:pPr>
          </w:p>
        </w:tc>
        <w:tc>
          <w:tcPr>
            <w:tcW w:w="3042" w:type="dxa"/>
          </w:tcPr>
          <w:p w14:paraId="42F5662A" w14:textId="77777777" w:rsidR="00C94E09" w:rsidRPr="00891152" w:rsidRDefault="00C94E09" w:rsidP="00C6753A">
            <w:pPr>
              <w:rPr>
                <w:sz w:val="18"/>
                <w:szCs w:val="22"/>
              </w:rPr>
            </w:pPr>
            <w:r w:rsidRPr="00891152">
              <w:rPr>
                <w:sz w:val="18"/>
                <w:szCs w:val="22"/>
              </w:rPr>
              <w:t>Evaluations are being conducted as per an adequate evaluation plan but the evaluation results are only partially used by the project/programme implementation team</w:t>
            </w:r>
          </w:p>
        </w:tc>
        <w:tc>
          <w:tcPr>
            <w:tcW w:w="752" w:type="dxa"/>
            <w:vAlign w:val="center"/>
          </w:tcPr>
          <w:p w14:paraId="5B5D2FCC" w14:textId="77777777" w:rsidR="00C94E09" w:rsidRPr="00891152" w:rsidRDefault="00C94E09" w:rsidP="00C6753A">
            <w:pPr>
              <w:jc w:val="center"/>
              <w:rPr>
                <w:sz w:val="18"/>
                <w:szCs w:val="22"/>
              </w:rPr>
            </w:pPr>
            <w:r w:rsidRPr="00891152">
              <w:rPr>
                <w:sz w:val="18"/>
                <w:szCs w:val="22"/>
              </w:rPr>
              <w:t>2</w:t>
            </w:r>
          </w:p>
        </w:tc>
        <w:tc>
          <w:tcPr>
            <w:tcW w:w="674" w:type="dxa"/>
            <w:vMerge/>
            <w:vAlign w:val="center"/>
          </w:tcPr>
          <w:p w14:paraId="20FF9D72" w14:textId="77777777" w:rsidR="00C94E09" w:rsidRPr="00891152" w:rsidRDefault="00C94E09" w:rsidP="002F4AF0">
            <w:pPr>
              <w:jc w:val="center"/>
              <w:rPr>
                <w:b/>
                <w:sz w:val="18"/>
                <w:szCs w:val="22"/>
              </w:rPr>
            </w:pPr>
          </w:p>
        </w:tc>
        <w:tc>
          <w:tcPr>
            <w:tcW w:w="3740" w:type="dxa"/>
            <w:vMerge/>
          </w:tcPr>
          <w:p w14:paraId="0947ED51" w14:textId="77777777" w:rsidR="00C94E09" w:rsidRPr="00891152" w:rsidRDefault="00C94E09" w:rsidP="00C6753A">
            <w:pPr>
              <w:rPr>
                <w:sz w:val="18"/>
                <w:szCs w:val="22"/>
              </w:rPr>
            </w:pPr>
          </w:p>
        </w:tc>
        <w:tc>
          <w:tcPr>
            <w:tcW w:w="2552" w:type="dxa"/>
            <w:vMerge/>
          </w:tcPr>
          <w:p w14:paraId="2767FA2B" w14:textId="77777777" w:rsidR="00C94E09" w:rsidRPr="00891152" w:rsidRDefault="00C94E09" w:rsidP="00C6753A">
            <w:pPr>
              <w:rPr>
                <w:sz w:val="18"/>
                <w:szCs w:val="22"/>
              </w:rPr>
            </w:pPr>
          </w:p>
        </w:tc>
        <w:tc>
          <w:tcPr>
            <w:tcW w:w="1644" w:type="dxa"/>
            <w:vMerge/>
          </w:tcPr>
          <w:p w14:paraId="5AF510DF" w14:textId="77777777" w:rsidR="00C94E09" w:rsidRPr="00891152" w:rsidRDefault="00C94E09" w:rsidP="00C6753A">
            <w:pPr>
              <w:rPr>
                <w:sz w:val="18"/>
                <w:szCs w:val="22"/>
              </w:rPr>
            </w:pPr>
          </w:p>
        </w:tc>
      </w:tr>
      <w:tr w:rsidR="00C94E09" w:rsidRPr="00891152" w14:paraId="3B9F976D" w14:textId="77777777" w:rsidTr="00C51462">
        <w:tc>
          <w:tcPr>
            <w:tcW w:w="1908" w:type="dxa"/>
            <w:vMerge/>
            <w:tcBorders>
              <w:bottom w:val="single" w:sz="4" w:space="0" w:color="auto"/>
            </w:tcBorders>
          </w:tcPr>
          <w:p w14:paraId="21DD4EE5" w14:textId="77777777" w:rsidR="00C94E09" w:rsidRPr="00891152" w:rsidRDefault="00C94E09" w:rsidP="00C6753A">
            <w:pPr>
              <w:rPr>
                <w:sz w:val="18"/>
                <w:szCs w:val="22"/>
              </w:rPr>
            </w:pPr>
          </w:p>
        </w:tc>
        <w:tc>
          <w:tcPr>
            <w:tcW w:w="3042" w:type="dxa"/>
            <w:tcBorders>
              <w:bottom w:val="single" w:sz="4" w:space="0" w:color="auto"/>
            </w:tcBorders>
          </w:tcPr>
          <w:p w14:paraId="42285CD7" w14:textId="77777777" w:rsidR="00C94E09" w:rsidRPr="00891152" w:rsidRDefault="00C94E09" w:rsidP="00C6753A">
            <w:pPr>
              <w:rPr>
                <w:sz w:val="18"/>
                <w:szCs w:val="22"/>
              </w:rPr>
            </w:pPr>
            <w:r w:rsidRPr="00891152">
              <w:rPr>
                <w:sz w:val="18"/>
                <w:szCs w:val="22"/>
              </w:rPr>
              <w:t>Effective evaluations are conducted timely and accurately and are used by the implementation team and the Agencies and GEF Staff to correct the course of action if needed and to learn for further planning activities</w:t>
            </w:r>
          </w:p>
        </w:tc>
        <w:tc>
          <w:tcPr>
            <w:tcW w:w="752" w:type="dxa"/>
            <w:tcBorders>
              <w:bottom w:val="single" w:sz="4" w:space="0" w:color="auto"/>
            </w:tcBorders>
            <w:vAlign w:val="center"/>
          </w:tcPr>
          <w:p w14:paraId="217E800B" w14:textId="77777777" w:rsidR="00C94E09" w:rsidRPr="00891152" w:rsidRDefault="00C94E09" w:rsidP="00C6753A">
            <w:pPr>
              <w:jc w:val="center"/>
              <w:rPr>
                <w:sz w:val="18"/>
                <w:szCs w:val="22"/>
              </w:rPr>
            </w:pPr>
            <w:r w:rsidRPr="00891152">
              <w:rPr>
                <w:sz w:val="18"/>
                <w:szCs w:val="22"/>
              </w:rPr>
              <w:t>3</w:t>
            </w:r>
          </w:p>
        </w:tc>
        <w:tc>
          <w:tcPr>
            <w:tcW w:w="674" w:type="dxa"/>
            <w:vMerge/>
            <w:tcBorders>
              <w:bottom w:val="single" w:sz="4" w:space="0" w:color="auto"/>
            </w:tcBorders>
            <w:vAlign w:val="center"/>
          </w:tcPr>
          <w:p w14:paraId="0D02FAF8" w14:textId="77777777" w:rsidR="00C94E09" w:rsidRPr="00891152" w:rsidRDefault="00C94E09" w:rsidP="002F4AF0">
            <w:pPr>
              <w:jc w:val="center"/>
              <w:rPr>
                <w:b/>
                <w:sz w:val="18"/>
                <w:szCs w:val="22"/>
              </w:rPr>
            </w:pPr>
          </w:p>
        </w:tc>
        <w:tc>
          <w:tcPr>
            <w:tcW w:w="3740" w:type="dxa"/>
            <w:vMerge/>
            <w:tcBorders>
              <w:bottom w:val="single" w:sz="4" w:space="0" w:color="auto"/>
            </w:tcBorders>
          </w:tcPr>
          <w:p w14:paraId="4662AED2" w14:textId="77777777" w:rsidR="00C94E09" w:rsidRPr="00891152" w:rsidRDefault="00C94E09" w:rsidP="00C6753A">
            <w:pPr>
              <w:rPr>
                <w:sz w:val="18"/>
                <w:szCs w:val="22"/>
              </w:rPr>
            </w:pPr>
          </w:p>
        </w:tc>
        <w:tc>
          <w:tcPr>
            <w:tcW w:w="2552" w:type="dxa"/>
            <w:vMerge/>
            <w:tcBorders>
              <w:bottom w:val="single" w:sz="4" w:space="0" w:color="auto"/>
            </w:tcBorders>
          </w:tcPr>
          <w:p w14:paraId="52D98701" w14:textId="77777777" w:rsidR="00C94E09" w:rsidRPr="00891152" w:rsidRDefault="00C94E09" w:rsidP="00C6753A">
            <w:pPr>
              <w:rPr>
                <w:sz w:val="18"/>
                <w:szCs w:val="22"/>
              </w:rPr>
            </w:pPr>
          </w:p>
        </w:tc>
        <w:tc>
          <w:tcPr>
            <w:tcW w:w="1644" w:type="dxa"/>
            <w:vMerge/>
            <w:tcBorders>
              <w:bottom w:val="single" w:sz="4" w:space="0" w:color="auto"/>
            </w:tcBorders>
          </w:tcPr>
          <w:p w14:paraId="7E1D0D99" w14:textId="77777777" w:rsidR="00C94E09" w:rsidRPr="00891152" w:rsidRDefault="00C94E09" w:rsidP="00C6753A">
            <w:pPr>
              <w:rPr>
                <w:sz w:val="18"/>
                <w:szCs w:val="22"/>
              </w:rPr>
            </w:pPr>
          </w:p>
        </w:tc>
      </w:tr>
      <w:tr w:rsidR="00C94E09" w:rsidRPr="00891152" w14:paraId="7FDE98B4" w14:textId="77777777" w:rsidTr="00C51462">
        <w:trPr>
          <w:trHeight w:val="411"/>
        </w:trPr>
        <w:tc>
          <w:tcPr>
            <w:tcW w:w="1908" w:type="dxa"/>
            <w:tcBorders>
              <w:bottom w:val="single" w:sz="4" w:space="0" w:color="auto"/>
            </w:tcBorders>
            <w:shd w:val="clear" w:color="auto" w:fill="E0E0E0"/>
          </w:tcPr>
          <w:p w14:paraId="7480F95A" w14:textId="77777777" w:rsidR="00C94E09" w:rsidRPr="00891152" w:rsidRDefault="00C94E09" w:rsidP="00C6753A">
            <w:pPr>
              <w:rPr>
                <w:sz w:val="18"/>
                <w:szCs w:val="22"/>
              </w:rPr>
            </w:pPr>
          </w:p>
        </w:tc>
        <w:tc>
          <w:tcPr>
            <w:tcW w:w="3794" w:type="dxa"/>
            <w:gridSpan w:val="2"/>
            <w:shd w:val="clear" w:color="auto" w:fill="E0E0E0"/>
            <w:vAlign w:val="center"/>
          </w:tcPr>
          <w:p w14:paraId="12EAD9D9" w14:textId="77777777" w:rsidR="00C94E09" w:rsidRPr="00891152" w:rsidRDefault="00C94E09" w:rsidP="00081F03">
            <w:pPr>
              <w:jc w:val="right"/>
              <w:rPr>
                <w:sz w:val="18"/>
                <w:szCs w:val="22"/>
              </w:rPr>
            </w:pPr>
            <w:r w:rsidRPr="00891152">
              <w:rPr>
                <w:b/>
                <w:sz w:val="18"/>
                <w:szCs w:val="22"/>
              </w:rPr>
              <w:t>Total Score:</w:t>
            </w:r>
          </w:p>
        </w:tc>
        <w:tc>
          <w:tcPr>
            <w:tcW w:w="674" w:type="dxa"/>
            <w:shd w:val="clear" w:color="auto" w:fill="E0E0E0"/>
            <w:vAlign w:val="center"/>
          </w:tcPr>
          <w:p w14:paraId="56B41FE4" w14:textId="77777777" w:rsidR="00C94E09" w:rsidRPr="008913C2" w:rsidRDefault="00C94E09" w:rsidP="002F4AF0">
            <w:pPr>
              <w:jc w:val="center"/>
              <w:rPr>
                <w:b/>
                <w:sz w:val="18"/>
                <w:szCs w:val="22"/>
              </w:rPr>
            </w:pPr>
            <w:r w:rsidRPr="008913C2">
              <w:rPr>
                <w:b/>
                <w:sz w:val="18"/>
                <w:szCs w:val="22"/>
              </w:rPr>
              <w:t>23/45</w:t>
            </w:r>
          </w:p>
        </w:tc>
        <w:tc>
          <w:tcPr>
            <w:tcW w:w="3740" w:type="dxa"/>
            <w:shd w:val="clear" w:color="auto" w:fill="E0E0E0"/>
          </w:tcPr>
          <w:p w14:paraId="5738414C" w14:textId="77777777" w:rsidR="00C94E09" w:rsidRPr="00891152" w:rsidRDefault="00C94E09" w:rsidP="00C6753A">
            <w:pPr>
              <w:rPr>
                <w:sz w:val="18"/>
                <w:szCs w:val="22"/>
              </w:rPr>
            </w:pPr>
          </w:p>
        </w:tc>
        <w:tc>
          <w:tcPr>
            <w:tcW w:w="2552" w:type="dxa"/>
            <w:shd w:val="clear" w:color="auto" w:fill="E0E0E0"/>
          </w:tcPr>
          <w:p w14:paraId="242DE7CA" w14:textId="77777777" w:rsidR="00C94E09" w:rsidRPr="00891152" w:rsidRDefault="00C94E09" w:rsidP="00C6753A">
            <w:pPr>
              <w:rPr>
                <w:sz w:val="18"/>
                <w:szCs w:val="22"/>
              </w:rPr>
            </w:pPr>
          </w:p>
        </w:tc>
        <w:tc>
          <w:tcPr>
            <w:tcW w:w="1644" w:type="dxa"/>
            <w:shd w:val="clear" w:color="auto" w:fill="E0E0E0"/>
          </w:tcPr>
          <w:p w14:paraId="1021E86F" w14:textId="77777777" w:rsidR="00C94E09" w:rsidRPr="00891152" w:rsidRDefault="00C94E09" w:rsidP="00C6753A">
            <w:pPr>
              <w:rPr>
                <w:sz w:val="18"/>
                <w:szCs w:val="22"/>
              </w:rPr>
            </w:pPr>
          </w:p>
        </w:tc>
      </w:tr>
    </w:tbl>
    <w:p w14:paraId="19951BF1" w14:textId="77777777" w:rsidR="00861526" w:rsidRPr="00891152" w:rsidRDefault="00861526" w:rsidP="00861526">
      <w:pPr>
        <w:pStyle w:val="Heading2"/>
        <w:spacing w:before="0" w:after="0"/>
      </w:pPr>
    </w:p>
    <w:p w14:paraId="085DAB6B" w14:textId="77777777" w:rsidR="00C7754B" w:rsidRPr="00891152" w:rsidRDefault="00C7754B" w:rsidP="00C83342">
      <w:pPr>
        <w:sectPr w:rsidR="00C7754B" w:rsidRPr="00891152" w:rsidSect="00A66A36">
          <w:pgSz w:w="15840" w:h="12240" w:orient="landscape" w:code="1"/>
          <w:pgMar w:top="1134" w:right="1440" w:bottom="1134" w:left="1440" w:header="288" w:footer="288" w:gutter="0"/>
          <w:cols w:space="60"/>
          <w:noEndnote/>
          <w:docGrid w:linePitch="299"/>
        </w:sectPr>
      </w:pPr>
    </w:p>
    <w:p w14:paraId="0C85EA90" w14:textId="77777777" w:rsidR="00F435B5" w:rsidRPr="00891152" w:rsidRDefault="000F527F" w:rsidP="00806BB6">
      <w:pPr>
        <w:pStyle w:val="Heading2"/>
        <w:spacing w:before="0" w:after="120"/>
        <w:rPr>
          <w:b/>
          <w:bCs/>
          <w:i w:val="0"/>
          <w:noProof/>
          <w:spacing w:val="1"/>
          <w:szCs w:val="22"/>
        </w:rPr>
      </w:pPr>
      <w:bookmarkStart w:id="110" w:name="_Toc409614235"/>
      <w:r w:rsidRPr="00891152">
        <w:rPr>
          <w:b/>
          <w:bCs/>
          <w:i w:val="0"/>
          <w:noProof/>
          <w:spacing w:val="1"/>
          <w:szCs w:val="22"/>
        </w:rPr>
        <w:lastRenderedPageBreak/>
        <w:t xml:space="preserve">Annex </w:t>
      </w:r>
      <w:r w:rsidR="00CB0577" w:rsidRPr="00891152">
        <w:rPr>
          <w:b/>
          <w:bCs/>
          <w:i w:val="0"/>
          <w:noProof/>
          <w:spacing w:val="1"/>
          <w:szCs w:val="22"/>
        </w:rPr>
        <w:t>2</w:t>
      </w:r>
      <w:r w:rsidRPr="00891152">
        <w:rPr>
          <w:b/>
          <w:bCs/>
          <w:i w:val="0"/>
          <w:noProof/>
          <w:spacing w:val="1"/>
          <w:szCs w:val="22"/>
        </w:rPr>
        <w:t>:</w:t>
      </w:r>
      <w:bookmarkStart w:id="111" w:name="logframe"/>
      <w:bookmarkEnd w:id="111"/>
      <w:r w:rsidR="00001F61" w:rsidRPr="00891152">
        <w:rPr>
          <w:b/>
          <w:bCs/>
          <w:i w:val="0"/>
          <w:noProof/>
          <w:spacing w:val="1"/>
          <w:szCs w:val="22"/>
        </w:rPr>
        <w:t xml:space="preserve">  </w:t>
      </w:r>
      <w:r w:rsidR="00A12E96" w:rsidRPr="00891152">
        <w:rPr>
          <w:b/>
          <w:bCs/>
          <w:i w:val="0"/>
          <w:noProof/>
          <w:spacing w:val="1"/>
          <w:szCs w:val="22"/>
        </w:rPr>
        <w:t xml:space="preserve">Project </w:t>
      </w:r>
      <w:r w:rsidR="00CB0577" w:rsidRPr="00891152">
        <w:rPr>
          <w:b/>
          <w:bCs/>
          <w:i w:val="0"/>
          <w:noProof/>
          <w:spacing w:val="1"/>
          <w:szCs w:val="22"/>
        </w:rPr>
        <w:t xml:space="preserve">Results </w:t>
      </w:r>
      <w:r w:rsidRPr="00891152">
        <w:rPr>
          <w:b/>
          <w:bCs/>
          <w:i w:val="0"/>
          <w:noProof/>
          <w:spacing w:val="1"/>
          <w:szCs w:val="22"/>
        </w:rPr>
        <w:t>Framework</w:t>
      </w:r>
      <w:bookmarkStart w:id="112" w:name="_Toc477796886"/>
      <w:bookmarkStart w:id="113" w:name="_Toc477796887"/>
      <w:bookmarkStart w:id="114" w:name="_Annex_1_Maps_of_Project_Area"/>
      <w:bookmarkStart w:id="115" w:name="_Annex_2_Logical_Framework"/>
      <w:bookmarkStart w:id="116" w:name="_Annex_4_Stakeholder_Analysis_and_Pa"/>
      <w:bookmarkStart w:id="117" w:name="annex6"/>
      <w:bookmarkStart w:id="118" w:name="_Toc120956138"/>
      <w:bookmarkStart w:id="119" w:name="_Toc127348766"/>
      <w:bookmarkEnd w:id="106"/>
      <w:bookmarkEnd w:id="107"/>
      <w:bookmarkEnd w:id="108"/>
      <w:bookmarkEnd w:id="110"/>
      <w:bookmarkEnd w:id="112"/>
      <w:bookmarkEnd w:id="113"/>
      <w:bookmarkEnd w:id="114"/>
      <w:bookmarkEnd w:id="115"/>
      <w:bookmarkEnd w:id="116"/>
      <w:bookmarkEnd w:id="117"/>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20"/>
      </w:tblGrid>
      <w:tr w:rsidR="00B71990" w:rsidRPr="00891152" w14:paraId="5AF27068" w14:textId="77777777" w:rsidTr="00B71990">
        <w:tc>
          <w:tcPr>
            <w:tcW w:w="14803" w:type="dxa"/>
            <w:shd w:val="clear" w:color="auto" w:fill="auto"/>
          </w:tcPr>
          <w:p w14:paraId="08843CC1" w14:textId="77777777" w:rsidR="00B71990" w:rsidRPr="00F010BC" w:rsidRDefault="00B71990" w:rsidP="00FF370A">
            <w:pPr>
              <w:rPr>
                <w:rFonts w:cs="Arial"/>
                <w:b/>
                <w:bCs/>
                <w:sz w:val="18"/>
                <w:szCs w:val="18"/>
              </w:rPr>
            </w:pPr>
            <w:r w:rsidRPr="00F010BC">
              <w:rPr>
                <w:rFonts w:cs="Arial"/>
                <w:b/>
                <w:bCs/>
                <w:sz w:val="18"/>
                <w:szCs w:val="18"/>
              </w:rPr>
              <w:t xml:space="preserve">This project will contribute to achieving the following </w:t>
            </w:r>
            <w:r w:rsidR="00433151">
              <w:rPr>
                <w:rFonts w:cs="Arial"/>
                <w:b/>
                <w:bCs/>
                <w:sz w:val="18"/>
                <w:szCs w:val="18"/>
              </w:rPr>
              <w:t xml:space="preserve">Regional </w:t>
            </w:r>
            <w:r w:rsidRPr="00F010BC">
              <w:rPr>
                <w:rFonts w:cs="Arial"/>
                <w:b/>
                <w:bCs/>
                <w:sz w:val="18"/>
                <w:szCs w:val="18"/>
              </w:rPr>
              <w:t xml:space="preserve">Outcome as defined in UNDAF: </w:t>
            </w:r>
          </w:p>
          <w:p w14:paraId="541B728E" w14:textId="77777777" w:rsidR="00433151" w:rsidRDefault="00433151" w:rsidP="00FF370A">
            <w:pPr>
              <w:tabs>
                <w:tab w:val="left" w:pos="4680"/>
              </w:tabs>
              <w:spacing w:line="0" w:lineRule="atLeast"/>
              <w:rPr>
                <w:rFonts w:cs="Arial"/>
                <w:bCs/>
                <w:sz w:val="18"/>
                <w:szCs w:val="18"/>
              </w:rPr>
            </w:pPr>
            <w:r w:rsidRPr="00433151">
              <w:rPr>
                <w:rFonts w:cs="Arial"/>
                <w:b/>
                <w:bCs/>
                <w:sz w:val="18"/>
                <w:szCs w:val="18"/>
              </w:rPr>
              <w:t>Regional UNDAF Focus Area</w:t>
            </w:r>
            <w:r>
              <w:rPr>
                <w:rFonts w:cs="Arial"/>
                <w:bCs/>
                <w:sz w:val="18"/>
                <w:szCs w:val="18"/>
              </w:rPr>
              <w:t xml:space="preserve">: </w:t>
            </w:r>
            <w:r w:rsidRPr="00433151">
              <w:rPr>
                <w:rFonts w:cs="Arial"/>
                <w:bCs/>
                <w:sz w:val="18"/>
                <w:szCs w:val="18"/>
              </w:rPr>
              <w:t>Environmental Management, Climate Change and Disaster Risk Management</w:t>
            </w:r>
          </w:p>
          <w:p w14:paraId="3C06A580" w14:textId="77777777" w:rsidR="00B71990" w:rsidRPr="00F010BC" w:rsidRDefault="00433151" w:rsidP="00FF370A">
            <w:pPr>
              <w:tabs>
                <w:tab w:val="left" w:pos="4680"/>
              </w:tabs>
              <w:spacing w:line="0" w:lineRule="atLeast"/>
              <w:rPr>
                <w:rFonts w:cs="Arial"/>
                <w:bCs/>
                <w:sz w:val="18"/>
                <w:szCs w:val="18"/>
              </w:rPr>
            </w:pPr>
            <w:r w:rsidRPr="00433151">
              <w:rPr>
                <w:rFonts w:cs="Arial"/>
                <w:b/>
                <w:bCs/>
                <w:sz w:val="18"/>
                <w:szCs w:val="18"/>
              </w:rPr>
              <w:t xml:space="preserve">Regional </w:t>
            </w:r>
            <w:r w:rsidR="00B71990" w:rsidRPr="00433151">
              <w:rPr>
                <w:rFonts w:cs="Arial"/>
                <w:b/>
                <w:bCs/>
                <w:sz w:val="18"/>
                <w:szCs w:val="18"/>
              </w:rPr>
              <w:t xml:space="preserve">UNDAF </w:t>
            </w:r>
            <w:r w:rsidR="00A45E5D" w:rsidRPr="00433151">
              <w:rPr>
                <w:rFonts w:cs="Arial"/>
                <w:b/>
                <w:bCs/>
                <w:sz w:val="18"/>
                <w:szCs w:val="18"/>
              </w:rPr>
              <w:t>Outcome</w:t>
            </w:r>
            <w:r w:rsidRPr="00433151">
              <w:rPr>
                <w:rFonts w:cs="Arial"/>
                <w:b/>
                <w:bCs/>
                <w:sz w:val="18"/>
                <w:szCs w:val="18"/>
              </w:rPr>
              <w:t>: 1.1</w:t>
            </w:r>
            <w:r w:rsidRPr="00433151">
              <w:rPr>
                <w:rFonts w:cs="Arial"/>
                <w:bCs/>
                <w:sz w:val="18"/>
                <w:szCs w:val="18"/>
              </w:rPr>
              <w:t>: Improved resilience of PICTs, with particular focus on communities, through integrated implementation of sustainable environmental management, climate change adaptation/mitigation, and disaster risk management</w:t>
            </w:r>
          </w:p>
          <w:p w14:paraId="6607F943" w14:textId="77777777" w:rsidR="00B71990" w:rsidRPr="00F010BC" w:rsidRDefault="00433151" w:rsidP="005152D4">
            <w:pPr>
              <w:tabs>
                <w:tab w:val="left" w:pos="4680"/>
              </w:tabs>
              <w:spacing w:line="0" w:lineRule="atLeast"/>
              <w:rPr>
                <w:rFonts w:cs="Arial"/>
                <w:bCs/>
                <w:sz w:val="18"/>
                <w:szCs w:val="18"/>
              </w:rPr>
            </w:pPr>
            <w:r w:rsidRPr="00433151">
              <w:rPr>
                <w:rFonts w:cs="Arial"/>
                <w:b/>
                <w:bCs/>
                <w:sz w:val="18"/>
                <w:szCs w:val="18"/>
              </w:rPr>
              <w:t xml:space="preserve">Palau </w:t>
            </w:r>
            <w:r w:rsidR="00B71990" w:rsidRPr="00433151">
              <w:rPr>
                <w:rFonts w:cs="Arial"/>
                <w:b/>
                <w:bCs/>
                <w:sz w:val="18"/>
                <w:szCs w:val="18"/>
              </w:rPr>
              <w:t xml:space="preserve">UNDAF </w:t>
            </w:r>
            <w:r w:rsidRPr="00433151">
              <w:rPr>
                <w:rFonts w:cs="Arial"/>
                <w:b/>
                <w:bCs/>
                <w:sz w:val="18"/>
                <w:szCs w:val="18"/>
              </w:rPr>
              <w:t>Country Programme Outcome</w:t>
            </w:r>
            <w:r>
              <w:rPr>
                <w:rFonts w:cs="Arial"/>
                <w:bCs/>
                <w:sz w:val="18"/>
                <w:szCs w:val="18"/>
              </w:rPr>
              <w:t xml:space="preserve">: </w:t>
            </w:r>
            <w:r w:rsidRPr="00433151">
              <w:rPr>
                <w:rFonts w:cs="Arial"/>
                <w:bCs/>
                <w:sz w:val="18"/>
                <w:szCs w:val="18"/>
              </w:rPr>
              <w:t>National and local authorities and partners sustainably manage and utilize Palau’s natural resources, mitigate and adapt climate change and natural disasters</w:t>
            </w:r>
          </w:p>
        </w:tc>
      </w:tr>
      <w:tr w:rsidR="00B71990" w:rsidRPr="00891152" w14:paraId="19E8085C" w14:textId="77777777" w:rsidTr="00B71990">
        <w:trPr>
          <w:trHeight w:val="245"/>
        </w:trPr>
        <w:tc>
          <w:tcPr>
            <w:tcW w:w="14803" w:type="dxa"/>
            <w:shd w:val="clear" w:color="auto" w:fill="auto"/>
          </w:tcPr>
          <w:p w14:paraId="21CF234B" w14:textId="77777777" w:rsidR="00B71990" w:rsidRPr="009E0F30" w:rsidRDefault="00B71990" w:rsidP="00FF370A">
            <w:pPr>
              <w:rPr>
                <w:rFonts w:cs="Arial"/>
                <w:b/>
                <w:bCs/>
                <w:sz w:val="18"/>
                <w:szCs w:val="18"/>
              </w:rPr>
            </w:pPr>
            <w:r w:rsidRPr="009E0F30">
              <w:rPr>
                <w:rFonts w:cs="Arial"/>
                <w:b/>
                <w:bCs/>
                <w:sz w:val="18"/>
                <w:szCs w:val="18"/>
              </w:rPr>
              <w:t>UNDAF Outcome Indicators:</w:t>
            </w:r>
          </w:p>
          <w:p w14:paraId="2289C219" w14:textId="77777777" w:rsidR="009E0F30" w:rsidRPr="009E0F30" w:rsidRDefault="00433151" w:rsidP="009E0F30">
            <w:pPr>
              <w:rPr>
                <w:rFonts w:cs="Arial"/>
                <w:bCs/>
                <w:sz w:val="18"/>
                <w:szCs w:val="18"/>
              </w:rPr>
            </w:pPr>
            <w:r w:rsidRPr="00433151">
              <w:rPr>
                <w:rFonts w:cs="Arial"/>
                <w:bCs/>
                <w:sz w:val="18"/>
                <w:szCs w:val="18"/>
              </w:rPr>
              <w:t>Outcome 1.1: Number of environmental policies/regulations successfully passed by parliament</w:t>
            </w:r>
            <w:r w:rsidR="00AE6121">
              <w:rPr>
                <w:rFonts w:cs="Arial"/>
                <w:bCs/>
                <w:sz w:val="18"/>
                <w:szCs w:val="18"/>
              </w:rPr>
              <w:t xml:space="preserve"> (National Congress in Palau)</w:t>
            </w:r>
            <w:r w:rsidRPr="00433151">
              <w:rPr>
                <w:rFonts w:cs="Arial"/>
                <w:bCs/>
                <w:sz w:val="18"/>
                <w:szCs w:val="18"/>
              </w:rPr>
              <w:t xml:space="preserve"> and translated into environmental protection measures for implementation by government </w:t>
            </w:r>
          </w:p>
        </w:tc>
      </w:tr>
      <w:tr w:rsidR="00B71990" w:rsidRPr="00891152" w14:paraId="004F5197" w14:textId="77777777" w:rsidTr="00B71990">
        <w:trPr>
          <w:trHeight w:val="244"/>
        </w:trPr>
        <w:tc>
          <w:tcPr>
            <w:tcW w:w="14803" w:type="dxa"/>
            <w:shd w:val="clear" w:color="auto" w:fill="auto"/>
          </w:tcPr>
          <w:p w14:paraId="75956BA3" w14:textId="77777777" w:rsidR="00B71990" w:rsidRPr="00891152" w:rsidRDefault="00B71990" w:rsidP="00FF370A">
            <w:pPr>
              <w:rPr>
                <w:rFonts w:cs="Arial"/>
                <w:b/>
                <w:bCs/>
                <w:sz w:val="18"/>
                <w:szCs w:val="18"/>
              </w:rPr>
            </w:pPr>
            <w:r w:rsidRPr="00891152">
              <w:rPr>
                <w:rFonts w:cs="Arial"/>
                <w:b/>
                <w:bCs/>
                <w:sz w:val="18"/>
                <w:szCs w:val="18"/>
              </w:rPr>
              <w:t>Primary applicable Key Environment and Sustainable Development Key Result Area (same as that o</w:t>
            </w:r>
            <w:r w:rsidR="00414CE6">
              <w:rPr>
                <w:rFonts w:cs="Arial"/>
                <w:b/>
                <w:bCs/>
                <w:sz w:val="18"/>
                <w:szCs w:val="18"/>
              </w:rPr>
              <w:t>n the cover page, circle one):</w:t>
            </w:r>
          </w:p>
        </w:tc>
      </w:tr>
      <w:tr w:rsidR="00B71990" w:rsidRPr="00891152" w14:paraId="5F32B2C2" w14:textId="77777777" w:rsidTr="00B71990">
        <w:tc>
          <w:tcPr>
            <w:tcW w:w="14803" w:type="dxa"/>
            <w:shd w:val="clear" w:color="auto" w:fill="auto"/>
          </w:tcPr>
          <w:p w14:paraId="7DF9CD9E" w14:textId="77777777" w:rsidR="00B71990" w:rsidRPr="00596A06" w:rsidRDefault="00B71990" w:rsidP="00FF370A">
            <w:pPr>
              <w:rPr>
                <w:rFonts w:cs="Arial"/>
                <w:b/>
                <w:bCs/>
                <w:sz w:val="18"/>
                <w:szCs w:val="18"/>
              </w:rPr>
            </w:pPr>
            <w:r w:rsidRPr="00596A06">
              <w:rPr>
                <w:rFonts w:cs="Arial"/>
                <w:b/>
                <w:bCs/>
                <w:sz w:val="18"/>
                <w:szCs w:val="18"/>
              </w:rPr>
              <w:t>Applicable GEF Strategic Focal Area Objectives:</w:t>
            </w:r>
          </w:p>
          <w:p w14:paraId="73521657" w14:textId="77777777" w:rsidR="00433151" w:rsidRPr="00CF28BA" w:rsidRDefault="00433151" w:rsidP="00433151">
            <w:pPr>
              <w:rPr>
                <w:rFonts w:cs="Arial"/>
                <w:bCs/>
                <w:sz w:val="18"/>
                <w:szCs w:val="18"/>
              </w:rPr>
            </w:pPr>
            <w:r>
              <w:rPr>
                <w:rFonts w:cs="Arial"/>
                <w:b/>
                <w:bCs/>
                <w:sz w:val="18"/>
                <w:szCs w:val="18"/>
              </w:rPr>
              <w:t>CD-2</w:t>
            </w:r>
            <w:r w:rsidR="00B71990" w:rsidRPr="00596A06">
              <w:rPr>
                <w:rFonts w:cs="Arial"/>
                <w:b/>
                <w:bCs/>
                <w:sz w:val="18"/>
                <w:szCs w:val="18"/>
              </w:rPr>
              <w:t>:</w:t>
            </w:r>
            <w:r>
              <w:rPr>
                <w:rFonts w:cs="Arial"/>
                <w:b/>
                <w:bCs/>
                <w:sz w:val="18"/>
                <w:szCs w:val="18"/>
              </w:rPr>
              <w:t xml:space="preserve"> </w:t>
            </w:r>
            <w:r w:rsidRPr="00CF28BA">
              <w:rPr>
                <w:rFonts w:cs="Arial"/>
                <w:bCs/>
                <w:sz w:val="18"/>
                <w:szCs w:val="18"/>
              </w:rPr>
              <w:t>To generate, access and use information and knowledge</w:t>
            </w:r>
          </w:p>
          <w:p w14:paraId="2F2FFE12" w14:textId="77777777" w:rsidR="00B71990" w:rsidRPr="00433151" w:rsidRDefault="00433151" w:rsidP="00433151">
            <w:pPr>
              <w:rPr>
                <w:rFonts w:cs="Arial"/>
                <w:bCs/>
                <w:sz w:val="18"/>
                <w:szCs w:val="18"/>
              </w:rPr>
            </w:pPr>
            <w:r>
              <w:rPr>
                <w:rFonts w:cs="Arial"/>
                <w:b/>
                <w:bCs/>
                <w:sz w:val="18"/>
                <w:szCs w:val="18"/>
              </w:rPr>
              <w:t>CD-</w:t>
            </w:r>
            <w:r w:rsidRPr="00433151">
              <w:rPr>
                <w:rFonts w:cs="Arial"/>
                <w:b/>
                <w:bCs/>
                <w:sz w:val="18"/>
                <w:szCs w:val="18"/>
              </w:rPr>
              <w:t>5</w:t>
            </w:r>
            <w:r>
              <w:rPr>
                <w:rFonts w:cs="Arial"/>
                <w:b/>
                <w:bCs/>
                <w:sz w:val="18"/>
                <w:szCs w:val="18"/>
              </w:rPr>
              <w:t xml:space="preserve">: </w:t>
            </w:r>
            <w:r w:rsidRPr="00CF28BA">
              <w:rPr>
                <w:rFonts w:cs="Arial"/>
                <w:bCs/>
                <w:sz w:val="18"/>
                <w:szCs w:val="18"/>
              </w:rPr>
              <w:t>To enhance capacities to monitor and evaluate environmental impacts and trends</w:t>
            </w:r>
          </w:p>
        </w:tc>
      </w:tr>
      <w:tr w:rsidR="00B71990" w:rsidRPr="00891152" w14:paraId="72F4112C" w14:textId="77777777" w:rsidTr="00B71990">
        <w:tc>
          <w:tcPr>
            <w:tcW w:w="14803" w:type="dxa"/>
            <w:shd w:val="clear" w:color="auto" w:fill="auto"/>
          </w:tcPr>
          <w:p w14:paraId="37009B7D" w14:textId="77777777" w:rsidR="00B71990" w:rsidRPr="00240E80" w:rsidRDefault="00B71990" w:rsidP="00FF370A">
            <w:pPr>
              <w:rPr>
                <w:rFonts w:cs="Arial"/>
                <w:b/>
                <w:bCs/>
                <w:sz w:val="18"/>
                <w:szCs w:val="18"/>
              </w:rPr>
            </w:pPr>
            <w:r w:rsidRPr="00240E80">
              <w:rPr>
                <w:rFonts w:cs="Arial"/>
                <w:b/>
                <w:bCs/>
                <w:sz w:val="18"/>
                <w:szCs w:val="18"/>
              </w:rPr>
              <w:t>Applicable GEF Outcome Indicators:</w:t>
            </w:r>
          </w:p>
          <w:p w14:paraId="2D59CA2D" w14:textId="77777777" w:rsidR="00CF28BA" w:rsidRPr="00CF28BA" w:rsidRDefault="00CF28BA" w:rsidP="00CF28BA">
            <w:pPr>
              <w:rPr>
                <w:rFonts w:cs="Arial"/>
                <w:bCs/>
                <w:sz w:val="18"/>
                <w:szCs w:val="18"/>
              </w:rPr>
            </w:pPr>
            <w:r w:rsidRPr="00CF28BA">
              <w:rPr>
                <w:rFonts w:cs="Arial"/>
                <w:bCs/>
                <w:sz w:val="18"/>
                <w:szCs w:val="18"/>
              </w:rPr>
              <w:t>CD-2:  Institutions and stakeholders trained how to use different tools available to manage information; Stakeholders are better informed via workshops and trainings about global challenges and local actions required; Ability of stakeholders to diagnose, understand and transform information and knowledge into local actions increased and retained in 16 countries; Knowledge platform established to share lessons learned among CBOs and CSOs across SGP participating countries; Public awareness raised through workshops and other activities.</w:t>
            </w:r>
          </w:p>
          <w:p w14:paraId="68ADE9ED" w14:textId="77777777" w:rsidR="00B71990" w:rsidRPr="00CF28BA" w:rsidRDefault="00CF28BA" w:rsidP="00240E80">
            <w:pPr>
              <w:rPr>
                <w:rFonts w:cs="Arial"/>
                <w:bCs/>
                <w:sz w:val="18"/>
                <w:szCs w:val="18"/>
              </w:rPr>
            </w:pPr>
            <w:r w:rsidRPr="00CF28BA">
              <w:rPr>
                <w:rFonts w:cs="Arial"/>
                <w:bCs/>
                <w:sz w:val="18"/>
                <w:szCs w:val="18"/>
              </w:rPr>
              <w:t>CD-5:  Monitoring systems established; Capacities for monitoring of projects and programs developed; Learning and knowledge management platform established to share lessons learned among CBOs and CSOs across SGP participating countries.</w:t>
            </w:r>
          </w:p>
        </w:tc>
      </w:tr>
    </w:tbl>
    <w:p w14:paraId="1843AA4A" w14:textId="77777777" w:rsidR="00F435B5" w:rsidRPr="00891152" w:rsidRDefault="00F435B5" w:rsidP="00F435B5">
      <w:pPr>
        <w:widowControl w:val="0"/>
        <w:adjustRightInd w:val="0"/>
        <w:jc w:val="both"/>
        <w:textAlignment w:val="baseline"/>
      </w:pPr>
    </w:p>
    <w:tbl>
      <w:tblPr>
        <w:tblW w:w="13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2244"/>
        <w:gridCol w:w="1943"/>
        <w:gridCol w:w="2017"/>
        <w:gridCol w:w="1984"/>
        <w:gridCol w:w="2977"/>
      </w:tblGrid>
      <w:tr w:rsidR="00B71990" w:rsidRPr="00891152" w14:paraId="23408C02" w14:textId="77777777" w:rsidTr="00690429">
        <w:trPr>
          <w:trHeight w:val="544"/>
          <w:tblHeader/>
        </w:trPr>
        <w:tc>
          <w:tcPr>
            <w:tcW w:w="2268" w:type="dxa"/>
            <w:shd w:val="clear" w:color="auto" w:fill="EEECE1"/>
          </w:tcPr>
          <w:p w14:paraId="76E8A289" w14:textId="77777777" w:rsidR="00B71990" w:rsidRPr="00891152" w:rsidRDefault="00B71990" w:rsidP="00FF370A">
            <w:pPr>
              <w:jc w:val="center"/>
              <w:rPr>
                <w:rFonts w:cs="Arial"/>
                <w:b/>
                <w:bCs/>
                <w:sz w:val="18"/>
                <w:szCs w:val="18"/>
              </w:rPr>
            </w:pPr>
            <w:r w:rsidRPr="00891152">
              <w:rPr>
                <w:rFonts w:cs="Arial"/>
                <w:b/>
                <w:bCs/>
                <w:sz w:val="18"/>
                <w:szCs w:val="18"/>
              </w:rPr>
              <w:t>Objectives and Outcomes</w:t>
            </w:r>
          </w:p>
        </w:tc>
        <w:tc>
          <w:tcPr>
            <w:tcW w:w="2244" w:type="dxa"/>
            <w:shd w:val="clear" w:color="auto" w:fill="EEECE1"/>
          </w:tcPr>
          <w:p w14:paraId="55B050D0" w14:textId="77777777" w:rsidR="00B71990" w:rsidRPr="00891152" w:rsidRDefault="00B71990" w:rsidP="00FF370A">
            <w:pPr>
              <w:jc w:val="center"/>
              <w:rPr>
                <w:rFonts w:cs="Arial"/>
                <w:b/>
                <w:bCs/>
                <w:sz w:val="18"/>
                <w:szCs w:val="18"/>
              </w:rPr>
            </w:pPr>
            <w:r w:rsidRPr="00891152">
              <w:rPr>
                <w:rFonts w:cs="Arial"/>
                <w:b/>
                <w:bCs/>
                <w:sz w:val="18"/>
                <w:szCs w:val="18"/>
              </w:rPr>
              <w:t>Indicator</w:t>
            </w:r>
          </w:p>
        </w:tc>
        <w:tc>
          <w:tcPr>
            <w:tcW w:w="1943" w:type="dxa"/>
            <w:shd w:val="clear" w:color="auto" w:fill="EEECE1"/>
          </w:tcPr>
          <w:p w14:paraId="68191CE4" w14:textId="77777777" w:rsidR="00B71990" w:rsidRPr="00891152" w:rsidRDefault="00B71990" w:rsidP="00FF370A">
            <w:pPr>
              <w:jc w:val="center"/>
              <w:rPr>
                <w:rFonts w:cs="Arial"/>
                <w:b/>
                <w:bCs/>
                <w:sz w:val="18"/>
                <w:szCs w:val="18"/>
              </w:rPr>
            </w:pPr>
            <w:r w:rsidRPr="00891152">
              <w:rPr>
                <w:rFonts w:cs="Arial"/>
                <w:b/>
                <w:bCs/>
                <w:sz w:val="18"/>
                <w:szCs w:val="18"/>
              </w:rPr>
              <w:t>Baseline</w:t>
            </w:r>
          </w:p>
        </w:tc>
        <w:tc>
          <w:tcPr>
            <w:tcW w:w="2017" w:type="dxa"/>
            <w:shd w:val="clear" w:color="auto" w:fill="EEECE1"/>
          </w:tcPr>
          <w:p w14:paraId="26765529" w14:textId="77777777" w:rsidR="00B71990" w:rsidRPr="00891152" w:rsidRDefault="00B71990" w:rsidP="00FF370A">
            <w:pPr>
              <w:jc w:val="center"/>
              <w:rPr>
                <w:rFonts w:cs="Arial"/>
                <w:b/>
                <w:bCs/>
                <w:sz w:val="18"/>
                <w:szCs w:val="18"/>
              </w:rPr>
            </w:pPr>
            <w:r w:rsidRPr="00891152">
              <w:rPr>
                <w:rFonts w:cs="Arial"/>
                <w:b/>
                <w:bCs/>
                <w:sz w:val="18"/>
                <w:szCs w:val="18"/>
              </w:rPr>
              <w:t xml:space="preserve">Targets </w:t>
            </w:r>
          </w:p>
          <w:p w14:paraId="24ADC2D0" w14:textId="77777777" w:rsidR="00B71990" w:rsidRPr="00891152" w:rsidRDefault="00B71990" w:rsidP="00FF370A">
            <w:pPr>
              <w:jc w:val="center"/>
              <w:rPr>
                <w:rFonts w:cs="Arial"/>
                <w:b/>
                <w:bCs/>
                <w:sz w:val="18"/>
                <w:szCs w:val="18"/>
              </w:rPr>
            </w:pPr>
            <w:r w:rsidRPr="00891152">
              <w:rPr>
                <w:rFonts w:cs="Arial"/>
                <w:b/>
                <w:bCs/>
                <w:sz w:val="18"/>
                <w:szCs w:val="18"/>
              </w:rPr>
              <w:t>End of Project</w:t>
            </w:r>
          </w:p>
        </w:tc>
        <w:tc>
          <w:tcPr>
            <w:tcW w:w="1984" w:type="dxa"/>
            <w:shd w:val="clear" w:color="auto" w:fill="EEECE1"/>
          </w:tcPr>
          <w:p w14:paraId="391772E4" w14:textId="77777777" w:rsidR="00B71990" w:rsidRPr="00891152" w:rsidRDefault="00B71990" w:rsidP="00FF370A">
            <w:pPr>
              <w:jc w:val="center"/>
              <w:rPr>
                <w:rFonts w:cs="Arial"/>
                <w:b/>
                <w:bCs/>
                <w:sz w:val="18"/>
                <w:szCs w:val="18"/>
              </w:rPr>
            </w:pPr>
            <w:r w:rsidRPr="00891152">
              <w:rPr>
                <w:rFonts w:cs="Arial"/>
                <w:b/>
                <w:bCs/>
                <w:sz w:val="18"/>
                <w:szCs w:val="18"/>
              </w:rPr>
              <w:t>Source of verification</w:t>
            </w:r>
          </w:p>
        </w:tc>
        <w:tc>
          <w:tcPr>
            <w:tcW w:w="2977" w:type="dxa"/>
            <w:shd w:val="clear" w:color="auto" w:fill="EEECE1"/>
          </w:tcPr>
          <w:p w14:paraId="539F59B0" w14:textId="77777777" w:rsidR="00B71990" w:rsidRPr="00891152" w:rsidRDefault="00B71990" w:rsidP="00FF370A">
            <w:pPr>
              <w:jc w:val="center"/>
              <w:rPr>
                <w:rFonts w:cs="Arial"/>
                <w:b/>
                <w:bCs/>
                <w:sz w:val="18"/>
                <w:szCs w:val="18"/>
              </w:rPr>
            </w:pPr>
            <w:r w:rsidRPr="00891152">
              <w:rPr>
                <w:rFonts w:cs="Arial"/>
                <w:b/>
                <w:bCs/>
                <w:sz w:val="18"/>
                <w:szCs w:val="18"/>
              </w:rPr>
              <w:t>Risks and Assumptions</w:t>
            </w:r>
          </w:p>
        </w:tc>
      </w:tr>
      <w:tr w:rsidR="006B373C" w:rsidRPr="00891152" w14:paraId="0AD8A9BF" w14:textId="77777777" w:rsidTr="00690429">
        <w:tc>
          <w:tcPr>
            <w:tcW w:w="2268" w:type="dxa"/>
            <w:vMerge w:val="restart"/>
            <w:shd w:val="clear" w:color="auto" w:fill="auto"/>
          </w:tcPr>
          <w:p w14:paraId="7E47DEBF" w14:textId="77777777" w:rsidR="006B373C" w:rsidRPr="00891152" w:rsidRDefault="006B373C" w:rsidP="005152D4">
            <w:pPr>
              <w:pStyle w:val="para"/>
              <w:tabs>
                <w:tab w:val="clear" w:pos="720"/>
                <w:tab w:val="left" w:pos="167"/>
              </w:tabs>
              <w:spacing w:after="0"/>
              <w:ind w:right="-74"/>
              <w:jc w:val="left"/>
              <w:rPr>
                <w:b/>
                <w:sz w:val="18"/>
                <w:szCs w:val="18"/>
              </w:rPr>
            </w:pPr>
            <w:r w:rsidRPr="00891152">
              <w:rPr>
                <w:b/>
                <w:sz w:val="18"/>
                <w:szCs w:val="18"/>
              </w:rPr>
              <w:t>Objective:</w:t>
            </w:r>
            <w:r>
              <w:rPr>
                <w:b/>
                <w:sz w:val="18"/>
                <w:szCs w:val="18"/>
              </w:rPr>
              <w:t xml:space="preserve"> </w:t>
            </w:r>
            <w:r w:rsidRPr="004508E5">
              <w:rPr>
                <w:sz w:val="18"/>
                <w:szCs w:val="18"/>
              </w:rPr>
              <w:t>to strengthen Palau's capacities to meet national and global environmental commitments through improved management of environmental data and information</w:t>
            </w:r>
          </w:p>
        </w:tc>
        <w:tc>
          <w:tcPr>
            <w:tcW w:w="2244" w:type="dxa"/>
          </w:tcPr>
          <w:p w14:paraId="2639442B" w14:textId="77777777" w:rsidR="006B373C" w:rsidRPr="00891152" w:rsidRDefault="006B373C" w:rsidP="00F27C1A">
            <w:pPr>
              <w:pStyle w:val="ListParagraph"/>
              <w:numPr>
                <w:ilvl w:val="0"/>
                <w:numId w:val="11"/>
              </w:numPr>
              <w:tabs>
                <w:tab w:val="left" w:pos="295"/>
              </w:tabs>
              <w:ind w:left="295" w:hanging="295"/>
              <w:rPr>
                <w:rFonts w:cs="Arial"/>
                <w:bCs/>
                <w:sz w:val="18"/>
                <w:szCs w:val="18"/>
              </w:rPr>
            </w:pPr>
            <w:r w:rsidRPr="00B23C67">
              <w:rPr>
                <w:rFonts w:cs="Arial"/>
                <w:bCs/>
                <w:sz w:val="18"/>
                <w:szCs w:val="18"/>
              </w:rPr>
              <w:t>Reported availability of better environmental information</w:t>
            </w:r>
          </w:p>
        </w:tc>
        <w:tc>
          <w:tcPr>
            <w:tcW w:w="1943" w:type="dxa"/>
          </w:tcPr>
          <w:p w14:paraId="7DF8E5FB" w14:textId="77777777" w:rsidR="006B373C" w:rsidRPr="00891152" w:rsidRDefault="006B373C" w:rsidP="00F27C1A">
            <w:pPr>
              <w:pStyle w:val="ListParagraph"/>
              <w:numPr>
                <w:ilvl w:val="0"/>
                <w:numId w:val="12"/>
              </w:numPr>
              <w:ind w:left="77" w:hanging="142"/>
              <w:rPr>
                <w:rFonts w:cs="Arial"/>
                <w:bCs/>
                <w:sz w:val="18"/>
                <w:szCs w:val="18"/>
              </w:rPr>
            </w:pPr>
            <w:r w:rsidRPr="005712EF">
              <w:rPr>
                <w:rFonts w:cs="Arial"/>
                <w:bCs/>
                <w:sz w:val="18"/>
                <w:szCs w:val="18"/>
              </w:rPr>
              <w:t xml:space="preserve">Collection and use of up-to-date environmental management information is ad-hoc and </w:t>
            </w:r>
            <w:r>
              <w:rPr>
                <w:rFonts w:cs="Arial"/>
                <w:bCs/>
                <w:sz w:val="18"/>
                <w:szCs w:val="18"/>
              </w:rPr>
              <w:t>poorly</w:t>
            </w:r>
            <w:r w:rsidRPr="005712EF">
              <w:rPr>
                <w:rFonts w:cs="Arial"/>
                <w:bCs/>
                <w:sz w:val="18"/>
                <w:szCs w:val="18"/>
              </w:rPr>
              <w:t xml:space="preserve"> coordinated</w:t>
            </w:r>
          </w:p>
        </w:tc>
        <w:tc>
          <w:tcPr>
            <w:tcW w:w="2017" w:type="dxa"/>
          </w:tcPr>
          <w:p w14:paraId="509BCF82" w14:textId="77777777" w:rsidR="006B373C" w:rsidRPr="00891152" w:rsidRDefault="006B373C" w:rsidP="00F27C1A">
            <w:pPr>
              <w:pStyle w:val="ListParagraph"/>
              <w:numPr>
                <w:ilvl w:val="0"/>
                <w:numId w:val="12"/>
              </w:numPr>
              <w:ind w:left="77" w:hanging="142"/>
              <w:rPr>
                <w:rFonts w:cs="Arial"/>
                <w:bCs/>
                <w:sz w:val="18"/>
                <w:szCs w:val="18"/>
              </w:rPr>
            </w:pPr>
            <w:r w:rsidRPr="009D183E">
              <w:rPr>
                <w:rFonts w:cs="Arial"/>
                <w:bCs/>
                <w:sz w:val="18"/>
                <w:szCs w:val="18"/>
              </w:rPr>
              <w:t>Up-to-date environmental information is being used by policy-makers and also by the public</w:t>
            </w:r>
          </w:p>
        </w:tc>
        <w:tc>
          <w:tcPr>
            <w:tcW w:w="1984" w:type="dxa"/>
          </w:tcPr>
          <w:p w14:paraId="04749BDA" w14:textId="77777777" w:rsidR="006B373C" w:rsidRDefault="006B373C" w:rsidP="00F27C1A">
            <w:pPr>
              <w:pStyle w:val="ListParagraph"/>
              <w:numPr>
                <w:ilvl w:val="0"/>
                <w:numId w:val="12"/>
              </w:numPr>
              <w:ind w:left="77" w:hanging="142"/>
              <w:rPr>
                <w:rFonts w:cs="Arial"/>
                <w:bCs/>
                <w:sz w:val="18"/>
                <w:szCs w:val="18"/>
              </w:rPr>
            </w:pPr>
            <w:r>
              <w:rPr>
                <w:rFonts w:cs="Arial"/>
                <w:bCs/>
                <w:sz w:val="18"/>
                <w:szCs w:val="18"/>
              </w:rPr>
              <w:t>Reports publishing environmental information</w:t>
            </w:r>
          </w:p>
          <w:p w14:paraId="088BA3B6" w14:textId="77777777" w:rsidR="00847B08" w:rsidRDefault="00847B08" w:rsidP="00F27C1A">
            <w:pPr>
              <w:pStyle w:val="ListParagraph"/>
              <w:numPr>
                <w:ilvl w:val="0"/>
                <w:numId w:val="12"/>
              </w:numPr>
              <w:ind w:left="77" w:hanging="142"/>
              <w:rPr>
                <w:rFonts w:cs="Arial"/>
                <w:bCs/>
                <w:sz w:val="18"/>
                <w:szCs w:val="18"/>
              </w:rPr>
            </w:pPr>
            <w:r>
              <w:rPr>
                <w:rFonts w:cs="Arial"/>
                <w:bCs/>
                <w:sz w:val="18"/>
                <w:szCs w:val="18"/>
              </w:rPr>
              <w:t>SORAs</w:t>
            </w:r>
          </w:p>
          <w:p w14:paraId="7014225B" w14:textId="77777777" w:rsidR="006B373C" w:rsidRPr="009D183E" w:rsidRDefault="006B373C" w:rsidP="00F27C1A">
            <w:pPr>
              <w:pStyle w:val="ListParagraph"/>
              <w:numPr>
                <w:ilvl w:val="0"/>
                <w:numId w:val="12"/>
              </w:numPr>
              <w:ind w:left="77" w:hanging="142"/>
              <w:rPr>
                <w:rFonts w:cs="Arial"/>
                <w:bCs/>
                <w:sz w:val="18"/>
                <w:szCs w:val="18"/>
              </w:rPr>
            </w:pPr>
            <w:r w:rsidRPr="009D183E">
              <w:rPr>
                <w:rFonts w:cs="Arial"/>
                <w:bCs/>
                <w:sz w:val="18"/>
                <w:szCs w:val="18"/>
              </w:rPr>
              <w:t xml:space="preserve">Information products such as newsletters, flyers, articles, etc. </w:t>
            </w:r>
          </w:p>
          <w:p w14:paraId="4F76E176" w14:textId="77777777" w:rsidR="006B373C" w:rsidRPr="00A6109B" w:rsidRDefault="006B373C" w:rsidP="00F27C1A">
            <w:pPr>
              <w:pStyle w:val="ListParagraph"/>
              <w:numPr>
                <w:ilvl w:val="0"/>
                <w:numId w:val="12"/>
              </w:numPr>
              <w:ind w:left="77" w:hanging="142"/>
              <w:rPr>
                <w:rFonts w:cs="Arial"/>
                <w:bCs/>
                <w:sz w:val="18"/>
                <w:szCs w:val="18"/>
              </w:rPr>
            </w:pPr>
            <w:r w:rsidRPr="009D183E">
              <w:rPr>
                <w:rFonts w:cs="Arial"/>
                <w:bCs/>
                <w:sz w:val="18"/>
                <w:szCs w:val="18"/>
              </w:rPr>
              <w:t>Policies referring to this new environmental information</w:t>
            </w:r>
          </w:p>
        </w:tc>
        <w:tc>
          <w:tcPr>
            <w:tcW w:w="2977" w:type="dxa"/>
          </w:tcPr>
          <w:p w14:paraId="1EB454FE" w14:textId="77777777" w:rsidR="006B373C" w:rsidRPr="003914CE" w:rsidRDefault="006B373C" w:rsidP="00C71C30">
            <w:pPr>
              <w:ind w:left="-65"/>
              <w:rPr>
                <w:rFonts w:cs="Arial"/>
                <w:bCs/>
                <w:sz w:val="18"/>
                <w:szCs w:val="18"/>
              </w:rPr>
            </w:pPr>
            <w:r w:rsidRPr="003914CE">
              <w:rPr>
                <w:rFonts w:cs="Arial"/>
                <w:b/>
                <w:bCs/>
                <w:i/>
                <w:sz w:val="18"/>
                <w:szCs w:val="18"/>
              </w:rPr>
              <w:t>Risk</w:t>
            </w:r>
            <w:r w:rsidRPr="003914CE">
              <w:rPr>
                <w:rFonts w:cs="Arial"/>
                <w:bCs/>
                <w:sz w:val="18"/>
                <w:szCs w:val="18"/>
              </w:rPr>
              <w:t>:</w:t>
            </w:r>
          </w:p>
          <w:p w14:paraId="072D680C" w14:textId="77777777" w:rsidR="006B373C" w:rsidRDefault="006B373C" w:rsidP="00F27C1A">
            <w:pPr>
              <w:pStyle w:val="ListParagraph"/>
              <w:numPr>
                <w:ilvl w:val="0"/>
                <w:numId w:val="12"/>
              </w:numPr>
              <w:ind w:left="77" w:hanging="142"/>
              <w:rPr>
                <w:rFonts w:cs="Arial"/>
                <w:bCs/>
                <w:sz w:val="18"/>
                <w:szCs w:val="18"/>
              </w:rPr>
            </w:pPr>
            <w:r>
              <w:rPr>
                <w:rFonts w:cs="Arial"/>
                <w:bCs/>
                <w:sz w:val="18"/>
                <w:szCs w:val="18"/>
              </w:rPr>
              <w:t xml:space="preserve">New information is not used and stays stored in computers within organizations </w:t>
            </w:r>
          </w:p>
          <w:p w14:paraId="73FD4AAE" w14:textId="77777777" w:rsidR="006B373C" w:rsidRDefault="006B373C" w:rsidP="00C71C30">
            <w:pPr>
              <w:ind w:left="-65"/>
              <w:rPr>
                <w:rFonts w:cs="Arial"/>
                <w:bCs/>
                <w:sz w:val="18"/>
                <w:szCs w:val="18"/>
              </w:rPr>
            </w:pPr>
            <w:r w:rsidRPr="003914CE">
              <w:rPr>
                <w:rFonts w:cs="Arial"/>
                <w:b/>
                <w:bCs/>
                <w:i/>
                <w:sz w:val="18"/>
                <w:szCs w:val="18"/>
              </w:rPr>
              <w:t>Assumption</w:t>
            </w:r>
            <w:r>
              <w:rPr>
                <w:rFonts w:cs="Arial"/>
                <w:bCs/>
                <w:sz w:val="18"/>
                <w:szCs w:val="18"/>
              </w:rPr>
              <w:t>:</w:t>
            </w:r>
          </w:p>
          <w:p w14:paraId="5726E980" w14:textId="77777777" w:rsidR="006B373C" w:rsidRPr="00A6109B" w:rsidRDefault="006B373C" w:rsidP="00F27C1A">
            <w:pPr>
              <w:pStyle w:val="ListParagraph"/>
              <w:numPr>
                <w:ilvl w:val="0"/>
                <w:numId w:val="12"/>
              </w:numPr>
              <w:ind w:left="77" w:hanging="142"/>
              <w:rPr>
                <w:rFonts w:cs="Arial"/>
                <w:bCs/>
                <w:sz w:val="18"/>
                <w:szCs w:val="18"/>
              </w:rPr>
            </w:pPr>
            <w:r>
              <w:rPr>
                <w:rFonts w:cs="Arial"/>
                <w:bCs/>
                <w:sz w:val="18"/>
                <w:szCs w:val="18"/>
              </w:rPr>
              <w:t>Better environmental information is readily available and actively utilized and used</w:t>
            </w:r>
          </w:p>
        </w:tc>
      </w:tr>
      <w:tr w:rsidR="006B373C" w:rsidRPr="00891152" w14:paraId="61C6A6B2" w14:textId="77777777" w:rsidTr="00690429">
        <w:tc>
          <w:tcPr>
            <w:tcW w:w="2268" w:type="dxa"/>
            <w:vMerge/>
            <w:shd w:val="clear" w:color="auto" w:fill="auto"/>
          </w:tcPr>
          <w:p w14:paraId="34F4BA7C" w14:textId="77777777" w:rsidR="006B373C" w:rsidRPr="00891152" w:rsidRDefault="006B373C" w:rsidP="00FF370A">
            <w:pPr>
              <w:pStyle w:val="para"/>
              <w:tabs>
                <w:tab w:val="clear" w:pos="720"/>
                <w:tab w:val="left" w:pos="167"/>
              </w:tabs>
              <w:spacing w:after="0"/>
              <w:ind w:right="-74"/>
              <w:jc w:val="left"/>
              <w:rPr>
                <w:rFonts w:ascii="Arial" w:hAnsi="Arial" w:cs="Arial"/>
                <w:b/>
                <w:sz w:val="18"/>
                <w:szCs w:val="18"/>
              </w:rPr>
            </w:pPr>
          </w:p>
        </w:tc>
        <w:tc>
          <w:tcPr>
            <w:tcW w:w="2244" w:type="dxa"/>
          </w:tcPr>
          <w:p w14:paraId="2BA3066F" w14:textId="77777777" w:rsidR="006B373C" w:rsidRPr="00891152" w:rsidRDefault="006B373C" w:rsidP="00F27C1A">
            <w:pPr>
              <w:pStyle w:val="ListParagraph"/>
              <w:numPr>
                <w:ilvl w:val="0"/>
                <w:numId w:val="11"/>
              </w:numPr>
              <w:tabs>
                <w:tab w:val="left" w:pos="295"/>
              </w:tabs>
              <w:ind w:left="295" w:hanging="295"/>
              <w:rPr>
                <w:rFonts w:cs="Arial"/>
                <w:bCs/>
                <w:sz w:val="18"/>
                <w:szCs w:val="18"/>
              </w:rPr>
            </w:pPr>
            <w:r>
              <w:rPr>
                <w:rFonts w:cs="Arial"/>
                <w:bCs/>
                <w:sz w:val="18"/>
                <w:szCs w:val="18"/>
              </w:rPr>
              <w:t xml:space="preserve">Key environmental organizations </w:t>
            </w:r>
            <w:r w:rsidRPr="00B23C67">
              <w:rPr>
                <w:rFonts w:cs="Arial"/>
                <w:bCs/>
                <w:sz w:val="18"/>
                <w:szCs w:val="18"/>
              </w:rPr>
              <w:t>stated as the primary source</w:t>
            </w:r>
            <w:r>
              <w:rPr>
                <w:rFonts w:cs="Arial"/>
                <w:bCs/>
                <w:sz w:val="18"/>
                <w:szCs w:val="18"/>
              </w:rPr>
              <w:t>s</w:t>
            </w:r>
            <w:r w:rsidRPr="00B23C67">
              <w:rPr>
                <w:rFonts w:cs="Arial"/>
                <w:bCs/>
                <w:sz w:val="18"/>
                <w:szCs w:val="18"/>
              </w:rPr>
              <w:t xml:space="preserve"> for envi</w:t>
            </w:r>
            <w:r>
              <w:rPr>
                <w:rFonts w:cs="Arial"/>
                <w:bCs/>
                <w:sz w:val="18"/>
                <w:szCs w:val="18"/>
              </w:rPr>
              <w:t>ronmental information in Palau</w:t>
            </w:r>
            <w:r w:rsidRPr="00B23C67">
              <w:rPr>
                <w:rFonts w:cs="Arial"/>
                <w:bCs/>
                <w:sz w:val="18"/>
                <w:szCs w:val="18"/>
              </w:rPr>
              <w:t xml:space="preserve"> by a significant number of </w:t>
            </w:r>
            <w:r>
              <w:rPr>
                <w:rFonts w:cs="Arial"/>
                <w:bCs/>
                <w:sz w:val="18"/>
                <w:szCs w:val="18"/>
              </w:rPr>
              <w:t xml:space="preserve">national, regional and </w:t>
            </w:r>
            <w:r w:rsidRPr="00B23C67">
              <w:rPr>
                <w:rFonts w:cs="Arial"/>
                <w:bCs/>
                <w:sz w:val="18"/>
                <w:szCs w:val="18"/>
              </w:rPr>
              <w:t xml:space="preserve">international </w:t>
            </w:r>
            <w:r>
              <w:rPr>
                <w:rFonts w:cs="Arial"/>
                <w:bCs/>
                <w:sz w:val="18"/>
                <w:szCs w:val="18"/>
              </w:rPr>
              <w:t>development partners</w:t>
            </w:r>
          </w:p>
        </w:tc>
        <w:tc>
          <w:tcPr>
            <w:tcW w:w="1943" w:type="dxa"/>
          </w:tcPr>
          <w:p w14:paraId="283A8C91" w14:textId="77777777" w:rsidR="006B373C" w:rsidRPr="00891152" w:rsidRDefault="006B373C" w:rsidP="00F27C1A">
            <w:pPr>
              <w:pStyle w:val="ListParagraph"/>
              <w:numPr>
                <w:ilvl w:val="0"/>
                <w:numId w:val="12"/>
              </w:numPr>
              <w:ind w:left="77" w:hanging="142"/>
              <w:rPr>
                <w:rFonts w:cs="Arial"/>
                <w:bCs/>
                <w:sz w:val="18"/>
                <w:szCs w:val="18"/>
              </w:rPr>
            </w:pPr>
            <w:r w:rsidRPr="005712EF">
              <w:rPr>
                <w:rFonts w:cs="Arial"/>
                <w:bCs/>
                <w:sz w:val="18"/>
                <w:szCs w:val="18"/>
              </w:rPr>
              <w:t xml:space="preserve">Capacity of </w:t>
            </w:r>
            <w:r>
              <w:rPr>
                <w:rFonts w:cs="Arial"/>
                <w:bCs/>
                <w:sz w:val="18"/>
                <w:szCs w:val="18"/>
              </w:rPr>
              <w:t>key</w:t>
            </w:r>
            <w:r w:rsidRPr="005712EF">
              <w:rPr>
                <w:rFonts w:cs="Arial"/>
                <w:bCs/>
                <w:sz w:val="18"/>
                <w:szCs w:val="18"/>
              </w:rPr>
              <w:t xml:space="preserve"> stakeholders for translating environmental </w:t>
            </w:r>
            <w:r>
              <w:rPr>
                <w:rFonts w:cs="Arial"/>
                <w:bCs/>
                <w:sz w:val="18"/>
                <w:szCs w:val="18"/>
              </w:rPr>
              <w:t>data into information useful by decision-makers</w:t>
            </w:r>
            <w:r w:rsidRPr="005712EF">
              <w:rPr>
                <w:rFonts w:cs="Arial"/>
                <w:bCs/>
                <w:sz w:val="18"/>
                <w:szCs w:val="18"/>
              </w:rPr>
              <w:t xml:space="preserve"> is low and dispersed over many organizations</w:t>
            </w:r>
          </w:p>
        </w:tc>
        <w:tc>
          <w:tcPr>
            <w:tcW w:w="2017" w:type="dxa"/>
          </w:tcPr>
          <w:p w14:paraId="692F7203" w14:textId="77777777" w:rsidR="006B373C" w:rsidRPr="00891152" w:rsidRDefault="006B373C" w:rsidP="00F27C1A">
            <w:pPr>
              <w:pStyle w:val="ListParagraph"/>
              <w:numPr>
                <w:ilvl w:val="0"/>
                <w:numId w:val="12"/>
              </w:numPr>
              <w:ind w:left="77" w:hanging="142"/>
              <w:rPr>
                <w:rFonts w:cs="Arial"/>
                <w:bCs/>
                <w:sz w:val="18"/>
                <w:szCs w:val="18"/>
              </w:rPr>
            </w:pPr>
            <w:r w:rsidRPr="005712EF">
              <w:rPr>
                <w:rFonts w:cs="Arial"/>
                <w:bCs/>
                <w:sz w:val="18"/>
                <w:szCs w:val="18"/>
              </w:rPr>
              <w:t>50% of stakeholders have benefitted from capacity development activities for better use of this information in decision-making and policy-making</w:t>
            </w:r>
          </w:p>
        </w:tc>
        <w:tc>
          <w:tcPr>
            <w:tcW w:w="1984" w:type="dxa"/>
          </w:tcPr>
          <w:p w14:paraId="5C35C709" w14:textId="77777777" w:rsidR="006B373C" w:rsidRPr="00CD15DE" w:rsidRDefault="006B373C" w:rsidP="00F27C1A">
            <w:pPr>
              <w:pStyle w:val="ListParagraph"/>
              <w:numPr>
                <w:ilvl w:val="0"/>
                <w:numId w:val="12"/>
              </w:numPr>
              <w:ind w:left="77" w:hanging="142"/>
              <w:rPr>
                <w:rFonts w:cs="Arial"/>
                <w:bCs/>
                <w:sz w:val="18"/>
                <w:szCs w:val="18"/>
              </w:rPr>
            </w:pPr>
            <w:r w:rsidRPr="00CD15DE">
              <w:rPr>
                <w:rFonts w:cs="Arial"/>
                <w:bCs/>
                <w:sz w:val="18"/>
                <w:szCs w:val="18"/>
              </w:rPr>
              <w:t xml:space="preserve">Reference to </w:t>
            </w:r>
            <w:r>
              <w:rPr>
                <w:rFonts w:cs="Arial"/>
                <w:bCs/>
                <w:sz w:val="18"/>
                <w:szCs w:val="18"/>
              </w:rPr>
              <w:t>environmental datasets i</w:t>
            </w:r>
            <w:r w:rsidRPr="00CD15DE">
              <w:rPr>
                <w:rFonts w:cs="Arial"/>
                <w:bCs/>
                <w:sz w:val="18"/>
                <w:szCs w:val="18"/>
              </w:rPr>
              <w:t>n project documents; national strategies, programmes and plans; national assessments</w:t>
            </w:r>
          </w:p>
          <w:p w14:paraId="16219E55" w14:textId="77777777" w:rsidR="006B373C" w:rsidRPr="00891152" w:rsidRDefault="006B373C" w:rsidP="00F27C1A">
            <w:pPr>
              <w:pStyle w:val="ListParagraph"/>
              <w:numPr>
                <w:ilvl w:val="0"/>
                <w:numId w:val="12"/>
              </w:numPr>
              <w:ind w:left="77" w:hanging="142"/>
              <w:rPr>
                <w:rFonts w:cs="Arial"/>
                <w:bCs/>
                <w:sz w:val="18"/>
                <w:szCs w:val="18"/>
              </w:rPr>
            </w:pPr>
            <w:r w:rsidRPr="00CD15DE">
              <w:rPr>
                <w:rFonts w:cs="Arial"/>
                <w:bCs/>
                <w:sz w:val="18"/>
                <w:szCs w:val="18"/>
              </w:rPr>
              <w:t>State of the environmental reports and communications/</w:t>
            </w:r>
            <w:r>
              <w:rPr>
                <w:rFonts w:cs="Arial"/>
                <w:bCs/>
                <w:sz w:val="18"/>
                <w:szCs w:val="18"/>
              </w:rPr>
              <w:t xml:space="preserve"> </w:t>
            </w:r>
            <w:r w:rsidRPr="00CD15DE">
              <w:rPr>
                <w:rFonts w:cs="Arial"/>
                <w:bCs/>
                <w:sz w:val="18"/>
                <w:szCs w:val="18"/>
              </w:rPr>
              <w:t>national reports sent to Conventions</w:t>
            </w:r>
          </w:p>
        </w:tc>
        <w:tc>
          <w:tcPr>
            <w:tcW w:w="2977" w:type="dxa"/>
          </w:tcPr>
          <w:p w14:paraId="22C3D23C" w14:textId="77777777" w:rsidR="006B373C" w:rsidRPr="003914CE" w:rsidRDefault="006B373C" w:rsidP="00C71C30">
            <w:pPr>
              <w:ind w:left="-65"/>
              <w:rPr>
                <w:rFonts w:cs="Arial"/>
                <w:bCs/>
                <w:sz w:val="18"/>
                <w:szCs w:val="18"/>
              </w:rPr>
            </w:pPr>
            <w:r w:rsidRPr="003914CE">
              <w:rPr>
                <w:rFonts w:cs="Arial"/>
                <w:b/>
                <w:bCs/>
                <w:i/>
                <w:sz w:val="18"/>
                <w:szCs w:val="18"/>
              </w:rPr>
              <w:t>Risk</w:t>
            </w:r>
            <w:r w:rsidRPr="003914CE">
              <w:rPr>
                <w:rFonts w:cs="Arial"/>
                <w:bCs/>
                <w:sz w:val="18"/>
                <w:szCs w:val="18"/>
              </w:rPr>
              <w:t>:</w:t>
            </w:r>
          </w:p>
          <w:p w14:paraId="4D6519D8" w14:textId="77777777" w:rsidR="006B373C" w:rsidRDefault="006B373C" w:rsidP="00F27C1A">
            <w:pPr>
              <w:pStyle w:val="ListParagraph"/>
              <w:numPr>
                <w:ilvl w:val="0"/>
                <w:numId w:val="12"/>
              </w:numPr>
              <w:ind w:left="77" w:hanging="142"/>
              <w:rPr>
                <w:rFonts w:cs="Arial"/>
                <w:bCs/>
                <w:sz w:val="18"/>
                <w:szCs w:val="18"/>
              </w:rPr>
            </w:pPr>
            <w:r>
              <w:rPr>
                <w:rFonts w:cs="Arial"/>
                <w:bCs/>
                <w:sz w:val="18"/>
                <w:szCs w:val="18"/>
              </w:rPr>
              <w:t xml:space="preserve">Political will to provide </w:t>
            </w:r>
            <w:r w:rsidR="00593898">
              <w:rPr>
                <w:rFonts w:cs="Arial"/>
                <w:bCs/>
                <w:sz w:val="18"/>
                <w:szCs w:val="18"/>
              </w:rPr>
              <w:t xml:space="preserve">environmental government organizations </w:t>
            </w:r>
            <w:r>
              <w:rPr>
                <w:rFonts w:cs="Arial"/>
                <w:bCs/>
                <w:sz w:val="18"/>
                <w:szCs w:val="18"/>
              </w:rPr>
              <w:t xml:space="preserve">with the necessary resources to sustain the </w:t>
            </w:r>
            <w:r w:rsidR="00593898">
              <w:rPr>
                <w:rFonts w:cs="Arial"/>
                <w:bCs/>
                <w:sz w:val="18"/>
                <w:szCs w:val="18"/>
              </w:rPr>
              <w:t xml:space="preserve">environmental data collection, storage and reporting </w:t>
            </w:r>
          </w:p>
          <w:p w14:paraId="3A9D4956" w14:textId="77777777" w:rsidR="006B373C" w:rsidRDefault="006B373C" w:rsidP="00C71C30">
            <w:pPr>
              <w:ind w:left="-65"/>
              <w:rPr>
                <w:rFonts w:cs="Arial"/>
                <w:bCs/>
                <w:sz w:val="18"/>
                <w:szCs w:val="18"/>
              </w:rPr>
            </w:pPr>
            <w:r w:rsidRPr="003914CE">
              <w:rPr>
                <w:rFonts w:cs="Arial"/>
                <w:b/>
                <w:bCs/>
                <w:i/>
                <w:sz w:val="18"/>
                <w:szCs w:val="18"/>
              </w:rPr>
              <w:t>Assumption</w:t>
            </w:r>
            <w:r>
              <w:rPr>
                <w:rFonts w:cs="Arial"/>
                <w:bCs/>
                <w:sz w:val="18"/>
                <w:szCs w:val="18"/>
              </w:rPr>
              <w:t>:</w:t>
            </w:r>
          </w:p>
          <w:p w14:paraId="3F13483A" w14:textId="77777777" w:rsidR="006B373C" w:rsidRPr="00891152" w:rsidRDefault="00C71C30" w:rsidP="00F27C1A">
            <w:pPr>
              <w:pStyle w:val="ListParagraph"/>
              <w:numPr>
                <w:ilvl w:val="0"/>
                <w:numId w:val="12"/>
              </w:numPr>
              <w:ind w:left="77" w:hanging="142"/>
              <w:rPr>
                <w:rFonts w:cs="Arial"/>
                <w:bCs/>
                <w:sz w:val="18"/>
                <w:szCs w:val="18"/>
              </w:rPr>
            </w:pPr>
            <w:r>
              <w:rPr>
                <w:rFonts w:cs="Arial"/>
                <w:bCs/>
                <w:sz w:val="18"/>
                <w:szCs w:val="18"/>
              </w:rPr>
              <w:t>Government</w:t>
            </w:r>
            <w:r w:rsidR="006B373C">
              <w:rPr>
                <w:rFonts w:cs="Arial"/>
                <w:bCs/>
                <w:sz w:val="18"/>
                <w:szCs w:val="18"/>
              </w:rPr>
              <w:t xml:space="preserve"> will support </w:t>
            </w:r>
            <w:r>
              <w:rPr>
                <w:rFonts w:cs="Arial"/>
                <w:bCs/>
                <w:sz w:val="18"/>
                <w:szCs w:val="18"/>
              </w:rPr>
              <w:t xml:space="preserve">key environmental </w:t>
            </w:r>
            <w:r w:rsidR="00593898">
              <w:rPr>
                <w:rFonts w:cs="Arial"/>
                <w:bCs/>
                <w:sz w:val="18"/>
                <w:szCs w:val="18"/>
              </w:rPr>
              <w:t xml:space="preserve">government </w:t>
            </w:r>
            <w:r>
              <w:rPr>
                <w:rFonts w:cs="Arial"/>
                <w:bCs/>
                <w:sz w:val="18"/>
                <w:szCs w:val="18"/>
              </w:rPr>
              <w:t xml:space="preserve">organizations </w:t>
            </w:r>
            <w:r w:rsidR="006B373C">
              <w:rPr>
                <w:rFonts w:cs="Arial"/>
                <w:bCs/>
                <w:sz w:val="18"/>
                <w:szCs w:val="18"/>
              </w:rPr>
              <w:t xml:space="preserve">and provide </w:t>
            </w:r>
            <w:r>
              <w:rPr>
                <w:rFonts w:cs="Arial"/>
                <w:bCs/>
                <w:sz w:val="18"/>
                <w:szCs w:val="18"/>
              </w:rPr>
              <w:t>them</w:t>
            </w:r>
            <w:r w:rsidR="006B373C">
              <w:rPr>
                <w:rFonts w:cs="Arial"/>
                <w:bCs/>
                <w:sz w:val="18"/>
                <w:szCs w:val="18"/>
              </w:rPr>
              <w:t xml:space="preserve"> with </w:t>
            </w:r>
            <w:r w:rsidR="006B373C">
              <w:rPr>
                <w:rFonts w:cs="Arial"/>
                <w:bCs/>
                <w:sz w:val="18"/>
                <w:szCs w:val="18"/>
              </w:rPr>
              <w:lastRenderedPageBreak/>
              <w:t>necessary resources</w:t>
            </w:r>
            <w:r w:rsidR="00593898">
              <w:rPr>
                <w:rFonts w:cs="Arial"/>
                <w:bCs/>
                <w:sz w:val="18"/>
                <w:szCs w:val="18"/>
              </w:rPr>
              <w:t xml:space="preserve"> to monitor the environment</w:t>
            </w:r>
          </w:p>
        </w:tc>
      </w:tr>
      <w:tr w:rsidR="00B157B5" w:rsidRPr="00891152" w14:paraId="1D7E71EC" w14:textId="77777777" w:rsidTr="00690429">
        <w:tc>
          <w:tcPr>
            <w:tcW w:w="2268" w:type="dxa"/>
            <w:vMerge/>
            <w:tcBorders>
              <w:bottom w:val="single" w:sz="4" w:space="0" w:color="auto"/>
            </w:tcBorders>
            <w:shd w:val="clear" w:color="auto" w:fill="auto"/>
          </w:tcPr>
          <w:p w14:paraId="1CF5DB66" w14:textId="77777777" w:rsidR="00B157B5" w:rsidRPr="00891152" w:rsidRDefault="00B157B5" w:rsidP="00FF370A">
            <w:pPr>
              <w:pStyle w:val="para"/>
              <w:tabs>
                <w:tab w:val="clear" w:pos="720"/>
                <w:tab w:val="left" w:pos="167"/>
              </w:tabs>
              <w:spacing w:after="0"/>
              <w:ind w:right="-74"/>
              <w:jc w:val="left"/>
              <w:rPr>
                <w:rFonts w:ascii="Arial" w:hAnsi="Arial" w:cs="Arial"/>
                <w:b/>
                <w:sz w:val="18"/>
                <w:szCs w:val="18"/>
              </w:rPr>
            </w:pPr>
          </w:p>
        </w:tc>
        <w:tc>
          <w:tcPr>
            <w:tcW w:w="2244" w:type="dxa"/>
            <w:tcBorders>
              <w:bottom w:val="single" w:sz="4" w:space="0" w:color="auto"/>
            </w:tcBorders>
          </w:tcPr>
          <w:p w14:paraId="1EEE9EA4" w14:textId="77777777" w:rsidR="00B157B5" w:rsidRPr="00891152" w:rsidRDefault="00B157B5" w:rsidP="00F27C1A">
            <w:pPr>
              <w:pStyle w:val="ListParagraph"/>
              <w:numPr>
                <w:ilvl w:val="0"/>
                <w:numId w:val="11"/>
              </w:numPr>
              <w:tabs>
                <w:tab w:val="left" w:pos="295"/>
              </w:tabs>
              <w:ind w:left="295" w:hanging="295"/>
              <w:rPr>
                <w:rFonts w:cs="Arial"/>
                <w:bCs/>
                <w:sz w:val="18"/>
                <w:szCs w:val="18"/>
              </w:rPr>
            </w:pPr>
            <w:r w:rsidRPr="0085226D">
              <w:rPr>
                <w:rFonts w:cs="Arial"/>
                <w:bCs/>
                <w:sz w:val="18"/>
                <w:szCs w:val="18"/>
              </w:rPr>
              <w:t xml:space="preserve">Quality of </w:t>
            </w:r>
            <w:r>
              <w:rPr>
                <w:rFonts w:cs="Arial"/>
                <w:bCs/>
                <w:sz w:val="18"/>
                <w:szCs w:val="18"/>
              </w:rPr>
              <w:t xml:space="preserve">environmental </w:t>
            </w:r>
            <w:r w:rsidRPr="0085226D">
              <w:rPr>
                <w:rFonts w:cs="Arial"/>
                <w:bCs/>
                <w:sz w:val="18"/>
                <w:szCs w:val="18"/>
              </w:rPr>
              <w:t>monitoring reports and communications to measure implementation progress of the Rio Conventions</w:t>
            </w:r>
          </w:p>
        </w:tc>
        <w:tc>
          <w:tcPr>
            <w:tcW w:w="1943" w:type="dxa"/>
            <w:tcBorders>
              <w:bottom w:val="single" w:sz="4" w:space="0" w:color="auto"/>
            </w:tcBorders>
          </w:tcPr>
          <w:p w14:paraId="4348B11A" w14:textId="77777777" w:rsidR="00B157B5" w:rsidRPr="00B157B5" w:rsidRDefault="00B157B5" w:rsidP="00F27C1A">
            <w:pPr>
              <w:pStyle w:val="ListParagraph"/>
              <w:numPr>
                <w:ilvl w:val="0"/>
                <w:numId w:val="12"/>
              </w:numPr>
              <w:ind w:left="77" w:hanging="142"/>
              <w:rPr>
                <w:rFonts w:cs="Arial"/>
                <w:bCs/>
                <w:sz w:val="18"/>
                <w:szCs w:val="18"/>
              </w:rPr>
            </w:pPr>
            <w:r w:rsidRPr="0085226D">
              <w:rPr>
                <w:rFonts w:cs="Arial"/>
                <w:bCs/>
                <w:sz w:val="18"/>
                <w:szCs w:val="18"/>
              </w:rPr>
              <w:t>Current reports are produced with limited data, weak analysis and weak trend analysis</w:t>
            </w:r>
            <w:r>
              <w:rPr>
                <w:rFonts w:cs="Arial"/>
                <w:bCs/>
                <w:sz w:val="18"/>
                <w:szCs w:val="18"/>
              </w:rPr>
              <w:t xml:space="preserve"> and </w:t>
            </w:r>
            <w:r w:rsidRPr="00B157B5">
              <w:rPr>
                <w:rFonts w:cs="Arial"/>
                <w:bCs/>
                <w:sz w:val="18"/>
                <w:szCs w:val="18"/>
              </w:rPr>
              <w:t>are not fully responding to national and international requirements.</w:t>
            </w:r>
          </w:p>
        </w:tc>
        <w:tc>
          <w:tcPr>
            <w:tcW w:w="2017" w:type="dxa"/>
            <w:tcBorders>
              <w:bottom w:val="single" w:sz="4" w:space="0" w:color="auto"/>
            </w:tcBorders>
          </w:tcPr>
          <w:p w14:paraId="56BEFCC6" w14:textId="77777777" w:rsidR="00B157B5" w:rsidRPr="00891152" w:rsidRDefault="00B157B5" w:rsidP="00FF370A">
            <w:pPr>
              <w:rPr>
                <w:sz w:val="18"/>
                <w:szCs w:val="18"/>
              </w:rPr>
            </w:pPr>
            <w:r w:rsidRPr="0085226D">
              <w:rPr>
                <w:rFonts w:cs="Arial"/>
                <w:bCs/>
                <w:sz w:val="18"/>
                <w:szCs w:val="18"/>
              </w:rPr>
              <w:t>Reports present adequate disaggregated data at local level, are informative and present environmental trends over time</w:t>
            </w:r>
          </w:p>
        </w:tc>
        <w:tc>
          <w:tcPr>
            <w:tcW w:w="1984" w:type="dxa"/>
            <w:tcBorders>
              <w:bottom w:val="single" w:sz="4" w:space="0" w:color="auto"/>
            </w:tcBorders>
          </w:tcPr>
          <w:p w14:paraId="77F418F5" w14:textId="77777777" w:rsidR="00B157B5" w:rsidRPr="0085226D" w:rsidRDefault="00B157B5" w:rsidP="00F27C1A">
            <w:pPr>
              <w:pStyle w:val="ListParagraph"/>
              <w:numPr>
                <w:ilvl w:val="0"/>
                <w:numId w:val="12"/>
              </w:numPr>
              <w:ind w:left="77" w:hanging="142"/>
              <w:rPr>
                <w:rFonts w:cs="Arial"/>
                <w:bCs/>
                <w:sz w:val="18"/>
                <w:szCs w:val="18"/>
              </w:rPr>
            </w:pPr>
            <w:r>
              <w:rPr>
                <w:rFonts w:cs="Arial"/>
                <w:bCs/>
                <w:sz w:val="18"/>
                <w:szCs w:val="18"/>
              </w:rPr>
              <w:t>National</w:t>
            </w:r>
            <w:r w:rsidRPr="0085226D">
              <w:rPr>
                <w:rFonts w:cs="Arial"/>
                <w:bCs/>
                <w:sz w:val="18"/>
                <w:szCs w:val="18"/>
              </w:rPr>
              <w:t xml:space="preserve"> </w:t>
            </w:r>
            <w:r>
              <w:rPr>
                <w:rFonts w:cs="Arial"/>
                <w:bCs/>
                <w:sz w:val="18"/>
                <w:szCs w:val="18"/>
              </w:rPr>
              <w:t>strategies such as national planning strategy, medium term development plan, etc.</w:t>
            </w:r>
          </w:p>
          <w:p w14:paraId="6A6E77D2" w14:textId="77777777" w:rsidR="00B157B5" w:rsidRPr="00891152" w:rsidRDefault="00B157B5" w:rsidP="00F27C1A">
            <w:pPr>
              <w:pStyle w:val="ListParagraph"/>
              <w:numPr>
                <w:ilvl w:val="0"/>
                <w:numId w:val="12"/>
              </w:numPr>
              <w:ind w:left="77" w:hanging="142"/>
              <w:rPr>
                <w:rFonts w:cs="Arial"/>
                <w:bCs/>
                <w:sz w:val="18"/>
                <w:szCs w:val="18"/>
              </w:rPr>
            </w:pPr>
            <w:r w:rsidRPr="0085226D">
              <w:rPr>
                <w:rFonts w:cs="Arial"/>
                <w:bCs/>
                <w:sz w:val="18"/>
                <w:szCs w:val="18"/>
              </w:rPr>
              <w:t>Environmental reports such as the State of Environment and Communications to Conventions</w:t>
            </w:r>
          </w:p>
        </w:tc>
        <w:tc>
          <w:tcPr>
            <w:tcW w:w="2977" w:type="dxa"/>
            <w:tcBorders>
              <w:bottom w:val="single" w:sz="4" w:space="0" w:color="auto"/>
            </w:tcBorders>
          </w:tcPr>
          <w:p w14:paraId="2AF7A734" w14:textId="77777777" w:rsidR="00B157B5" w:rsidRPr="003914CE" w:rsidRDefault="00B157B5" w:rsidP="00DB1312">
            <w:pPr>
              <w:ind w:left="-65"/>
              <w:rPr>
                <w:rFonts w:cs="Arial"/>
                <w:bCs/>
                <w:sz w:val="18"/>
                <w:szCs w:val="18"/>
              </w:rPr>
            </w:pPr>
            <w:r w:rsidRPr="003914CE">
              <w:rPr>
                <w:rFonts w:cs="Arial"/>
                <w:b/>
                <w:bCs/>
                <w:i/>
                <w:sz w:val="18"/>
                <w:szCs w:val="18"/>
              </w:rPr>
              <w:t>Risk</w:t>
            </w:r>
            <w:r w:rsidRPr="003914CE">
              <w:rPr>
                <w:rFonts w:cs="Arial"/>
                <w:bCs/>
                <w:sz w:val="18"/>
                <w:szCs w:val="18"/>
              </w:rPr>
              <w:t>:</w:t>
            </w:r>
          </w:p>
          <w:p w14:paraId="79D64FA7" w14:textId="77777777" w:rsidR="00B157B5" w:rsidRDefault="00B157B5" w:rsidP="00F27C1A">
            <w:pPr>
              <w:pStyle w:val="ListParagraph"/>
              <w:numPr>
                <w:ilvl w:val="0"/>
                <w:numId w:val="12"/>
              </w:numPr>
              <w:ind w:left="77" w:hanging="142"/>
              <w:rPr>
                <w:rFonts w:cs="Arial"/>
                <w:bCs/>
                <w:sz w:val="18"/>
                <w:szCs w:val="18"/>
              </w:rPr>
            </w:pPr>
            <w:r>
              <w:rPr>
                <w:rFonts w:cs="Arial"/>
                <w:bCs/>
                <w:sz w:val="18"/>
                <w:szCs w:val="18"/>
              </w:rPr>
              <w:t>Communications and national reports are not submitted on time</w:t>
            </w:r>
          </w:p>
          <w:p w14:paraId="2DBAAABC" w14:textId="77777777" w:rsidR="00B157B5" w:rsidRDefault="00B157B5" w:rsidP="00DB1312">
            <w:pPr>
              <w:ind w:left="-65"/>
              <w:rPr>
                <w:rFonts w:cs="Arial"/>
                <w:bCs/>
                <w:sz w:val="18"/>
                <w:szCs w:val="18"/>
              </w:rPr>
            </w:pPr>
            <w:r w:rsidRPr="003914CE">
              <w:rPr>
                <w:rFonts w:cs="Arial"/>
                <w:b/>
                <w:bCs/>
                <w:i/>
                <w:sz w:val="18"/>
                <w:szCs w:val="18"/>
              </w:rPr>
              <w:t>Assumption</w:t>
            </w:r>
            <w:r>
              <w:rPr>
                <w:rFonts w:cs="Arial"/>
                <w:bCs/>
                <w:sz w:val="18"/>
                <w:szCs w:val="18"/>
              </w:rPr>
              <w:t>:</w:t>
            </w:r>
          </w:p>
          <w:p w14:paraId="6D34CBE1" w14:textId="77777777" w:rsidR="00B157B5" w:rsidRPr="00A6109B" w:rsidRDefault="00B157B5" w:rsidP="00F27C1A">
            <w:pPr>
              <w:pStyle w:val="ListParagraph"/>
              <w:numPr>
                <w:ilvl w:val="0"/>
                <w:numId w:val="12"/>
              </w:numPr>
              <w:ind w:left="77" w:hanging="142"/>
              <w:rPr>
                <w:rFonts w:cs="Arial"/>
                <w:b/>
                <w:bCs/>
                <w:i/>
                <w:sz w:val="18"/>
                <w:szCs w:val="18"/>
              </w:rPr>
            </w:pPr>
            <w:r>
              <w:rPr>
                <w:rFonts w:cs="Arial"/>
                <w:bCs/>
                <w:sz w:val="18"/>
                <w:szCs w:val="18"/>
              </w:rPr>
              <w:t>Communications and national reports are submitted on time and include up-to-date environmental information</w:t>
            </w:r>
          </w:p>
        </w:tc>
      </w:tr>
      <w:tr w:rsidR="00EE57DD" w:rsidRPr="00891152" w14:paraId="29F06291" w14:textId="77777777" w:rsidTr="00690429">
        <w:tc>
          <w:tcPr>
            <w:tcW w:w="2268" w:type="dxa"/>
            <w:vMerge/>
            <w:tcBorders>
              <w:bottom w:val="single" w:sz="4" w:space="0" w:color="auto"/>
            </w:tcBorders>
            <w:shd w:val="clear" w:color="auto" w:fill="auto"/>
          </w:tcPr>
          <w:p w14:paraId="16E535E4" w14:textId="77777777" w:rsidR="00EE57DD" w:rsidRPr="00891152" w:rsidRDefault="00EE57DD" w:rsidP="00FF370A">
            <w:pPr>
              <w:pStyle w:val="para"/>
              <w:tabs>
                <w:tab w:val="clear" w:pos="720"/>
                <w:tab w:val="left" w:pos="167"/>
              </w:tabs>
              <w:spacing w:after="0"/>
              <w:ind w:right="-74"/>
              <w:jc w:val="left"/>
              <w:rPr>
                <w:rFonts w:ascii="Arial" w:hAnsi="Arial" w:cs="Arial"/>
                <w:b/>
                <w:sz w:val="18"/>
                <w:szCs w:val="18"/>
              </w:rPr>
            </w:pPr>
          </w:p>
        </w:tc>
        <w:tc>
          <w:tcPr>
            <w:tcW w:w="2244" w:type="dxa"/>
            <w:tcBorders>
              <w:bottom w:val="single" w:sz="4" w:space="0" w:color="auto"/>
            </w:tcBorders>
          </w:tcPr>
          <w:p w14:paraId="7251266B" w14:textId="77777777" w:rsidR="00EE57DD" w:rsidRPr="00891152" w:rsidRDefault="00EE57DD" w:rsidP="00F27C1A">
            <w:pPr>
              <w:pStyle w:val="ListParagraph"/>
              <w:numPr>
                <w:ilvl w:val="0"/>
                <w:numId w:val="11"/>
              </w:numPr>
              <w:tabs>
                <w:tab w:val="left" w:pos="295"/>
              </w:tabs>
              <w:ind w:left="295" w:hanging="295"/>
              <w:rPr>
                <w:rFonts w:cs="Arial"/>
                <w:bCs/>
                <w:sz w:val="18"/>
                <w:szCs w:val="18"/>
              </w:rPr>
            </w:pPr>
            <w:r w:rsidRPr="00891152">
              <w:rPr>
                <w:rFonts w:cs="Arial"/>
                <w:bCs/>
                <w:sz w:val="18"/>
                <w:szCs w:val="18"/>
              </w:rPr>
              <w:t>Capacity development scorecard rating</w:t>
            </w:r>
          </w:p>
        </w:tc>
        <w:tc>
          <w:tcPr>
            <w:tcW w:w="1943" w:type="dxa"/>
            <w:tcBorders>
              <w:bottom w:val="single" w:sz="4" w:space="0" w:color="auto"/>
            </w:tcBorders>
          </w:tcPr>
          <w:p w14:paraId="2E3BD8B9" w14:textId="77777777" w:rsidR="00EE57DD" w:rsidRPr="00891152" w:rsidRDefault="00EE57DD" w:rsidP="00FF370A">
            <w:pPr>
              <w:rPr>
                <w:sz w:val="18"/>
                <w:szCs w:val="18"/>
              </w:rPr>
            </w:pPr>
            <w:r w:rsidRPr="00891152">
              <w:rPr>
                <w:sz w:val="18"/>
                <w:szCs w:val="18"/>
              </w:rPr>
              <w:t xml:space="preserve">Capacity for: </w:t>
            </w:r>
          </w:p>
          <w:p w14:paraId="48F602CE" w14:textId="77777777" w:rsidR="00EE57DD" w:rsidRPr="00891152" w:rsidRDefault="00EE57DD" w:rsidP="00F27C1A">
            <w:pPr>
              <w:numPr>
                <w:ilvl w:val="0"/>
                <w:numId w:val="13"/>
              </w:numPr>
              <w:tabs>
                <w:tab w:val="clear" w:pos="720"/>
                <w:tab w:val="num" w:pos="219"/>
              </w:tabs>
              <w:ind w:left="219" w:hanging="219"/>
              <w:rPr>
                <w:sz w:val="18"/>
                <w:szCs w:val="18"/>
              </w:rPr>
            </w:pPr>
            <w:r>
              <w:rPr>
                <w:sz w:val="18"/>
                <w:szCs w:val="18"/>
              </w:rPr>
              <w:t>Engagement: 4</w:t>
            </w:r>
            <w:r w:rsidRPr="00891152">
              <w:rPr>
                <w:sz w:val="18"/>
                <w:szCs w:val="18"/>
              </w:rPr>
              <w:t xml:space="preserve"> of 9</w:t>
            </w:r>
          </w:p>
          <w:p w14:paraId="20D66B42" w14:textId="77777777" w:rsidR="00EE57DD" w:rsidRPr="00891152" w:rsidRDefault="00EE57DD" w:rsidP="00F27C1A">
            <w:pPr>
              <w:numPr>
                <w:ilvl w:val="0"/>
                <w:numId w:val="13"/>
              </w:numPr>
              <w:tabs>
                <w:tab w:val="clear" w:pos="720"/>
                <w:tab w:val="num" w:pos="219"/>
              </w:tabs>
              <w:ind w:left="219" w:hanging="219"/>
              <w:rPr>
                <w:sz w:val="18"/>
                <w:szCs w:val="18"/>
              </w:rPr>
            </w:pPr>
            <w:r w:rsidRPr="00891152">
              <w:rPr>
                <w:sz w:val="18"/>
                <w:szCs w:val="18"/>
              </w:rPr>
              <w:t xml:space="preserve">Generate, access and </w:t>
            </w:r>
            <w:r>
              <w:rPr>
                <w:sz w:val="18"/>
                <w:szCs w:val="18"/>
              </w:rPr>
              <w:t>use information and knowledge: 8</w:t>
            </w:r>
            <w:r w:rsidRPr="00891152">
              <w:rPr>
                <w:sz w:val="18"/>
                <w:szCs w:val="18"/>
              </w:rPr>
              <w:t xml:space="preserve"> of 15</w:t>
            </w:r>
          </w:p>
          <w:p w14:paraId="5CDD9552" w14:textId="77777777" w:rsidR="00EE57DD" w:rsidRPr="00891152" w:rsidRDefault="00EE57DD" w:rsidP="00F27C1A">
            <w:pPr>
              <w:numPr>
                <w:ilvl w:val="0"/>
                <w:numId w:val="13"/>
              </w:numPr>
              <w:tabs>
                <w:tab w:val="clear" w:pos="720"/>
                <w:tab w:val="num" w:pos="219"/>
              </w:tabs>
              <w:ind w:left="219" w:hanging="219"/>
              <w:rPr>
                <w:sz w:val="18"/>
                <w:szCs w:val="18"/>
              </w:rPr>
            </w:pPr>
            <w:r w:rsidRPr="00891152">
              <w:rPr>
                <w:sz w:val="18"/>
                <w:szCs w:val="18"/>
              </w:rPr>
              <w:t>Policy and legislation development</w:t>
            </w:r>
            <w:r>
              <w:rPr>
                <w:sz w:val="18"/>
                <w:szCs w:val="18"/>
              </w:rPr>
              <w:t>: 5</w:t>
            </w:r>
            <w:r w:rsidRPr="00891152">
              <w:rPr>
                <w:sz w:val="18"/>
                <w:szCs w:val="18"/>
              </w:rPr>
              <w:t xml:space="preserve"> of 9</w:t>
            </w:r>
          </w:p>
          <w:p w14:paraId="3BB65C88" w14:textId="77777777" w:rsidR="00EE57DD" w:rsidRPr="00891152" w:rsidRDefault="00EE57DD" w:rsidP="00F27C1A">
            <w:pPr>
              <w:numPr>
                <w:ilvl w:val="0"/>
                <w:numId w:val="13"/>
              </w:numPr>
              <w:tabs>
                <w:tab w:val="clear" w:pos="720"/>
                <w:tab w:val="num" w:pos="219"/>
              </w:tabs>
              <w:ind w:left="219" w:hanging="219"/>
              <w:rPr>
                <w:sz w:val="18"/>
                <w:szCs w:val="18"/>
              </w:rPr>
            </w:pPr>
            <w:r>
              <w:rPr>
                <w:sz w:val="18"/>
                <w:szCs w:val="18"/>
              </w:rPr>
              <w:t>Management and implementation: 3</w:t>
            </w:r>
            <w:r w:rsidRPr="00891152">
              <w:rPr>
                <w:sz w:val="18"/>
                <w:szCs w:val="18"/>
              </w:rPr>
              <w:t xml:space="preserve"> of 6</w:t>
            </w:r>
          </w:p>
          <w:p w14:paraId="5E089CE7" w14:textId="77777777" w:rsidR="00EE57DD" w:rsidRPr="00891152" w:rsidRDefault="00EE57DD" w:rsidP="00F27C1A">
            <w:pPr>
              <w:numPr>
                <w:ilvl w:val="0"/>
                <w:numId w:val="13"/>
              </w:numPr>
              <w:tabs>
                <w:tab w:val="clear" w:pos="720"/>
                <w:tab w:val="num" w:pos="219"/>
              </w:tabs>
              <w:ind w:left="219" w:hanging="219"/>
              <w:rPr>
                <w:sz w:val="18"/>
                <w:szCs w:val="18"/>
              </w:rPr>
            </w:pPr>
            <w:r>
              <w:rPr>
                <w:sz w:val="18"/>
                <w:szCs w:val="18"/>
              </w:rPr>
              <w:t>Monitor and evaluate: 3</w:t>
            </w:r>
            <w:r w:rsidRPr="00891152">
              <w:rPr>
                <w:sz w:val="18"/>
                <w:szCs w:val="18"/>
              </w:rPr>
              <w:t xml:space="preserve"> of 6</w:t>
            </w:r>
          </w:p>
          <w:p w14:paraId="0B783F69" w14:textId="77777777" w:rsidR="00EE57DD" w:rsidRPr="00891152" w:rsidRDefault="00EE57DD" w:rsidP="00FF370A">
            <w:pPr>
              <w:pStyle w:val="ListParagraph"/>
              <w:ind w:left="77"/>
              <w:rPr>
                <w:rFonts w:cs="Arial"/>
                <w:bCs/>
                <w:sz w:val="18"/>
                <w:szCs w:val="18"/>
              </w:rPr>
            </w:pPr>
            <w:r>
              <w:rPr>
                <w:sz w:val="18"/>
                <w:szCs w:val="18"/>
              </w:rPr>
              <w:t>(Total score: 23</w:t>
            </w:r>
            <w:r w:rsidRPr="00891152">
              <w:rPr>
                <w:sz w:val="18"/>
                <w:szCs w:val="18"/>
              </w:rPr>
              <w:t>/45)</w:t>
            </w:r>
          </w:p>
        </w:tc>
        <w:tc>
          <w:tcPr>
            <w:tcW w:w="2017" w:type="dxa"/>
            <w:tcBorders>
              <w:bottom w:val="single" w:sz="4" w:space="0" w:color="auto"/>
            </w:tcBorders>
          </w:tcPr>
          <w:p w14:paraId="1F254B6E" w14:textId="77777777" w:rsidR="00EE57DD" w:rsidRPr="00891152" w:rsidRDefault="00EE57DD" w:rsidP="00FF370A">
            <w:pPr>
              <w:rPr>
                <w:sz w:val="18"/>
                <w:szCs w:val="18"/>
              </w:rPr>
            </w:pPr>
            <w:r w:rsidRPr="00891152">
              <w:rPr>
                <w:sz w:val="18"/>
                <w:szCs w:val="18"/>
              </w:rPr>
              <w:t xml:space="preserve">Capacity for: </w:t>
            </w:r>
          </w:p>
          <w:p w14:paraId="74CB7BD9" w14:textId="77777777" w:rsidR="00EE57DD" w:rsidRPr="00891152" w:rsidRDefault="00EE57DD" w:rsidP="00F27C1A">
            <w:pPr>
              <w:numPr>
                <w:ilvl w:val="0"/>
                <w:numId w:val="13"/>
              </w:numPr>
              <w:tabs>
                <w:tab w:val="clear" w:pos="720"/>
                <w:tab w:val="num" w:pos="219"/>
              </w:tabs>
              <w:ind w:left="219" w:hanging="219"/>
              <w:rPr>
                <w:sz w:val="18"/>
                <w:szCs w:val="18"/>
              </w:rPr>
            </w:pPr>
            <w:r>
              <w:rPr>
                <w:sz w:val="18"/>
                <w:szCs w:val="18"/>
              </w:rPr>
              <w:t>Engagement: 6</w:t>
            </w:r>
            <w:r w:rsidRPr="00891152">
              <w:rPr>
                <w:sz w:val="18"/>
                <w:szCs w:val="18"/>
              </w:rPr>
              <w:t xml:space="preserve"> of 9</w:t>
            </w:r>
          </w:p>
          <w:p w14:paraId="3D5B1936" w14:textId="77777777" w:rsidR="00EE57DD" w:rsidRPr="00891152" w:rsidRDefault="00EE57DD" w:rsidP="00F27C1A">
            <w:pPr>
              <w:numPr>
                <w:ilvl w:val="0"/>
                <w:numId w:val="13"/>
              </w:numPr>
              <w:tabs>
                <w:tab w:val="clear" w:pos="720"/>
                <w:tab w:val="num" w:pos="219"/>
              </w:tabs>
              <w:ind w:left="219" w:hanging="219"/>
              <w:rPr>
                <w:sz w:val="18"/>
                <w:szCs w:val="18"/>
              </w:rPr>
            </w:pPr>
            <w:r w:rsidRPr="00891152">
              <w:rPr>
                <w:sz w:val="18"/>
                <w:szCs w:val="18"/>
              </w:rPr>
              <w:t>Generate, access and u</w:t>
            </w:r>
            <w:r>
              <w:rPr>
                <w:sz w:val="18"/>
                <w:szCs w:val="18"/>
              </w:rPr>
              <w:t>se information and knowledge: 12</w:t>
            </w:r>
            <w:r w:rsidRPr="00891152">
              <w:rPr>
                <w:sz w:val="18"/>
                <w:szCs w:val="18"/>
              </w:rPr>
              <w:t xml:space="preserve"> of 15</w:t>
            </w:r>
          </w:p>
          <w:p w14:paraId="6AE2FD50" w14:textId="77777777" w:rsidR="00EE57DD" w:rsidRPr="00891152" w:rsidRDefault="00EE57DD" w:rsidP="00F27C1A">
            <w:pPr>
              <w:numPr>
                <w:ilvl w:val="0"/>
                <w:numId w:val="13"/>
              </w:numPr>
              <w:tabs>
                <w:tab w:val="clear" w:pos="720"/>
                <w:tab w:val="num" w:pos="219"/>
              </w:tabs>
              <w:ind w:left="219" w:hanging="219"/>
              <w:rPr>
                <w:sz w:val="18"/>
                <w:szCs w:val="18"/>
              </w:rPr>
            </w:pPr>
            <w:r w:rsidRPr="00891152">
              <w:rPr>
                <w:sz w:val="18"/>
                <w:szCs w:val="18"/>
              </w:rPr>
              <w:t>Polic</w:t>
            </w:r>
            <w:r>
              <w:rPr>
                <w:sz w:val="18"/>
                <w:szCs w:val="18"/>
              </w:rPr>
              <w:t>y and legislation development: 6</w:t>
            </w:r>
            <w:r w:rsidRPr="00891152">
              <w:rPr>
                <w:sz w:val="18"/>
                <w:szCs w:val="18"/>
              </w:rPr>
              <w:t xml:space="preserve"> of 9</w:t>
            </w:r>
          </w:p>
          <w:p w14:paraId="211CD7F5" w14:textId="77777777" w:rsidR="00EE57DD" w:rsidRPr="00891152" w:rsidRDefault="00EE57DD" w:rsidP="00F27C1A">
            <w:pPr>
              <w:numPr>
                <w:ilvl w:val="0"/>
                <w:numId w:val="13"/>
              </w:numPr>
              <w:tabs>
                <w:tab w:val="clear" w:pos="720"/>
                <w:tab w:val="num" w:pos="219"/>
              </w:tabs>
              <w:ind w:left="219" w:hanging="219"/>
              <w:rPr>
                <w:sz w:val="18"/>
                <w:szCs w:val="18"/>
              </w:rPr>
            </w:pPr>
            <w:r>
              <w:rPr>
                <w:sz w:val="18"/>
                <w:szCs w:val="18"/>
              </w:rPr>
              <w:t>Management and implementation: 4</w:t>
            </w:r>
            <w:r w:rsidRPr="00891152">
              <w:rPr>
                <w:sz w:val="18"/>
                <w:szCs w:val="18"/>
              </w:rPr>
              <w:t xml:space="preserve"> of 6</w:t>
            </w:r>
          </w:p>
          <w:p w14:paraId="6A958913" w14:textId="77777777" w:rsidR="00EE57DD" w:rsidRPr="00891152" w:rsidRDefault="00EE57DD" w:rsidP="00F27C1A">
            <w:pPr>
              <w:numPr>
                <w:ilvl w:val="0"/>
                <w:numId w:val="13"/>
              </w:numPr>
              <w:tabs>
                <w:tab w:val="clear" w:pos="720"/>
                <w:tab w:val="num" w:pos="219"/>
              </w:tabs>
              <w:ind w:left="219" w:hanging="219"/>
              <w:rPr>
                <w:sz w:val="18"/>
                <w:szCs w:val="18"/>
              </w:rPr>
            </w:pPr>
            <w:r>
              <w:rPr>
                <w:sz w:val="18"/>
                <w:szCs w:val="18"/>
              </w:rPr>
              <w:t>Monitor and evaluate: 4</w:t>
            </w:r>
            <w:r w:rsidRPr="00891152">
              <w:rPr>
                <w:sz w:val="18"/>
                <w:szCs w:val="18"/>
              </w:rPr>
              <w:t xml:space="preserve"> of 6</w:t>
            </w:r>
          </w:p>
          <w:p w14:paraId="05B88B27" w14:textId="77777777" w:rsidR="00EE57DD" w:rsidRPr="00891152" w:rsidRDefault="00EE57DD" w:rsidP="008913C2">
            <w:pPr>
              <w:ind w:left="-65"/>
              <w:rPr>
                <w:rFonts w:cs="Arial"/>
                <w:bCs/>
                <w:sz w:val="18"/>
                <w:szCs w:val="18"/>
              </w:rPr>
            </w:pPr>
            <w:r>
              <w:rPr>
                <w:sz w:val="18"/>
                <w:szCs w:val="18"/>
              </w:rPr>
              <w:t>(Total targeted score: 32</w:t>
            </w:r>
            <w:r w:rsidRPr="00891152">
              <w:rPr>
                <w:sz w:val="18"/>
                <w:szCs w:val="18"/>
              </w:rPr>
              <w:t>/45)</w:t>
            </w:r>
          </w:p>
        </w:tc>
        <w:tc>
          <w:tcPr>
            <w:tcW w:w="1984" w:type="dxa"/>
            <w:tcBorders>
              <w:bottom w:val="single" w:sz="4" w:space="0" w:color="auto"/>
            </w:tcBorders>
          </w:tcPr>
          <w:p w14:paraId="13BF0434" w14:textId="77777777" w:rsidR="00EE57DD" w:rsidRPr="00891152" w:rsidRDefault="00EE57DD" w:rsidP="00F27C1A">
            <w:pPr>
              <w:pStyle w:val="ListParagraph"/>
              <w:numPr>
                <w:ilvl w:val="0"/>
                <w:numId w:val="12"/>
              </w:numPr>
              <w:ind w:left="77" w:hanging="142"/>
              <w:rPr>
                <w:rFonts w:cs="Arial"/>
                <w:bCs/>
                <w:sz w:val="18"/>
                <w:szCs w:val="18"/>
              </w:rPr>
            </w:pPr>
            <w:r w:rsidRPr="00891152">
              <w:rPr>
                <w:rFonts w:cs="Arial"/>
                <w:bCs/>
                <w:sz w:val="18"/>
                <w:szCs w:val="18"/>
              </w:rPr>
              <w:t>Mid-term review and final evaluation reports, including an updated CD scorecard</w:t>
            </w:r>
          </w:p>
          <w:p w14:paraId="2210F8BD" w14:textId="77777777" w:rsidR="00EE57DD" w:rsidRPr="00891152" w:rsidRDefault="00EE57DD" w:rsidP="00F27C1A">
            <w:pPr>
              <w:pStyle w:val="ListParagraph"/>
              <w:numPr>
                <w:ilvl w:val="0"/>
                <w:numId w:val="12"/>
              </w:numPr>
              <w:ind w:left="77" w:hanging="142"/>
              <w:rPr>
                <w:rFonts w:cs="Arial"/>
                <w:bCs/>
                <w:sz w:val="18"/>
                <w:szCs w:val="18"/>
              </w:rPr>
            </w:pPr>
            <w:r w:rsidRPr="00891152">
              <w:rPr>
                <w:rFonts w:cs="Arial"/>
                <w:bCs/>
                <w:sz w:val="18"/>
                <w:szCs w:val="18"/>
              </w:rPr>
              <w:t>Annual PIRs</w:t>
            </w:r>
          </w:p>
          <w:p w14:paraId="002326D5" w14:textId="77777777" w:rsidR="00EE57DD" w:rsidRPr="00891152" w:rsidRDefault="00EE57DD" w:rsidP="00F27C1A">
            <w:pPr>
              <w:pStyle w:val="ListParagraph"/>
              <w:numPr>
                <w:ilvl w:val="0"/>
                <w:numId w:val="12"/>
              </w:numPr>
              <w:ind w:left="77" w:hanging="142"/>
              <w:rPr>
                <w:rFonts w:cs="Arial"/>
                <w:bCs/>
                <w:sz w:val="18"/>
                <w:szCs w:val="18"/>
              </w:rPr>
            </w:pPr>
            <w:r w:rsidRPr="00891152">
              <w:rPr>
                <w:rFonts w:cs="Arial"/>
                <w:bCs/>
                <w:sz w:val="18"/>
                <w:szCs w:val="18"/>
              </w:rPr>
              <w:t>Capacity assessment reports</w:t>
            </w:r>
          </w:p>
        </w:tc>
        <w:tc>
          <w:tcPr>
            <w:tcW w:w="2977" w:type="dxa"/>
            <w:tcBorders>
              <w:bottom w:val="single" w:sz="4" w:space="0" w:color="auto"/>
            </w:tcBorders>
          </w:tcPr>
          <w:p w14:paraId="5F956762" w14:textId="77777777" w:rsidR="00EE57DD" w:rsidRPr="00000DB0" w:rsidRDefault="00EE57DD" w:rsidP="00985A9A">
            <w:pPr>
              <w:ind w:left="-65"/>
              <w:rPr>
                <w:rFonts w:cs="Arial"/>
                <w:bCs/>
                <w:sz w:val="18"/>
                <w:szCs w:val="18"/>
              </w:rPr>
            </w:pPr>
            <w:r w:rsidRPr="00000DB0">
              <w:rPr>
                <w:rFonts w:cs="Arial"/>
                <w:b/>
                <w:bCs/>
                <w:i/>
                <w:sz w:val="18"/>
                <w:szCs w:val="18"/>
              </w:rPr>
              <w:t>Risk</w:t>
            </w:r>
            <w:r w:rsidRPr="00000DB0">
              <w:rPr>
                <w:rFonts w:cs="Arial"/>
                <w:bCs/>
                <w:sz w:val="18"/>
                <w:szCs w:val="18"/>
              </w:rPr>
              <w:t>:</w:t>
            </w:r>
          </w:p>
          <w:p w14:paraId="01AC08AD" w14:textId="77777777" w:rsidR="00EE57DD" w:rsidRPr="00000DB0" w:rsidRDefault="00EE57DD" w:rsidP="00F27C1A">
            <w:pPr>
              <w:pStyle w:val="ListParagraph"/>
              <w:numPr>
                <w:ilvl w:val="0"/>
                <w:numId w:val="12"/>
              </w:numPr>
              <w:ind w:left="77" w:hanging="142"/>
              <w:rPr>
                <w:rFonts w:cs="Arial"/>
                <w:bCs/>
                <w:sz w:val="18"/>
                <w:szCs w:val="18"/>
              </w:rPr>
            </w:pPr>
            <w:r>
              <w:rPr>
                <w:rFonts w:cs="Arial"/>
                <w:bCs/>
                <w:sz w:val="18"/>
                <w:szCs w:val="18"/>
              </w:rPr>
              <w:t>Project activities and resources do not translate in increasing the capacity of key organizations to provide better environmental information</w:t>
            </w:r>
          </w:p>
          <w:p w14:paraId="3FD59031" w14:textId="77777777" w:rsidR="00EE57DD" w:rsidRPr="00000DB0" w:rsidRDefault="00EE57DD" w:rsidP="00985A9A">
            <w:pPr>
              <w:ind w:left="-65"/>
              <w:rPr>
                <w:rFonts w:cs="Arial"/>
                <w:bCs/>
                <w:sz w:val="18"/>
                <w:szCs w:val="18"/>
              </w:rPr>
            </w:pPr>
            <w:r w:rsidRPr="00000DB0">
              <w:rPr>
                <w:rFonts w:cs="Arial"/>
                <w:b/>
                <w:bCs/>
                <w:i/>
                <w:sz w:val="18"/>
                <w:szCs w:val="18"/>
              </w:rPr>
              <w:t>Assumption</w:t>
            </w:r>
            <w:r w:rsidRPr="00000DB0">
              <w:rPr>
                <w:rFonts w:cs="Arial"/>
                <w:bCs/>
                <w:sz w:val="18"/>
                <w:szCs w:val="18"/>
              </w:rPr>
              <w:t>:</w:t>
            </w:r>
          </w:p>
          <w:p w14:paraId="7F097C3E" w14:textId="77777777" w:rsidR="00EE57DD" w:rsidRPr="00891152" w:rsidRDefault="00EE57DD" w:rsidP="00F27C1A">
            <w:pPr>
              <w:pStyle w:val="ListParagraph"/>
              <w:numPr>
                <w:ilvl w:val="0"/>
                <w:numId w:val="12"/>
              </w:numPr>
              <w:ind w:left="77" w:hanging="142"/>
              <w:rPr>
                <w:rFonts w:cs="Arial"/>
                <w:b/>
                <w:bCs/>
                <w:sz w:val="18"/>
                <w:szCs w:val="18"/>
              </w:rPr>
            </w:pPr>
            <w:r w:rsidRPr="00000DB0">
              <w:rPr>
                <w:rFonts w:cs="Arial"/>
                <w:bCs/>
                <w:sz w:val="18"/>
                <w:szCs w:val="18"/>
              </w:rPr>
              <w:t xml:space="preserve">The project is effective in developing the capacity in the area of </w:t>
            </w:r>
            <w:r>
              <w:rPr>
                <w:rFonts w:cs="Arial"/>
                <w:bCs/>
                <w:sz w:val="18"/>
                <w:szCs w:val="18"/>
              </w:rPr>
              <w:t xml:space="preserve">environmental </w:t>
            </w:r>
            <w:r w:rsidRPr="00000DB0">
              <w:rPr>
                <w:rFonts w:cs="Arial"/>
                <w:bCs/>
                <w:sz w:val="18"/>
                <w:szCs w:val="18"/>
              </w:rPr>
              <w:t>information management</w:t>
            </w:r>
          </w:p>
        </w:tc>
      </w:tr>
      <w:tr w:rsidR="00B157B5" w:rsidRPr="00891152" w14:paraId="19CE3183" w14:textId="77777777" w:rsidTr="00C9531F">
        <w:trPr>
          <w:trHeight w:val="463"/>
        </w:trPr>
        <w:tc>
          <w:tcPr>
            <w:tcW w:w="13433" w:type="dxa"/>
            <w:gridSpan w:val="6"/>
            <w:shd w:val="clear" w:color="auto" w:fill="99CCFF"/>
            <w:vAlign w:val="center"/>
          </w:tcPr>
          <w:p w14:paraId="06021AE3" w14:textId="77777777" w:rsidR="00B157B5" w:rsidRPr="00891152" w:rsidRDefault="00B157B5" w:rsidP="005152D4">
            <w:pPr>
              <w:rPr>
                <w:rFonts w:cs="Arial"/>
                <w:b/>
                <w:bCs/>
                <w:sz w:val="18"/>
                <w:szCs w:val="18"/>
              </w:rPr>
            </w:pPr>
            <w:r>
              <w:rPr>
                <w:rFonts w:cs="Arial"/>
                <w:b/>
                <w:bCs/>
                <w:sz w:val="18"/>
                <w:szCs w:val="18"/>
              </w:rPr>
              <w:t>OUTCOME 1</w:t>
            </w:r>
            <w:r w:rsidRPr="00891152">
              <w:rPr>
                <w:rFonts w:cs="Arial"/>
                <w:b/>
                <w:bCs/>
                <w:sz w:val="18"/>
                <w:szCs w:val="18"/>
              </w:rPr>
              <w:t xml:space="preserve">: </w:t>
            </w:r>
            <w:r>
              <w:rPr>
                <w:rFonts w:cs="Arial"/>
                <w:b/>
                <w:bCs/>
                <w:sz w:val="18"/>
                <w:szCs w:val="18"/>
              </w:rPr>
              <w:t xml:space="preserve"> </w:t>
            </w:r>
            <w:r w:rsidRPr="004508E5">
              <w:rPr>
                <w:rFonts w:cs="Arial"/>
                <w:b/>
                <w:bCs/>
                <w:sz w:val="18"/>
                <w:szCs w:val="18"/>
              </w:rPr>
              <w:t>Improved management information system for the global environment</w:t>
            </w:r>
          </w:p>
        </w:tc>
      </w:tr>
      <w:tr w:rsidR="00985A9A" w:rsidRPr="00891152" w14:paraId="4AC1C134" w14:textId="77777777" w:rsidTr="00690429">
        <w:tc>
          <w:tcPr>
            <w:tcW w:w="2268" w:type="dxa"/>
            <w:vMerge w:val="restart"/>
            <w:shd w:val="clear" w:color="auto" w:fill="auto"/>
          </w:tcPr>
          <w:p w14:paraId="164E272A" w14:textId="77777777" w:rsidR="00985A9A" w:rsidRDefault="00985A9A" w:rsidP="00FF370A">
            <w:pPr>
              <w:pStyle w:val="para"/>
              <w:tabs>
                <w:tab w:val="clear" w:pos="720"/>
                <w:tab w:val="left" w:pos="167"/>
              </w:tabs>
              <w:spacing w:after="0"/>
              <w:ind w:right="-74"/>
              <w:jc w:val="left"/>
              <w:rPr>
                <w:rFonts w:cs="Arial"/>
                <w:bCs/>
                <w:sz w:val="18"/>
                <w:szCs w:val="18"/>
              </w:rPr>
            </w:pPr>
            <w:r w:rsidRPr="00891152">
              <w:rPr>
                <w:rFonts w:cs="Arial"/>
                <w:b/>
                <w:bCs/>
                <w:sz w:val="18"/>
                <w:szCs w:val="18"/>
              </w:rPr>
              <w:t xml:space="preserve">Output 1.1: </w:t>
            </w:r>
            <w:r w:rsidRPr="00F81B3E">
              <w:rPr>
                <w:rFonts w:cs="Arial"/>
                <w:bCs/>
                <w:sz w:val="18"/>
                <w:szCs w:val="18"/>
              </w:rPr>
              <w:t>Harmonized collection and measurement methodologies of key data and information</w:t>
            </w:r>
            <w:r>
              <w:rPr>
                <w:rFonts w:cs="Arial"/>
                <w:bCs/>
                <w:sz w:val="18"/>
                <w:szCs w:val="18"/>
              </w:rPr>
              <w:t>.</w:t>
            </w:r>
          </w:p>
          <w:p w14:paraId="4F412F0E" w14:textId="77777777" w:rsidR="00985A9A" w:rsidRPr="00891152" w:rsidRDefault="00985A9A" w:rsidP="00FF370A">
            <w:pPr>
              <w:pStyle w:val="para"/>
              <w:tabs>
                <w:tab w:val="clear" w:pos="720"/>
                <w:tab w:val="left" w:pos="167"/>
              </w:tabs>
              <w:spacing w:after="0"/>
              <w:ind w:right="-74"/>
              <w:jc w:val="left"/>
              <w:rPr>
                <w:sz w:val="18"/>
                <w:szCs w:val="18"/>
              </w:rPr>
            </w:pPr>
          </w:p>
          <w:p w14:paraId="12B6F9CA" w14:textId="77777777" w:rsidR="00985A9A" w:rsidRPr="00F81B3E" w:rsidRDefault="00985A9A" w:rsidP="00FF370A">
            <w:pPr>
              <w:pStyle w:val="para"/>
              <w:tabs>
                <w:tab w:val="clear" w:pos="720"/>
                <w:tab w:val="left" w:pos="167"/>
              </w:tabs>
              <w:spacing w:after="0"/>
              <w:ind w:right="-74"/>
              <w:jc w:val="left"/>
              <w:rPr>
                <w:rFonts w:cs="Arial"/>
                <w:bCs/>
                <w:sz w:val="18"/>
                <w:szCs w:val="18"/>
              </w:rPr>
            </w:pPr>
            <w:r w:rsidRPr="00891152">
              <w:rPr>
                <w:rFonts w:cs="Arial"/>
                <w:b/>
                <w:bCs/>
                <w:sz w:val="18"/>
                <w:szCs w:val="18"/>
              </w:rPr>
              <w:t xml:space="preserve">Output 1.2: </w:t>
            </w:r>
            <w:r w:rsidRPr="00F81B3E">
              <w:rPr>
                <w:rFonts w:cs="Arial"/>
                <w:bCs/>
                <w:sz w:val="18"/>
                <w:szCs w:val="18"/>
              </w:rPr>
              <w:t>Existing databases and information systems are strengthened and networked to improve access to environmental data and information.</w:t>
            </w:r>
          </w:p>
          <w:p w14:paraId="10997BB9" w14:textId="77777777" w:rsidR="00985A9A" w:rsidRPr="00F81B3E" w:rsidRDefault="00985A9A" w:rsidP="00FF370A">
            <w:pPr>
              <w:pStyle w:val="para"/>
              <w:tabs>
                <w:tab w:val="clear" w:pos="720"/>
                <w:tab w:val="left" w:pos="167"/>
              </w:tabs>
              <w:spacing w:after="0"/>
              <w:ind w:right="-74"/>
              <w:jc w:val="left"/>
              <w:rPr>
                <w:rFonts w:cs="Arial"/>
                <w:bCs/>
                <w:sz w:val="18"/>
                <w:szCs w:val="18"/>
              </w:rPr>
            </w:pPr>
          </w:p>
          <w:p w14:paraId="6B2C2AAB" w14:textId="77777777" w:rsidR="00985A9A" w:rsidRPr="00891152" w:rsidRDefault="00985A9A" w:rsidP="00081F03">
            <w:pPr>
              <w:pStyle w:val="para"/>
              <w:tabs>
                <w:tab w:val="left" w:pos="167"/>
              </w:tabs>
              <w:ind w:right="-74"/>
              <w:jc w:val="left"/>
              <w:rPr>
                <w:rFonts w:cs="Arial"/>
                <w:b/>
                <w:bCs/>
                <w:sz w:val="18"/>
                <w:szCs w:val="18"/>
              </w:rPr>
            </w:pPr>
            <w:r w:rsidRPr="00891152">
              <w:rPr>
                <w:rFonts w:cs="Arial"/>
                <w:b/>
                <w:bCs/>
                <w:sz w:val="18"/>
                <w:szCs w:val="18"/>
              </w:rPr>
              <w:t xml:space="preserve">Output 1.3: </w:t>
            </w:r>
            <w:r w:rsidRPr="00F81B3E">
              <w:rPr>
                <w:rFonts w:cs="Arial"/>
                <w:bCs/>
                <w:sz w:val="18"/>
                <w:szCs w:val="18"/>
              </w:rPr>
              <w:t>Agencies' data management protocols are revised to improve access.</w:t>
            </w:r>
          </w:p>
        </w:tc>
        <w:tc>
          <w:tcPr>
            <w:tcW w:w="2244" w:type="dxa"/>
          </w:tcPr>
          <w:p w14:paraId="186DC062" w14:textId="77777777" w:rsidR="00985A9A" w:rsidRPr="000847BD" w:rsidRDefault="00985A9A" w:rsidP="00F27C1A">
            <w:pPr>
              <w:pStyle w:val="ListParagraph"/>
              <w:numPr>
                <w:ilvl w:val="0"/>
                <w:numId w:val="11"/>
              </w:numPr>
              <w:tabs>
                <w:tab w:val="left" w:pos="295"/>
              </w:tabs>
              <w:ind w:left="295" w:hanging="295"/>
              <w:rPr>
                <w:rFonts w:cs="Arial"/>
                <w:bCs/>
                <w:sz w:val="18"/>
                <w:szCs w:val="18"/>
              </w:rPr>
            </w:pPr>
            <w:r w:rsidRPr="00C9531F">
              <w:rPr>
                <w:rFonts w:cs="Arial"/>
                <w:bCs/>
                <w:sz w:val="18"/>
                <w:szCs w:val="18"/>
              </w:rPr>
              <w:t xml:space="preserve">Adequate national standards, norms, procedures for </w:t>
            </w:r>
            <w:r>
              <w:rPr>
                <w:rFonts w:cs="Arial"/>
                <w:bCs/>
                <w:sz w:val="18"/>
                <w:szCs w:val="18"/>
              </w:rPr>
              <w:t>collecting and storing environmental data</w:t>
            </w:r>
            <w:r w:rsidRPr="00C9531F">
              <w:rPr>
                <w:rFonts w:cs="Arial"/>
                <w:bCs/>
                <w:sz w:val="18"/>
                <w:szCs w:val="18"/>
              </w:rPr>
              <w:t xml:space="preserve"> are officially in place</w:t>
            </w:r>
          </w:p>
        </w:tc>
        <w:tc>
          <w:tcPr>
            <w:tcW w:w="1943" w:type="dxa"/>
          </w:tcPr>
          <w:p w14:paraId="457A368F" w14:textId="77777777" w:rsidR="00985A9A" w:rsidRPr="000847BD" w:rsidRDefault="00985A9A" w:rsidP="00F27C1A">
            <w:pPr>
              <w:pStyle w:val="ListParagraph"/>
              <w:numPr>
                <w:ilvl w:val="0"/>
                <w:numId w:val="12"/>
              </w:numPr>
              <w:ind w:left="77" w:hanging="142"/>
              <w:rPr>
                <w:rFonts w:cs="Arial"/>
                <w:bCs/>
                <w:sz w:val="18"/>
                <w:szCs w:val="18"/>
              </w:rPr>
            </w:pPr>
            <w:r w:rsidRPr="00C9531F">
              <w:rPr>
                <w:rFonts w:cs="Arial"/>
                <w:bCs/>
                <w:sz w:val="18"/>
                <w:szCs w:val="18"/>
              </w:rPr>
              <w:t xml:space="preserve">There is </w:t>
            </w:r>
            <w:r>
              <w:rPr>
                <w:rFonts w:cs="Arial"/>
                <w:bCs/>
                <w:sz w:val="18"/>
                <w:szCs w:val="18"/>
              </w:rPr>
              <w:t>limited</w:t>
            </w:r>
            <w:r w:rsidRPr="00C9531F">
              <w:rPr>
                <w:rFonts w:cs="Arial"/>
                <w:bCs/>
                <w:sz w:val="18"/>
                <w:szCs w:val="18"/>
              </w:rPr>
              <w:t xml:space="preserve"> unified set of standards, norms and procedures to collect data, conduct observations and make sampling</w:t>
            </w:r>
          </w:p>
        </w:tc>
        <w:tc>
          <w:tcPr>
            <w:tcW w:w="2017" w:type="dxa"/>
          </w:tcPr>
          <w:p w14:paraId="7C8BE64F" w14:textId="77777777" w:rsidR="00985A9A" w:rsidRPr="000847BD" w:rsidRDefault="00985A9A" w:rsidP="00F27C1A">
            <w:pPr>
              <w:numPr>
                <w:ilvl w:val="0"/>
                <w:numId w:val="13"/>
              </w:numPr>
              <w:tabs>
                <w:tab w:val="clear" w:pos="720"/>
                <w:tab w:val="num" w:pos="129"/>
              </w:tabs>
              <w:ind w:left="129" w:hanging="142"/>
              <w:rPr>
                <w:sz w:val="18"/>
                <w:szCs w:val="18"/>
                <w:lang w:val="en-GB"/>
              </w:rPr>
            </w:pPr>
            <w:r w:rsidRPr="00C9531F">
              <w:rPr>
                <w:rFonts w:cs="Arial"/>
                <w:bCs/>
                <w:sz w:val="18"/>
                <w:szCs w:val="18"/>
              </w:rPr>
              <w:t xml:space="preserve">Adequate official standards, norms and procedures are in place and use by the relevant </w:t>
            </w:r>
            <w:r>
              <w:rPr>
                <w:rFonts w:cs="Arial"/>
                <w:bCs/>
                <w:sz w:val="18"/>
                <w:szCs w:val="18"/>
              </w:rPr>
              <w:t>organizations</w:t>
            </w:r>
          </w:p>
        </w:tc>
        <w:tc>
          <w:tcPr>
            <w:tcW w:w="1984" w:type="dxa"/>
          </w:tcPr>
          <w:p w14:paraId="1E0F6727" w14:textId="77777777" w:rsidR="00985A9A" w:rsidRPr="00C9531F" w:rsidRDefault="00985A9A" w:rsidP="00F27C1A">
            <w:pPr>
              <w:pStyle w:val="ListParagraph"/>
              <w:numPr>
                <w:ilvl w:val="0"/>
                <w:numId w:val="12"/>
              </w:numPr>
              <w:ind w:left="77" w:hanging="142"/>
              <w:rPr>
                <w:rFonts w:cs="Arial"/>
                <w:bCs/>
                <w:sz w:val="18"/>
                <w:szCs w:val="18"/>
              </w:rPr>
            </w:pPr>
            <w:r w:rsidRPr="00C9531F">
              <w:rPr>
                <w:rFonts w:cs="Arial"/>
                <w:bCs/>
                <w:sz w:val="18"/>
                <w:szCs w:val="18"/>
              </w:rPr>
              <w:t>List o</w:t>
            </w:r>
            <w:r>
              <w:rPr>
                <w:rFonts w:cs="Arial"/>
                <w:bCs/>
                <w:sz w:val="18"/>
                <w:szCs w:val="18"/>
              </w:rPr>
              <w:t>f official standards, norms and p</w:t>
            </w:r>
            <w:r w:rsidRPr="00C9531F">
              <w:rPr>
                <w:rFonts w:cs="Arial"/>
                <w:bCs/>
                <w:sz w:val="18"/>
                <w:szCs w:val="18"/>
              </w:rPr>
              <w:t>rocedures</w:t>
            </w:r>
          </w:p>
          <w:p w14:paraId="4FF4FFC9" w14:textId="77777777" w:rsidR="00985A9A" w:rsidRPr="00C9531F" w:rsidRDefault="00985A9A" w:rsidP="00F27C1A">
            <w:pPr>
              <w:pStyle w:val="ListParagraph"/>
              <w:numPr>
                <w:ilvl w:val="0"/>
                <w:numId w:val="12"/>
              </w:numPr>
              <w:ind w:left="77" w:hanging="142"/>
              <w:rPr>
                <w:rFonts w:cs="Arial"/>
                <w:bCs/>
                <w:sz w:val="18"/>
                <w:szCs w:val="18"/>
              </w:rPr>
            </w:pPr>
            <w:r w:rsidRPr="00C9531F">
              <w:rPr>
                <w:rFonts w:cs="Arial"/>
                <w:bCs/>
                <w:sz w:val="18"/>
                <w:szCs w:val="18"/>
              </w:rPr>
              <w:t>Assessment reports</w:t>
            </w:r>
          </w:p>
          <w:p w14:paraId="050599D7" w14:textId="77777777" w:rsidR="00985A9A" w:rsidRPr="00985A9A" w:rsidRDefault="00985A9A" w:rsidP="00F27C1A">
            <w:pPr>
              <w:numPr>
                <w:ilvl w:val="0"/>
                <w:numId w:val="13"/>
              </w:numPr>
              <w:tabs>
                <w:tab w:val="clear" w:pos="720"/>
                <w:tab w:val="num" w:pos="129"/>
              </w:tabs>
              <w:ind w:left="129" w:hanging="142"/>
              <w:rPr>
                <w:sz w:val="18"/>
                <w:szCs w:val="18"/>
                <w:lang w:val="en-GB"/>
              </w:rPr>
            </w:pPr>
            <w:r w:rsidRPr="00C9531F">
              <w:rPr>
                <w:rFonts w:cs="Arial"/>
                <w:bCs/>
                <w:sz w:val="18"/>
                <w:szCs w:val="18"/>
              </w:rPr>
              <w:t>Final Evaluation report</w:t>
            </w:r>
          </w:p>
        </w:tc>
        <w:tc>
          <w:tcPr>
            <w:tcW w:w="2977" w:type="dxa"/>
          </w:tcPr>
          <w:p w14:paraId="42EB7C16" w14:textId="77777777" w:rsidR="00985A9A" w:rsidRPr="003914CE" w:rsidRDefault="00985A9A" w:rsidP="00985A9A">
            <w:pPr>
              <w:ind w:left="-65"/>
              <w:rPr>
                <w:rFonts w:cs="Arial"/>
                <w:bCs/>
                <w:sz w:val="18"/>
                <w:szCs w:val="18"/>
              </w:rPr>
            </w:pPr>
            <w:r w:rsidRPr="003914CE">
              <w:rPr>
                <w:rFonts w:cs="Arial"/>
                <w:b/>
                <w:bCs/>
                <w:i/>
                <w:sz w:val="18"/>
                <w:szCs w:val="18"/>
              </w:rPr>
              <w:t>Risk</w:t>
            </w:r>
            <w:r w:rsidRPr="003914CE">
              <w:rPr>
                <w:rFonts w:cs="Arial"/>
                <w:bCs/>
                <w:sz w:val="18"/>
                <w:szCs w:val="18"/>
              </w:rPr>
              <w:t>:</w:t>
            </w:r>
          </w:p>
          <w:p w14:paraId="5F042D8F" w14:textId="77777777" w:rsidR="00985A9A" w:rsidRDefault="00985A9A" w:rsidP="00F27C1A">
            <w:pPr>
              <w:pStyle w:val="ListParagraph"/>
              <w:numPr>
                <w:ilvl w:val="0"/>
                <w:numId w:val="12"/>
              </w:numPr>
              <w:ind w:left="77" w:hanging="142"/>
              <w:rPr>
                <w:rFonts w:cs="Arial"/>
                <w:bCs/>
                <w:sz w:val="18"/>
                <w:szCs w:val="18"/>
              </w:rPr>
            </w:pPr>
            <w:r w:rsidRPr="00AC03E9">
              <w:rPr>
                <w:rFonts w:cs="Arial"/>
                <w:bCs/>
                <w:sz w:val="18"/>
                <w:szCs w:val="18"/>
              </w:rPr>
              <w:t>New standards, norms and procedures are identified b</w:t>
            </w:r>
            <w:r>
              <w:rPr>
                <w:rFonts w:cs="Arial"/>
                <w:bCs/>
                <w:sz w:val="18"/>
                <w:szCs w:val="18"/>
              </w:rPr>
              <w:t>ut might not be adopted by the g</w:t>
            </w:r>
            <w:r w:rsidRPr="00AC03E9">
              <w:rPr>
                <w:rFonts w:cs="Arial"/>
                <w:bCs/>
                <w:sz w:val="18"/>
                <w:szCs w:val="18"/>
              </w:rPr>
              <w:t>overnment</w:t>
            </w:r>
          </w:p>
          <w:p w14:paraId="3E54B16C" w14:textId="77777777" w:rsidR="00985A9A" w:rsidRDefault="00985A9A" w:rsidP="00985A9A">
            <w:pPr>
              <w:ind w:left="-65"/>
              <w:rPr>
                <w:rFonts w:cs="Arial"/>
                <w:bCs/>
                <w:sz w:val="18"/>
                <w:szCs w:val="18"/>
              </w:rPr>
            </w:pPr>
            <w:r w:rsidRPr="003914CE">
              <w:rPr>
                <w:rFonts w:cs="Arial"/>
                <w:b/>
                <w:bCs/>
                <w:i/>
                <w:sz w:val="18"/>
                <w:szCs w:val="18"/>
              </w:rPr>
              <w:t>Assumption</w:t>
            </w:r>
            <w:r>
              <w:rPr>
                <w:rFonts w:cs="Arial"/>
                <w:bCs/>
                <w:sz w:val="18"/>
                <w:szCs w:val="18"/>
              </w:rPr>
              <w:t>:</w:t>
            </w:r>
          </w:p>
          <w:p w14:paraId="52275A58" w14:textId="77777777" w:rsidR="00985A9A" w:rsidRPr="00985A9A" w:rsidRDefault="00985A9A" w:rsidP="00F27C1A">
            <w:pPr>
              <w:pStyle w:val="ListParagraph"/>
              <w:numPr>
                <w:ilvl w:val="0"/>
                <w:numId w:val="12"/>
              </w:numPr>
              <w:ind w:left="77" w:hanging="142"/>
              <w:rPr>
                <w:rFonts w:cs="Arial"/>
                <w:b/>
                <w:bCs/>
                <w:i/>
                <w:sz w:val="18"/>
                <w:szCs w:val="18"/>
              </w:rPr>
            </w:pPr>
            <w:r>
              <w:rPr>
                <w:rFonts w:cs="Arial"/>
                <w:bCs/>
                <w:sz w:val="18"/>
                <w:szCs w:val="18"/>
              </w:rPr>
              <w:t>The government</w:t>
            </w:r>
            <w:r w:rsidRPr="00AC03E9">
              <w:rPr>
                <w:rFonts w:cs="Arial"/>
                <w:bCs/>
                <w:sz w:val="18"/>
                <w:szCs w:val="18"/>
              </w:rPr>
              <w:t xml:space="preserve"> pursues its policies to integrate the 3 Rio Conventions obligations into the </w:t>
            </w:r>
            <w:r>
              <w:rPr>
                <w:rFonts w:cs="Arial"/>
                <w:bCs/>
                <w:sz w:val="18"/>
                <w:szCs w:val="18"/>
              </w:rPr>
              <w:t>Palau</w:t>
            </w:r>
            <w:r w:rsidRPr="00AC03E9">
              <w:rPr>
                <w:rFonts w:cs="Arial"/>
                <w:bCs/>
                <w:sz w:val="18"/>
                <w:szCs w:val="18"/>
              </w:rPr>
              <w:t xml:space="preserve"> </w:t>
            </w:r>
            <w:r>
              <w:rPr>
                <w:rFonts w:cs="Arial"/>
                <w:bCs/>
                <w:sz w:val="18"/>
                <w:szCs w:val="18"/>
              </w:rPr>
              <w:t xml:space="preserve">environmental </w:t>
            </w:r>
            <w:r w:rsidRPr="00AC03E9">
              <w:rPr>
                <w:rFonts w:cs="Arial"/>
                <w:bCs/>
                <w:sz w:val="18"/>
                <w:szCs w:val="18"/>
              </w:rPr>
              <w:t xml:space="preserve">information management </w:t>
            </w:r>
            <w:r w:rsidR="007769DF">
              <w:rPr>
                <w:rFonts w:cs="Arial"/>
                <w:bCs/>
                <w:sz w:val="18"/>
                <w:szCs w:val="18"/>
              </w:rPr>
              <w:t xml:space="preserve">and monitoring </w:t>
            </w:r>
            <w:r w:rsidRPr="00AC03E9">
              <w:rPr>
                <w:rFonts w:cs="Arial"/>
                <w:bCs/>
                <w:sz w:val="18"/>
                <w:szCs w:val="18"/>
              </w:rPr>
              <w:t>approach</w:t>
            </w:r>
          </w:p>
        </w:tc>
      </w:tr>
      <w:tr w:rsidR="00985A9A" w:rsidRPr="00891152" w14:paraId="31C11C78" w14:textId="77777777" w:rsidTr="00690429">
        <w:tc>
          <w:tcPr>
            <w:tcW w:w="2268" w:type="dxa"/>
            <w:vMerge/>
            <w:shd w:val="clear" w:color="auto" w:fill="auto"/>
          </w:tcPr>
          <w:p w14:paraId="061DBC90" w14:textId="77777777" w:rsidR="00985A9A" w:rsidRPr="005152D4" w:rsidRDefault="00985A9A" w:rsidP="00081F03">
            <w:pPr>
              <w:pStyle w:val="para"/>
              <w:tabs>
                <w:tab w:val="clear" w:pos="720"/>
                <w:tab w:val="left" w:pos="167"/>
              </w:tabs>
              <w:spacing w:after="0"/>
              <w:ind w:right="-74"/>
              <w:jc w:val="left"/>
              <w:rPr>
                <w:rFonts w:cs="Arial"/>
                <w:bCs/>
                <w:sz w:val="18"/>
                <w:szCs w:val="18"/>
              </w:rPr>
            </w:pPr>
          </w:p>
        </w:tc>
        <w:tc>
          <w:tcPr>
            <w:tcW w:w="2244" w:type="dxa"/>
          </w:tcPr>
          <w:p w14:paraId="3DD79D88" w14:textId="77777777" w:rsidR="00985A9A" w:rsidRPr="000847BD" w:rsidRDefault="00985A9A" w:rsidP="00F27C1A">
            <w:pPr>
              <w:pStyle w:val="ListParagraph"/>
              <w:numPr>
                <w:ilvl w:val="0"/>
                <w:numId w:val="11"/>
              </w:numPr>
              <w:tabs>
                <w:tab w:val="left" w:pos="295"/>
              </w:tabs>
              <w:ind w:left="295" w:hanging="295"/>
              <w:rPr>
                <w:rFonts w:cs="Arial"/>
                <w:bCs/>
                <w:sz w:val="18"/>
                <w:szCs w:val="18"/>
              </w:rPr>
            </w:pPr>
            <w:r w:rsidRPr="000847BD">
              <w:rPr>
                <w:rFonts w:cs="Arial"/>
                <w:bCs/>
                <w:sz w:val="18"/>
                <w:szCs w:val="18"/>
              </w:rPr>
              <w:t>An environmental data repository architecture in place</w:t>
            </w:r>
          </w:p>
        </w:tc>
        <w:tc>
          <w:tcPr>
            <w:tcW w:w="1943" w:type="dxa"/>
          </w:tcPr>
          <w:p w14:paraId="13C32D3F" w14:textId="77777777" w:rsidR="00985A9A" w:rsidRPr="000847BD" w:rsidRDefault="00985A9A" w:rsidP="00F27C1A">
            <w:pPr>
              <w:pStyle w:val="ListParagraph"/>
              <w:numPr>
                <w:ilvl w:val="0"/>
                <w:numId w:val="12"/>
              </w:numPr>
              <w:ind w:left="77" w:hanging="142"/>
              <w:rPr>
                <w:rFonts w:cs="Arial"/>
                <w:bCs/>
                <w:sz w:val="18"/>
                <w:szCs w:val="18"/>
              </w:rPr>
            </w:pPr>
            <w:r w:rsidRPr="000847BD">
              <w:rPr>
                <w:rFonts w:cs="Arial"/>
                <w:bCs/>
                <w:sz w:val="18"/>
                <w:szCs w:val="18"/>
              </w:rPr>
              <w:t>No data architecture is in place to structure environmental information at national level in Palau</w:t>
            </w:r>
          </w:p>
        </w:tc>
        <w:tc>
          <w:tcPr>
            <w:tcW w:w="2017" w:type="dxa"/>
          </w:tcPr>
          <w:p w14:paraId="41AB7E43" w14:textId="77777777" w:rsidR="00985A9A" w:rsidRPr="000847BD" w:rsidRDefault="00985A9A" w:rsidP="00F27C1A">
            <w:pPr>
              <w:numPr>
                <w:ilvl w:val="0"/>
                <w:numId w:val="13"/>
              </w:numPr>
              <w:tabs>
                <w:tab w:val="clear" w:pos="720"/>
                <w:tab w:val="num" w:pos="129"/>
              </w:tabs>
              <w:ind w:left="129" w:hanging="142"/>
              <w:rPr>
                <w:sz w:val="18"/>
                <w:szCs w:val="18"/>
              </w:rPr>
            </w:pPr>
            <w:r w:rsidRPr="000847BD">
              <w:rPr>
                <w:sz w:val="18"/>
                <w:szCs w:val="18"/>
                <w:lang w:val="en-GB"/>
              </w:rPr>
              <w:t xml:space="preserve">Environmental data is collected and stored by key organizations in a harmonized and structured way and </w:t>
            </w:r>
            <w:r w:rsidRPr="000847BD">
              <w:rPr>
                <w:sz w:val="18"/>
                <w:szCs w:val="18"/>
                <w:lang w:val="en-GB"/>
              </w:rPr>
              <w:lastRenderedPageBreak/>
              <w:t>easily accessible</w:t>
            </w:r>
          </w:p>
        </w:tc>
        <w:tc>
          <w:tcPr>
            <w:tcW w:w="1984" w:type="dxa"/>
          </w:tcPr>
          <w:p w14:paraId="6B17A8E7" w14:textId="77777777" w:rsidR="00985A9A" w:rsidRPr="00985A9A" w:rsidRDefault="00985A9A" w:rsidP="00F27C1A">
            <w:pPr>
              <w:numPr>
                <w:ilvl w:val="0"/>
                <w:numId w:val="13"/>
              </w:numPr>
              <w:tabs>
                <w:tab w:val="clear" w:pos="720"/>
                <w:tab w:val="num" w:pos="129"/>
              </w:tabs>
              <w:ind w:left="129" w:hanging="142"/>
              <w:rPr>
                <w:sz w:val="18"/>
                <w:szCs w:val="18"/>
                <w:lang w:val="en-GB"/>
              </w:rPr>
            </w:pPr>
            <w:r w:rsidRPr="00985A9A">
              <w:rPr>
                <w:sz w:val="18"/>
                <w:szCs w:val="18"/>
                <w:lang w:val="en-GB"/>
              </w:rPr>
              <w:lastRenderedPageBreak/>
              <w:t>Technical report</w:t>
            </w:r>
          </w:p>
          <w:p w14:paraId="05B79A96" w14:textId="77777777" w:rsidR="00985A9A" w:rsidRPr="00985A9A" w:rsidRDefault="00985A9A" w:rsidP="00F27C1A">
            <w:pPr>
              <w:numPr>
                <w:ilvl w:val="0"/>
                <w:numId w:val="13"/>
              </w:numPr>
              <w:tabs>
                <w:tab w:val="clear" w:pos="720"/>
                <w:tab w:val="num" w:pos="129"/>
              </w:tabs>
              <w:ind w:left="129" w:hanging="142"/>
              <w:rPr>
                <w:sz w:val="18"/>
                <w:szCs w:val="18"/>
                <w:lang w:val="en-GB"/>
              </w:rPr>
            </w:pPr>
            <w:r w:rsidRPr="00985A9A">
              <w:rPr>
                <w:sz w:val="18"/>
                <w:szCs w:val="18"/>
                <w:lang w:val="en-GB"/>
              </w:rPr>
              <w:t>PIRs</w:t>
            </w:r>
          </w:p>
          <w:p w14:paraId="6FB218EC" w14:textId="77777777" w:rsidR="00985A9A" w:rsidRPr="00985A9A" w:rsidRDefault="00985A9A" w:rsidP="00F27C1A">
            <w:pPr>
              <w:numPr>
                <w:ilvl w:val="0"/>
                <w:numId w:val="13"/>
              </w:numPr>
              <w:tabs>
                <w:tab w:val="clear" w:pos="720"/>
                <w:tab w:val="num" w:pos="129"/>
              </w:tabs>
              <w:ind w:left="129" w:hanging="142"/>
              <w:rPr>
                <w:sz w:val="18"/>
                <w:szCs w:val="18"/>
              </w:rPr>
            </w:pPr>
            <w:r w:rsidRPr="00985A9A">
              <w:rPr>
                <w:sz w:val="18"/>
                <w:szCs w:val="18"/>
                <w:lang w:val="en-GB"/>
              </w:rPr>
              <w:t>Web pages</w:t>
            </w:r>
          </w:p>
        </w:tc>
        <w:tc>
          <w:tcPr>
            <w:tcW w:w="2977" w:type="dxa"/>
          </w:tcPr>
          <w:p w14:paraId="1E730AED" w14:textId="77777777" w:rsidR="00985A9A" w:rsidRPr="00985A9A" w:rsidRDefault="00985A9A" w:rsidP="00DB1312">
            <w:pPr>
              <w:ind w:left="-65"/>
              <w:rPr>
                <w:rFonts w:cs="Arial"/>
                <w:bCs/>
                <w:sz w:val="18"/>
                <w:szCs w:val="18"/>
              </w:rPr>
            </w:pPr>
            <w:r w:rsidRPr="00985A9A">
              <w:rPr>
                <w:rFonts w:cs="Arial"/>
                <w:b/>
                <w:bCs/>
                <w:i/>
                <w:sz w:val="18"/>
                <w:szCs w:val="18"/>
              </w:rPr>
              <w:t>Risk</w:t>
            </w:r>
            <w:r w:rsidRPr="00985A9A">
              <w:rPr>
                <w:rFonts w:cs="Arial"/>
                <w:bCs/>
                <w:sz w:val="18"/>
                <w:szCs w:val="18"/>
              </w:rPr>
              <w:t>:</w:t>
            </w:r>
          </w:p>
          <w:p w14:paraId="3E76DCDF" w14:textId="77777777" w:rsidR="00985A9A" w:rsidRPr="00985A9A" w:rsidRDefault="00985A9A" w:rsidP="00F27C1A">
            <w:pPr>
              <w:numPr>
                <w:ilvl w:val="0"/>
                <w:numId w:val="13"/>
              </w:numPr>
              <w:tabs>
                <w:tab w:val="clear" w:pos="720"/>
                <w:tab w:val="num" w:pos="129"/>
              </w:tabs>
              <w:ind w:left="129" w:hanging="142"/>
              <w:rPr>
                <w:sz w:val="18"/>
                <w:szCs w:val="18"/>
                <w:lang w:val="en-GB"/>
              </w:rPr>
            </w:pPr>
            <w:r w:rsidRPr="00985A9A">
              <w:rPr>
                <w:sz w:val="18"/>
                <w:szCs w:val="18"/>
                <w:lang w:val="en-GB"/>
              </w:rPr>
              <w:t xml:space="preserve">Lack of relevant expertise in local market may result in delay of required outputs and distortion of targeted deadlines </w:t>
            </w:r>
          </w:p>
          <w:p w14:paraId="71042862" w14:textId="77777777" w:rsidR="00985A9A" w:rsidRPr="00985A9A" w:rsidRDefault="00985A9A" w:rsidP="00DB1312">
            <w:pPr>
              <w:ind w:left="-65"/>
              <w:rPr>
                <w:rFonts w:cs="Arial"/>
                <w:bCs/>
                <w:sz w:val="18"/>
                <w:szCs w:val="18"/>
              </w:rPr>
            </w:pPr>
            <w:r w:rsidRPr="00985A9A">
              <w:rPr>
                <w:rFonts w:cs="Arial"/>
                <w:b/>
                <w:bCs/>
                <w:i/>
                <w:sz w:val="18"/>
                <w:szCs w:val="18"/>
              </w:rPr>
              <w:lastRenderedPageBreak/>
              <w:t>Assumption</w:t>
            </w:r>
            <w:r w:rsidRPr="00985A9A">
              <w:rPr>
                <w:rFonts w:cs="Arial"/>
                <w:bCs/>
                <w:sz w:val="18"/>
                <w:szCs w:val="18"/>
              </w:rPr>
              <w:t>:</w:t>
            </w:r>
          </w:p>
          <w:p w14:paraId="478E1B7B" w14:textId="77777777" w:rsidR="00985A9A" w:rsidRPr="00985A9A" w:rsidRDefault="00985A9A" w:rsidP="00F27C1A">
            <w:pPr>
              <w:pStyle w:val="ListParagraph"/>
              <w:numPr>
                <w:ilvl w:val="0"/>
                <w:numId w:val="12"/>
              </w:numPr>
              <w:ind w:left="77" w:hanging="142"/>
              <w:rPr>
                <w:rFonts w:cs="Arial"/>
                <w:bCs/>
                <w:sz w:val="18"/>
                <w:szCs w:val="18"/>
              </w:rPr>
            </w:pPr>
            <w:r w:rsidRPr="00985A9A">
              <w:rPr>
                <w:rFonts w:cs="Arial"/>
                <w:bCs/>
                <w:sz w:val="18"/>
                <w:szCs w:val="18"/>
              </w:rPr>
              <w:t>Implementation of project activities and recruitment of relevant national expertise is monitored and actions will be identified if the lack of expertise is affecting the timely implementation of the project</w:t>
            </w:r>
          </w:p>
        </w:tc>
      </w:tr>
      <w:tr w:rsidR="00985A9A" w:rsidRPr="00891152" w14:paraId="130B0E10" w14:textId="77777777" w:rsidTr="00690429">
        <w:tc>
          <w:tcPr>
            <w:tcW w:w="2268" w:type="dxa"/>
            <w:vMerge/>
            <w:shd w:val="clear" w:color="auto" w:fill="auto"/>
          </w:tcPr>
          <w:p w14:paraId="586DF8D1" w14:textId="77777777" w:rsidR="00985A9A" w:rsidRPr="00891152" w:rsidRDefault="00985A9A" w:rsidP="00FF370A">
            <w:pPr>
              <w:rPr>
                <w:rFonts w:cs="Arial"/>
                <w:b/>
                <w:bCs/>
                <w:sz w:val="18"/>
                <w:szCs w:val="18"/>
              </w:rPr>
            </w:pPr>
          </w:p>
        </w:tc>
        <w:tc>
          <w:tcPr>
            <w:tcW w:w="2244" w:type="dxa"/>
          </w:tcPr>
          <w:p w14:paraId="0DEF3FDF" w14:textId="77777777" w:rsidR="00985A9A" w:rsidRPr="00891152" w:rsidRDefault="00985A9A" w:rsidP="00F27C1A">
            <w:pPr>
              <w:pStyle w:val="ListParagraph"/>
              <w:numPr>
                <w:ilvl w:val="0"/>
                <w:numId w:val="11"/>
              </w:numPr>
              <w:tabs>
                <w:tab w:val="left" w:pos="295"/>
              </w:tabs>
              <w:ind w:left="295" w:hanging="295"/>
              <w:rPr>
                <w:rFonts w:cs="Arial"/>
                <w:bCs/>
                <w:sz w:val="18"/>
                <w:szCs w:val="18"/>
              </w:rPr>
            </w:pPr>
            <w:r w:rsidRPr="0083636D">
              <w:rPr>
                <w:rFonts w:cs="Arial"/>
                <w:bCs/>
                <w:sz w:val="18"/>
                <w:szCs w:val="18"/>
              </w:rPr>
              <w:t xml:space="preserve">Information technologies in place to </w:t>
            </w:r>
            <w:r>
              <w:rPr>
                <w:rFonts w:cs="Arial"/>
                <w:bCs/>
                <w:sz w:val="18"/>
                <w:szCs w:val="18"/>
              </w:rPr>
              <w:t xml:space="preserve">collect, </w:t>
            </w:r>
            <w:r w:rsidRPr="0083636D">
              <w:rPr>
                <w:rFonts w:cs="Arial"/>
                <w:bCs/>
                <w:sz w:val="18"/>
                <w:szCs w:val="18"/>
              </w:rPr>
              <w:t xml:space="preserve">store </w:t>
            </w:r>
            <w:r>
              <w:rPr>
                <w:rFonts w:cs="Arial"/>
                <w:bCs/>
                <w:sz w:val="18"/>
                <w:szCs w:val="18"/>
              </w:rPr>
              <w:t>and share giving access to up-to-date environmental information</w:t>
            </w:r>
          </w:p>
        </w:tc>
        <w:tc>
          <w:tcPr>
            <w:tcW w:w="1943" w:type="dxa"/>
          </w:tcPr>
          <w:p w14:paraId="2E720E9A" w14:textId="77777777" w:rsidR="00985A9A" w:rsidRPr="00891152" w:rsidRDefault="00985A9A" w:rsidP="00F27C1A">
            <w:pPr>
              <w:numPr>
                <w:ilvl w:val="0"/>
                <w:numId w:val="13"/>
              </w:numPr>
              <w:tabs>
                <w:tab w:val="clear" w:pos="720"/>
                <w:tab w:val="num" w:pos="129"/>
              </w:tabs>
              <w:ind w:left="129" w:hanging="142"/>
              <w:rPr>
                <w:sz w:val="18"/>
                <w:szCs w:val="18"/>
              </w:rPr>
            </w:pPr>
            <w:r w:rsidRPr="0083636D">
              <w:rPr>
                <w:sz w:val="18"/>
                <w:szCs w:val="18"/>
                <w:lang w:val="en-GB"/>
              </w:rPr>
              <w:t xml:space="preserve">Limited technology is in place to support data management </w:t>
            </w:r>
            <w:r>
              <w:rPr>
                <w:sz w:val="18"/>
                <w:szCs w:val="18"/>
                <w:lang w:val="en-GB"/>
              </w:rPr>
              <w:t xml:space="preserve">for an effective sharing of environmental information </w:t>
            </w:r>
          </w:p>
        </w:tc>
        <w:tc>
          <w:tcPr>
            <w:tcW w:w="2017" w:type="dxa"/>
          </w:tcPr>
          <w:p w14:paraId="68A6F373" w14:textId="77777777" w:rsidR="00985A9A" w:rsidRPr="006C681F" w:rsidRDefault="00985A9A" w:rsidP="00F27C1A">
            <w:pPr>
              <w:numPr>
                <w:ilvl w:val="0"/>
                <w:numId w:val="13"/>
              </w:numPr>
              <w:tabs>
                <w:tab w:val="clear" w:pos="720"/>
                <w:tab w:val="num" w:pos="129"/>
              </w:tabs>
              <w:ind w:left="129" w:hanging="142"/>
              <w:rPr>
                <w:sz w:val="18"/>
                <w:szCs w:val="18"/>
              </w:rPr>
            </w:pPr>
            <w:r w:rsidRPr="0083636D">
              <w:rPr>
                <w:sz w:val="18"/>
                <w:szCs w:val="18"/>
                <w:lang w:val="en-GB"/>
              </w:rPr>
              <w:t xml:space="preserve">Hardware, communication and networking equipment is in place to </w:t>
            </w:r>
            <w:r>
              <w:rPr>
                <w:sz w:val="18"/>
                <w:szCs w:val="18"/>
                <w:lang w:val="en-GB"/>
              </w:rPr>
              <w:t xml:space="preserve">collect and </w:t>
            </w:r>
            <w:r w:rsidRPr="0083636D">
              <w:rPr>
                <w:sz w:val="18"/>
                <w:szCs w:val="18"/>
                <w:lang w:val="en-GB"/>
              </w:rPr>
              <w:t>store</w:t>
            </w:r>
            <w:r>
              <w:rPr>
                <w:sz w:val="18"/>
                <w:szCs w:val="18"/>
                <w:lang w:val="en-GB"/>
              </w:rPr>
              <w:t xml:space="preserve"> </w:t>
            </w:r>
            <w:r w:rsidRPr="0083636D">
              <w:rPr>
                <w:sz w:val="18"/>
                <w:szCs w:val="18"/>
                <w:lang w:val="en-GB"/>
              </w:rPr>
              <w:t xml:space="preserve">environmental data and provide easy access to this </w:t>
            </w:r>
            <w:r>
              <w:rPr>
                <w:sz w:val="18"/>
                <w:szCs w:val="18"/>
                <w:lang w:val="en-GB"/>
              </w:rPr>
              <w:t xml:space="preserve">environmental </w:t>
            </w:r>
            <w:r w:rsidRPr="0083636D">
              <w:rPr>
                <w:sz w:val="18"/>
                <w:szCs w:val="18"/>
                <w:lang w:val="en-GB"/>
              </w:rPr>
              <w:t>information</w:t>
            </w:r>
          </w:p>
        </w:tc>
        <w:tc>
          <w:tcPr>
            <w:tcW w:w="1984" w:type="dxa"/>
          </w:tcPr>
          <w:p w14:paraId="67D663E2" w14:textId="77777777" w:rsidR="00985A9A" w:rsidRPr="00AC7B2D" w:rsidRDefault="00985A9A" w:rsidP="00F27C1A">
            <w:pPr>
              <w:numPr>
                <w:ilvl w:val="0"/>
                <w:numId w:val="13"/>
              </w:numPr>
              <w:tabs>
                <w:tab w:val="clear" w:pos="720"/>
                <w:tab w:val="num" w:pos="129"/>
              </w:tabs>
              <w:ind w:left="129" w:hanging="142"/>
              <w:rPr>
                <w:sz w:val="18"/>
                <w:szCs w:val="18"/>
                <w:lang w:val="en-GB"/>
              </w:rPr>
            </w:pPr>
            <w:r w:rsidRPr="00AC7B2D">
              <w:rPr>
                <w:sz w:val="18"/>
                <w:szCs w:val="18"/>
                <w:lang w:val="en-GB"/>
              </w:rPr>
              <w:t>Equipment procured</w:t>
            </w:r>
          </w:p>
          <w:p w14:paraId="26C2BE87" w14:textId="77777777" w:rsidR="00985A9A" w:rsidRPr="00AC7B2D" w:rsidRDefault="00985A9A" w:rsidP="00F27C1A">
            <w:pPr>
              <w:numPr>
                <w:ilvl w:val="0"/>
                <w:numId w:val="13"/>
              </w:numPr>
              <w:tabs>
                <w:tab w:val="clear" w:pos="720"/>
                <w:tab w:val="num" w:pos="129"/>
              </w:tabs>
              <w:ind w:left="129" w:hanging="142"/>
              <w:rPr>
                <w:sz w:val="18"/>
                <w:szCs w:val="18"/>
                <w:lang w:val="en-GB"/>
              </w:rPr>
            </w:pPr>
            <w:r w:rsidRPr="00AC7B2D">
              <w:rPr>
                <w:sz w:val="18"/>
                <w:szCs w:val="18"/>
                <w:lang w:val="en-GB"/>
              </w:rPr>
              <w:t>PIRs</w:t>
            </w:r>
          </w:p>
          <w:p w14:paraId="18140A53" w14:textId="77777777" w:rsidR="00985A9A" w:rsidRPr="00891152" w:rsidRDefault="00985A9A" w:rsidP="00F27C1A">
            <w:pPr>
              <w:numPr>
                <w:ilvl w:val="0"/>
                <w:numId w:val="13"/>
              </w:numPr>
              <w:tabs>
                <w:tab w:val="clear" w:pos="720"/>
                <w:tab w:val="num" w:pos="129"/>
              </w:tabs>
              <w:ind w:left="129" w:hanging="142"/>
              <w:rPr>
                <w:sz w:val="18"/>
                <w:szCs w:val="18"/>
              </w:rPr>
            </w:pPr>
            <w:r w:rsidRPr="00AC7B2D">
              <w:rPr>
                <w:sz w:val="18"/>
                <w:szCs w:val="18"/>
                <w:lang w:val="en-GB"/>
              </w:rPr>
              <w:t>Observations</w:t>
            </w:r>
          </w:p>
        </w:tc>
        <w:tc>
          <w:tcPr>
            <w:tcW w:w="2977" w:type="dxa"/>
          </w:tcPr>
          <w:p w14:paraId="53DCDE5B" w14:textId="77777777" w:rsidR="00985A9A" w:rsidRPr="003914CE" w:rsidRDefault="00985A9A" w:rsidP="00DB1312">
            <w:pPr>
              <w:ind w:left="-65"/>
              <w:rPr>
                <w:rFonts w:cs="Arial"/>
                <w:bCs/>
                <w:sz w:val="18"/>
                <w:szCs w:val="18"/>
              </w:rPr>
            </w:pPr>
            <w:r w:rsidRPr="003914CE">
              <w:rPr>
                <w:rFonts w:cs="Arial"/>
                <w:b/>
                <w:bCs/>
                <w:i/>
                <w:sz w:val="18"/>
                <w:szCs w:val="18"/>
              </w:rPr>
              <w:t>Risk</w:t>
            </w:r>
            <w:r w:rsidRPr="003914CE">
              <w:rPr>
                <w:rFonts w:cs="Arial"/>
                <w:bCs/>
                <w:sz w:val="18"/>
                <w:szCs w:val="18"/>
              </w:rPr>
              <w:t>:</w:t>
            </w:r>
          </w:p>
          <w:p w14:paraId="5B4B187B" w14:textId="77777777" w:rsidR="00985A9A" w:rsidRDefault="00985A9A" w:rsidP="00F27C1A">
            <w:pPr>
              <w:pStyle w:val="ListParagraph"/>
              <w:numPr>
                <w:ilvl w:val="0"/>
                <w:numId w:val="12"/>
              </w:numPr>
              <w:ind w:left="77" w:hanging="142"/>
              <w:rPr>
                <w:rFonts w:cs="Arial"/>
                <w:bCs/>
                <w:sz w:val="18"/>
                <w:szCs w:val="18"/>
              </w:rPr>
            </w:pPr>
            <w:r>
              <w:rPr>
                <w:rFonts w:cs="Arial"/>
                <w:bCs/>
                <w:sz w:val="18"/>
                <w:szCs w:val="18"/>
              </w:rPr>
              <w:t>Acquire inadequate hardware and develop an IT architecture that is not addressing the data sharing needs</w:t>
            </w:r>
          </w:p>
          <w:p w14:paraId="6AF71533" w14:textId="77777777" w:rsidR="00985A9A" w:rsidRDefault="00985A9A" w:rsidP="00DB1312">
            <w:pPr>
              <w:ind w:left="-65"/>
              <w:rPr>
                <w:rFonts w:cs="Arial"/>
                <w:bCs/>
                <w:sz w:val="18"/>
                <w:szCs w:val="18"/>
              </w:rPr>
            </w:pPr>
            <w:r w:rsidRPr="003914CE">
              <w:rPr>
                <w:rFonts w:cs="Arial"/>
                <w:b/>
                <w:bCs/>
                <w:i/>
                <w:sz w:val="18"/>
                <w:szCs w:val="18"/>
              </w:rPr>
              <w:t>Assumption</w:t>
            </w:r>
            <w:r>
              <w:rPr>
                <w:rFonts w:cs="Arial"/>
                <w:bCs/>
                <w:sz w:val="18"/>
                <w:szCs w:val="18"/>
              </w:rPr>
              <w:t>:</w:t>
            </w:r>
          </w:p>
          <w:p w14:paraId="23F542A9" w14:textId="77777777" w:rsidR="00985A9A" w:rsidRPr="009D3431" w:rsidRDefault="00985A9A" w:rsidP="00F27C1A">
            <w:pPr>
              <w:pStyle w:val="ListParagraph"/>
              <w:numPr>
                <w:ilvl w:val="0"/>
                <w:numId w:val="12"/>
              </w:numPr>
              <w:ind w:left="77" w:hanging="142"/>
              <w:rPr>
                <w:rFonts w:cs="Arial"/>
                <w:bCs/>
                <w:sz w:val="18"/>
                <w:szCs w:val="18"/>
              </w:rPr>
            </w:pPr>
            <w:r>
              <w:rPr>
                <w:rFonts w:cs="Arial"/>
                <w:bCs/>
                <w:sz w:val="18"/>
                <w:szCs w:val="18"/>
              </w:rPr>
              <w:t>Specification requirements will be done carefully to identify the adequate hardware, communication and network equipment that are needed</w:t>
            </w:r>
          </w:p>
        </w:tc>
      </w:tr>
      <w:tr w:rsidR="00985A9A" w:rsidRPr="00891152" w14:paraId="2E76786D" w14:textId="77777777" w:rsidTr="00690429">
        <w:tc>
          <w:tcPr>
            <w:tcW w:w="2268" w:type="dxa"/>
            <w:vMerge/>
            <w:shd w:val="clear" w:color="auto" w:fill="auto"/>
          </w:tcPr>
          <w:p w14:paraId="2A2725ED" w14:textId="77777777" w:rsidR="00985A9A" w:rsidRPr="00891152" w:rsidRDefault="00985A9A" w:rsidP="00FF370A">
            <w:pPr>
              <w:rPr>
                <w:rFonts w:cs="Arial"/>
                <w:b/>
                <w:bCs/>
                <w:sz w:val="18"/>
                <w:szCs w:val="18"/>
              </w:rPr>
            </w:pPr>
          </w:p>
        </w:tc>
        <w:tc>
          <w:tcPr>
            <w:tcW w:w="2244" w:type="dxa"/>
          </w:tcPr>
          <w:p w14:paraId="3AE6ABB9" w14:textId="77777777" w:rsidR="00985A9A" w:rsidRPr="009D3379" w:rsidRDefault="00985A9A" w:rsidP="00F27C1A">
            <w:pPr>
              <w:pStyle w:val="ListParagraph"/>
              <w:numPr>
                <w:ilvl w:val="0"/>
                <w:numId w:val="11"/>
              </w:numPr>
              <w:tabs>
                <w:tab w:val="left" w:pos="295"/>
              </w:tabs>
              <w:ind w:left="295" w:hanging="295"/>
              <w:rPr>
                <w:rFonts w:cs="Arial"/>
                <w:bCs/>
                <w:sz w:val="18"/>
                <w:szCs w:val="18"/>
              </w:rPr>
            </w:pPr>
            <w:r w:rsidRPr="009D3379">
              <w:rPr>
                <w:rFonts w:cs="Arial"/>
                <w:bCs/>
                <w:sz w:val="18"/>
                <w:szCs w:val="18"/>
              </w:rPr>
              <w:t>Agreements for data sharing in place</w:t>
            </w:r>
          </w:p>
        </w:tc>
        <w:tc>
          <w:tcPr>
            <w:tcW w:w="1943" w:type="dxa"/>
          </w:tcPr>
          <w:p w14:paraId="3E569BA5" w14:textId="77777777" w:rsidR="00985A9A" w:rsidRPr="009D3379" w:rsidRDefault="00985A9A" w:rsidP="00F27C1A">
            <w:pPr>
              <w:numPr>
                <w:ilvl w:val="0"/>
                <w:numId w:val="13"/>
              </w:numPr>
              <w:tabs>
                <w:tab w:val="clear" w:pos="720"/>
                <w:tab w:val="num" w:pos="129"/>
              </w:tabs>
              <w:ind w:left="129" w:hanging="142"/>
              <w:rPr>
                <w:sz w:val="18"/>
                <w:szCs w:val="18"/>
              </w:rPr>
            </w:pPr>
            <w:r w:rsidRPr="009D3379">
              <w:rPr>
                <w:sz w:val="18"/>
                <w:szCs w:val="18"/>
                <w:lang w:val="en-GB"/>
              </w:rPr>
              <w:t>Information is shared on an ad-hoc basis among institutions mostly on an informal basis</w:t>
            </w:r>
          </w:p>
        </w:tc>
        <w:tc>
          <w:tcPr>
            <w:tcW w:w="2017" w:type="dxa"/>
          </w:tcPr>
          <w:p w14:paraId="1B9DCEB4" w14:textId="77777777" w:rsidR="00985A9A" w:rsidRPr="000847BD" w:rsidRDefault="00985A9A" w:rsidP="00F27C1A">
            <w:pPr>
              <w:numPr>
                <w:ilvl w:val="0"/>
                <w:numId w:val="13"/>
              </w:numPr>
              <w:tabs>
                <w:tab w:val="clear" w:pos="720"/>
                <w:tab w:val="num" w:pos="129"/>
              </w:tabs>
              <w:ind w:left="129" w:hanging="142"/>
              <w:rPr>
                <w:sz w:val="18"/>
                <w:szCs w:val="18"/>
              </w:rPr>
            </w:pPr>
            <w:r w:rsidRPr="000847BD">
              <w:rPr>
                <w:sz w:val="18"/>
                <w:szCs w:val="18"/>
                <w:lang w:val="en-GB"/>
              </w:rPr>
              <w:t>3-4 agreements are in place between key environmental organizations and 3-4 agencies/institutions to formally share data on a regular basis</w:t>
            </w:r>
          </w:p>
        </w:tc>
        <w:tc>
          <w:tcPr>
            <w:tcW w:w="1984" w:type="dxa"/>
          </w:tcPr>
          <w:p w14:paraId="100F86FE" w14:textId="77777777" w:rsidR="00985A9A" w:rsidRPr="000847BD" w:rsidRDefault="00985A9A" w:rsidP="00F27C1A">
            <w:pPr>
              <w:numPr>
                <w:ilvl w:val="0"/>
                <w:numId w:val="13"/>
              </w:numPr>
              <w:tabs>
                <w:tab w:val="clear" w:pos="720"/>
                <w:tab w:val="num" w:pos="129"/>
              </w:tabs>
              <w:ind w:left="129" w:hanging="142"/>
              <w:rPr>
                <w:sz w:val="18"/>
                <w:szCs w:val="18"/>
                <w:lang w:val="en-GB"/>
              </w:rPr>
            </w:pPr>
            <w:r w:rsidRPr="000847BD">
              <w:rPr>
                <w:sz w:val="18"/>
                <w:szCs w:val="18"/>
                <w:lang w:val="en-GB"/>
              </w:rPr>
              <w:t>Agreements in place</w:t>
            </w:r>
          </w:p>
          <w:p w14:paraId="3EBA6935" w14:textId="77777777" w:rsidR="00985A9A" w:rsidRPr="000847BD" w:rsidRDefault="00985A9A" w:rsidP="00F27C1A">
            <w:pPr>
              <w:numPr>
                <w:ilvl w:val="0"/>
                <w:numId w:val="13"/>
              </w:numPr>
              <w:tabs>
                <w:tab w:val="clear" w:pos="720"/>
                <w:tab w:val="num" w:pos="129"/>
              </w:tabs>
              <w:ind w:left="129" w:hanging="142"/>
              <w:rPr>
                <w:sz w:val="18"/>
                <w:szCs w:val="18"/>
              </w:rPr>
            </w:pPr>
            <w:r w:rsidRPr="000847BD">
              <w:rPr>
                <w:sz w:val="18"/>
                <w:szCs w:val="18"/>
                <w:lang w:val="en-GB"/>
              </w:rPr>
              <w:t>Procedures to share data</w:t>
            </w:r>
          </w:p>
        </w:tc>
        <w:tc>
          <w:tcPr>
            <w:tcW w:w="2977" w:type="dxa"/>
          </w:tcPr>
          <w:p w14:paraId="1062F32B" w14:textId="77777777" w:rsidR="00985A9A" w:rsidRPr="000847BD" w:rsidRDefault="00985A9A" w:rsidP="00DB1312">
            <w:pPr>
              <w:ind w:left="-65"/>
              <w:rPr>
                <w:rFonts w:cs="Arial"/>
                <w:bCs/>
                <w:sz w:val="18"/>
                <w:szCs w:val="18"/>
              </w:rPr>
            </w:pPr>
            <w:r w:rsidRPr="000847BD">
              <w:rPr>
                <w:rFonts w:cs="Arial"/>
                <w:b/>
                <w:bCs/>
                <w:i/>
                <w:sz w:val="18"/>
                <w:szCs w:val="18"/>
              </w:rPr>
              <w:t>Risk</w:t>
            </w:r>
            <w:r w:rsidRPr="000847BD">
              <w:rPr>
                <w:rFonts w:cs="Arial"/>
                <w:bCs/>
                <w:sz w:val="18"/>
                <w:szCs w:val="18"/>
              </w:rPr>
              <w:t>:</w:t>
            </w:r>
          </w:p>
          <w:p w14:paraId="3F177517" w14:textId="77777777" w:rsidR="00985A9A" w:rsidRPr="000847BD" w:rsidRDefault="00985A9A" w:rsidP="00F27C1A">
            <w:pPr>
              <w:pStyle w:val="ListParagraph"/>
              <w:numPr>
                <w:ilvl w:val="0"/>
                <w:numId w:val="12"/>
              </w:numPr>
              <w:ind w:left="77" w:hanging="142"/>
              <w:rPr>
                <w:rFonts w:cs="Arial"/>
                <w:bCs/>
                <w:sz w:val="18"/>
                <w:szCs w:val="18"/>
              </w:rPr>
            </w:pPr>
            <w:r w:rsidRPr="000847BD">
              <w:rPr>
                <w:rFonts w:cs="Arial"/>
                <w:bCs/>
                <w:sz w:val="18"/>
                <w:szCs w:val="18"/>
              </w:rPr>
              <w:t>Political will to agree sharing data among government and non-government organizations</w:t>
            </w:r>
          </w:p>
          <w:p w14:paraId="01F3BD3D" w14:textId="77777777" w:rsidR="00985A9A" w:rsidRPr="000847BD" w:rsidRDefault="00985A9A" w:rsidP="00DB1312">
            <w:pPr>
              <w:ind w:left="-65"/>
              <w:rPr>
                <w:rFonts w:cs="Arial"/>
                <w:bCs/>
                <w:sz w:val="18"/>
                <w:szCs w:val="18"/>
              </w:rPr>
            </w:pPr>
            <w:r w:rsidRPr="000847BD">
              <w:rPr>
                <w:rFonts w:cs="Arial"/>
                <w:b/>
                <w:bCs/>
                <w:i/>
                <w:sz w:val="18"/>
                <w:szCs w:val="18"/>
              </w:rPr>
              <w:t>Assumption</w:t>
            </w:r>
            <w:r w:rsidRPr="000847BD">
              <w:rPr>
                <w:rFonts w:cs="Arial"/>
                <w:bCs/>
                <w:sz w:val="18"/>
                <w:szCs w:val="18"/>
              </w:rPr>
              <w:t>:</w:t>
            </w:r>
          </w:p>
          <w:p w14:paraId="7EAF8461" w14:textId="77777777" w:rsidR="00985A9A" w:rsidRPr="000847BD" w:rsidRDefault="00985A9A" w:rsidP="00F27C1A">
            <w:pPr>
              <w:pStyle w:val="ListParagraph"/>
              <w:numPr>
                <w:ilvl w:val="0"/>
                <w:numId w:val="12"/>
              </w:numPr>
              <w:ind w:left="77" w:hanging="142"/>
              <w:rPr>
                <w:sz w:val="18"/>
                <w:szCs w:val="18"/>
              </w:rPr>
            </w:pPr>
            <w:r w:rsidRPr="000847BD">
              <w:rPr>
                <w:rFonts w:cs="Arial"/>
                <w:bCs/>
                <w:sz w:val="18"/>
                <w:szCs w:val="18"/>
              </w:rPr>
              <w:t>Government will see the benefit of sharing data through cabinet support</w:t>
            </w:r>
          </w:p>
        </w:tc>
      </w:tr>
      <w:tr w:rsidR="00985A9A" w:rsidRPr="00891152" w14:paraId="3ED01917" w14:textId="77777777" w:rsidTr="00C51462">
        <w:trPr>
          <w:trHeight w:val="532"/>
        </w:trPr>
        <w:tc>
          <w:tcPr>
            <w:tcW w:w="13433" w:type="dxa"/>
            <w:gridSpan w:val="6"/>
            <w:shd w:val="clear" w:color="auto" w:fill="99CCFF"/>
            <w:vAlign w:val="center"/>
          </w:tcPr>
          <w:p w14:paraId="11F6A978" w14:textId="77777777" w:rsidR="00985A9A" w:rsidRPr="00891152" w:rsidRDefault="00985A9A" w:rsidP="00C51462">
            <w:pPr>
              <w:rPr>
                <w:rFonts w:cs="Arial"/>
                <w:b/>
                <w:bCs/>
                <w:sz w:val="18"/>
                <w:szCs w:val="18"/>
              </w:rPr>
            </w:pPr>
            <w:r>
              <w:rPr>
                <w:rFonts w:cs="Arial"/>
                <w:b/>
                <w:bCs/>
                <w:sz w:val="18"/>
                <w:szCs w:val="18"/>
              </w:rPr>
              <w:t>OUTCOME 2</w:t>
            </w:r>
            <w:r w:rsidRPr="00891152">
              <w:rPr>
                <w:rFonts w:cs="Arial"/>
                <w:b/>
                <w:bCs/>
                <w:sz w:val="18"/>
                <w:szCs w:val="18"/>
              </w:rPr>
              <w:t xml:space="preserve">: </w:t>
            </w:r>
            <w:r>
              <w:rPr>
                <w:rFonts w:cs="Arial"/>
                <w:b/>
                <w:bCs/>
                <w:sz w:val="18"/>
                <w:szCs w:val="18"/>
              </w:rPr>
              <w:t xml:space="preserve"> </w:t>
            </w:r>
            <w:r w:rsidRPr="004508E5">
              <w:rPr>
                <w:rFonts w:cs="Arial"/>
                <w:b/>
                <w:bCs/>
                <w:sz w:val="18"/>
                <w:szCs w:val="18"/>
              </w:rPr>
              <w:t>Strengthened technical capacities for monitoring and evaluation of the global environment</w:t>
            </w:r>
          </w:p>
        </w:tc>
      </w:tr>
      <w:tr w:rsidR="007769DF" w:rsidRPr="00891152" w14:paraId="4103EFAC" w14:textId="77777777" w:rsidTr="00690429">
        <w:tc>
          <w:tcPr>
            <w:tcW w:w="2268" w:type="dxa"/>
            <w:vMerge w:val="restart"/>
            <w:shd w:val="clear" w:color="auto" w:fill="auto"/>
          </w:tcPr>
          <w:p w14:paraId="505F5F8C" w14:textId="77777777" w:rsidR="007769DF" w:rsidRPr="00F81B3E" w:rsidRDefault="007769DF" w:rsidP="00C51462">
            <w:pPr>
              <w:rPr>
                <w:rFonts w:cs="Arial"/>
                <w:bCs/>
                <w:sz w:val="18"/>
                <w:szCs w:val="18"/>
              </w:rPr>
            </w:pPr>
            <w:r w:rsidRPr="00891152">
              <w:rPr>
                <w:rFonts w:cs="Arial"/>
                <w:b/>
                <w:bCs/>
                <w:sz w:val="18"/>
                <w:szCs w:val="18"/>
              </w:rPr>
              <w:t xml:space="preserve">Output 2.1: </w:t>
            </w:r>
            <w:r w:rsidRPr="00F81B3E">
              <w:rPr>
                <w:rFonts w:cs="Arial"/>
                <w:bCs/>
                <w:sz w:val="18"/>
                <w:szCs w:val="18"/>
              </w:rPr>
              <w:t>Training on new and improved data and information collection and measurement methodologies.</w:t>
            </w:r>
          </w:p>
          <w:p w14:paraId="75E14FAE" w14:textId="77777777" w:rsidR="007769DF" w:rsidRPr="00F81B3E" w:rsidRDefault="007769DF" w:rsidP="00C51462">
            <w:pPr>
              <w:rPr>
                <w:rFonts w:cs="Arial"/>
                <w:bCs/>
                <w:sz w:val="18"/>
                <w:szCs w:val="18"/>
              </w:rPr>
            </w:pPr>
          </w:p>
          <w:p w14:paraId="5FBAAD89" w14:textId="77777777" w:rsidR="007769DF" w:rsidRPr="00D54ADA" w:rsidRDefault="007769DF" w:rsidP="00C51462">
            <w:pPr>
              <w:rPr>
                <w:noProof/>
                <w:sz w:val="18"/>
                <w:szCs w:val="18"/>
              </w:rPr>
            </w:pPr>
            <w:r w:rsidRPr="00891152">
              <w:rPr>
                <w:rFonts w:cs="Arial"/>
                <w:b/>
                <w:bCs/>
                <w:sz w:val="18"/>
                <w:szCs w:val="18"/>
              </w:rPr>
              <w:t xml:space="preserve">Output 2.2: </w:t>
            </w:r>
            <w:r w:rsidRPr="00D54ADA">
              <w:rPr>
                <w:rFonts w:cs="Arial"/>
                <w:bCs/>
                <w:sz w:val="18"/>
                <w:szCs w:val="18"/>
              </w:rPr>
              <w:t>Training on analytical skills to analyze/measure environmental trends.</w:t>
            </w:r>
          </w:p>
        </w:tc>
        <w:tc>
          <w:tcPr>
            <w:tcW w:w="2244" w:type="dxa"/>
          </w:tcPr>
          <w:p w14:paraId="17A04D32" w14:textId="77777777" w:rsidR="007769DF" w:rsidRPr="00A5619C" w:rsidRDefault="007769DF" w:rsidP="00F27C1A">
            <w:pPr>
              <w:pStyle w:val="ListParagraph"/>
              <w:numPr>
                <w:ilvl w:val="0"/>
                <w:numId w:val="11"/>
              </w:numPr>
              <w:tabs>
                <w:tab w:val="left" w:pos="295"/>
              </w:tabs>
              <w:ind w:left="295" w:hanging="295"/>
              <w:rPr>
                <w:rFonts w:cs="Arial"/>
                <w:bCs/>
                <w:sz w:val="18"/>
                <w:szCs w:val="18"/>
              </w:rPr>
            </w:pPr>
            <w:r>
              <w:rPr>
                <w:rFonts w:cs="Arial"/>
                <w:bCs/>
                <w:sz w:val="18"/>
                <w:szCs w:val="18"/>
              </w:rPr>
              <w:t>An</w:t>
            </w:r>
            <w:r w:rsidRPr="00FC7C93">
              <w:rPr>
                <w:rFonts w:cs="Arial"/>
                <w:bCs/>
                <w:sz w:val="18"/>
                <w:szCs w:val="18"/>
              </w:rPr>
              <w:t xml:space="preserve"> in-service training programme for public servants include course(s) covering environmental information management</w:t>
            </w:r>
          </w:p>
        </w:tc>
        <w:tc>
          <w:tcPr>
            <w:tcW w:w="1943" w:type="dxa"/>
          </w:tcPr>
          <w:p w14:paraId="7BBE2445" w14:textId="77777777" w:rsidR="007769DF" w:rsidRPr="00A5619C" w:rsidRDefault="007769DF" w:rsidP="00F27C1A">
            <w:pPr>
              <w:pStyle w:val="ListParagraph"/>
              <w:numPr>
                <w:ilvl w:val="0"/>
                <w:numId w:val="12"/>
              </w:numPr>
              <w:ind w:left="77" w:hanging="142"/>
              <w:rPr>
                <w:sz w:val="18"/>
                <w:szCs w:val="18"/>
                <w:lang w:val="en-GB"/>
              </w:rPr>
            </w:pPr>
            <w:r>
              <w:rPr>
                <w:rFonts w:cs="Arial"/>
                <w:bCs/>
                <w:sz w:val="18"/>
                <w:szCs w:val="18"/>
              </w:rPr>
              <w:t xml:space="preserve">There is no </w:t>
            </w:r>
            <w:r w:rsidRPr="00FC7C93">
              <w:rPr>
                <w:rFonts w:cs="Arial"/>
                <w:bCs/>
                <w:sz w:val="18"/>
                <w:szCs w:val="18"/>
              </w:rPr>
              <w:t>training programme for public administrators on environm</w:t>
            </w:r>
            <w:r>
              <w:rPr>
                <w:rFonts w:cs="Arial"/>
                <w:bCs/>
                <w:sz w:val="18"/>
                <w:szCs w:val="18"/>
              </w:rPr>
              <w:t>ental information management</w:t>
            </w:r>
          </w:p>
        </w:tc>
        <w:tc>
          <w:tcPr>
            <w:tcW w:w="2017" w:type="dxa"/>
          </w:tcPr>
          <w:p w14:paraId="4882523E" w14:textId="77777777" w:rsidR="007769DF" w:rsidRPr="00A5619C" w:rsidRDefault="007769DF" w:rsidP="00F27C1A">
            <w:pPr>
              <w:pStyle w:val="ListParagraph"/>
              <w:numPr>
                <w:ilvl w:val="0"/>
                <w:numId w:val="12"/>
              </w:numPr>
              <w:ind w:left="77" w:hanging="142"/>
              <w:rPr>
                <w:sz w:val="18"/>
                <w:szCs w:val="18"/>
                <w:lang w:val="en-GB"/>
              </w:rPr>
            </w:pPr>
            <w:r>
              <w:rPr>
                <w:rFonts w:cs="Arial"/>
                <w:bCs/>
                <w:sz w:val="18"/>
                <w:szCs w:val="18"/>
              </w:rPr>
              <w:t>C</w:t>
            </w:r>
            <w:r w:rsidRPr="00FC7C93">
              <w:rPr>
                <w:rFonts w:cs="Arial"/>
                <w:bCs/>
                <w:sz w:val="18"/>
                <w:szCs w:val="18"/>
              </w:rPr>
              <w:t>ourse(s) on environm</w:t>
            </w:r>
            <w:r>
              <w:rPr>
                <w:rFonts w:cs="Arial"/>
                <w:bCs/>
                <w:sz w:val="18"/>
                <w:szCs w:val="18"/>
              </w:rPr>
              <w:t xml:space="preserve">ental information management is institutionalized as </w:t>
            </w:r>
            <w:r w:rsidRPr="00FC7C93">
              <w:rPr>
                <w:rFonts w:cs="Arial"/>
                <w:bCs/>
                <w:sz w:val="18"/>
                <w:szCs w:val="18"/>
              </w:rPr>
              <w:t xml:space="preserve">in-service training </w:t>
            </w:r>
            <w:r>
              <w:rPr>
                <w:rFonts w:cs="Arial"/>
                <w:bCs/>
                <w:sz w:val="18"/>
                <w:szCs w:val="18"/>
              </w:rPr>
              <w:t>for public administrators</w:t>
            </w:r>
          </w:p>
        </w:tc>
        <w:tc>
          <w:tcPr>
            <w:tcW w:w="1984" w:type="dxa"/>
          </w:tcPr>
          <w:p w14:paraId="4A99F302" w14:textId="77777777" w:rsidR="007769DF" w:rsidRDefault="007769DF" w:rsidP="00F27C1A">
            <w:pPr>
              <w:pStyle w:val="ListParagraph"/>
              <w:numPr>
                <w:ilvl w:val="0"/>
                <w:numId w:val="12"/>
              </w:numPr>
              <w:ind w:left="77" w:hanging="142"/>
              <w:rPr>
                <w:rFonts w:cs="Arial"/>
                <w:bCs/>
                <w:sz w:val="18"/>
                <w:szCs w:val="18"/>
              </w:rPr>
            </w:pPr>
            <w:r w:rsidRPr="00FC7C93">
              <w:rPr>
                <w:rFonts w:cs="Arial"/>
                <w:bCs/>
                <w:sz w:val="18"/>
                <w:szCs w:val="18"/>
              </w:rPr>
              <w:t>Catalogue of in-service training programme</w:t>
            </w:r>
          </w:p>
          <w:p w14:paraId="0F0C6F71" w14:textId="77777777" w:rsidR="007769DF" w:rsidRPr="00FC7C93" w:rsidRDefault="007769DF" w:rsidP="00F27C1A">
            <w:pPr>
              <w:pStyle w:val="ListParagraph"/>
              <w:numPr>
                <w:ilvl w:val="0"/>
                <w:numId w:val="12"/>
              </w:numPr>
              <w:ind w:left="77" w:hanging="142"/>
              <w:rPr>
                <w:rFonts w:cs="Arial"/>
                <w:bCs/>
                <w:sz w:val="18"/>
                <w:szCs w:val="18"/>
              </w:rPr>
            </w:pPr>
            <w:r>
              <w:rPr>
                <w:rFonts w:cs="Arial"/>
                <w:bCs/>
                <w:sz w:val="18"/>
                <w:szCs w:val="18"/>
              </w:rPr>
              <w:t>Other training programmes</w:t>
            </w:r>
          </w:p>
          <w:p w14:paraId="6B1C021D" w14:textId="77777777" w:rsidR="007769DF" w:rsidRPr="00A5619C" w:rsidRDefault="007769DF" w:rsidP="00F27C1A">
            <w:pPr>
              <w:pStyle w:val="ListParagraph"/>
              <w:numPr>
                <w:ilvl w:val="0"/>
                <w:numId w:val="12"/>
              </w:numPr>
              <w:ind w:left="77" w:hanging="142"/>
              <w:rPr>
                <w:sz w:val="18"/>
                <w:szCs w:val="18"/>
                <w:lang w:val="en-GB"/>
              </w:rPr>
            </w:pPr>
            <w:r w:rsidRPr="00FC7C93">
              <w:rPr>
                <w:rFonts w:cs="Arial"/>
                <w:bCs/>
                <w:sz w:val="18"/>
                <w:szCs w:val="18"/>
              </w:rPr>
              <w:t>PIRs</w:t>
            </w:r>
          </w:p>
        </w:tc>
        <w:tc>
          <w:tcPr>
            <w:tcW w:w="2977" w:type="dxa"/>
          </w:tcPr>
          <w:p w14:paraId="2C89F7FD" w14:textId="77777777" w:rsidR="007769DF" w:rsidRPr="003914CE" w:rsidRDefault="007769DF" w:rsidP="007769DF">
            <w:pPr>
              <w:ind w:left="-65"/>
              <w:rPr>
                <w:rFonts w:cs="Arial"/>
                <w:bCs/>
                <w:sz w:val="18"/>
                <w:szCs w:val="18"/>
              </w:rPr>
            </w:pPr>
            <w:r w:rsidRPr="003914CE">
              <w:rPr>
                <w:rFonts w:cs="Arial"/>
                <w:b/>
                <w:bCs/>
                <w:i/>
                <w:sz w:val="18"/>
                <w:szCs w:val="18"/>
              </w:rPr>
              <w:t>Risk</w:t>
            </w:r>
            <w:r w:rsidRPr="003914CE">
              <w:rPr>
                <w:rFonts w:cs="Arial"/>
                <w:bCs/>
                <w:sz w:val="18"/>
                <w:szCs w:val="18"/>
              </w:rPr>
              <w:t>:</w:t>
            </w:r>
          </w:p>
          <w:p w14:paraId="43FB7CA7" w14:textId="77777777" w:rsidR="007769DF" w:rsidRDefault="007769DF" w:rsidP="00F27C1A">
            <w:pPr>
              <w:pStyle w:val="ListParagraph"/>
              <w:numPr>
                <w:ilvl w:val="0"/>
                <w:numId w:val="12"/>
              </w:numPr>
              <w:ind w:left="77" w:hanging="142"/>
              <w:rPr>
                <w:rFonts w:cs="Arial"/>
                <w:bCs/>
                <w:sz w:val="18"/>
                <w:szCs w:val="18"/>
              </w:rPr>
            </w:pPr>
            <w:r w:rsidRPr="00D0577D">
              <w:rPr>
                <w:rFonts w:cs="Arial"/>
                <w:bCs/>
                <w:sz w:val="18"/>
                <w:szCs w:val="18"/>
              </w:rPr>
              <w:t>The in-service training system for public servants might not be interested in integrating into its catalogue the training curricula developed with the support of the project</w:t>
            </w:r>
          </w:p>
          <w:p w14:paraId="21E9E10C" w14:textId="77777777" w:rsidR="007769DF" w:rsidRDefault="007769DF" w:rsidP="007769DF">
            <w:pPr>
              <w:ind w:left="-65"/>
              <w:rPr>
                <w:rFonts w:cs="Arial"/>
                <w:bCs/>
                <w:sz w:val="18"/>
                <w:szCs w:val="18"/>
              </w:rPr>
            </w:pPr>
            <w:r w:rsidRPr="003914CE">
              <w:rPr>
                <w:rFonts w:cs="Arial"/>
                <w:b/>
                <w:bCs/>
                <w:i/>
                <w:sz w:val="18"/>
                <w:szCs w:val="18"/>
              </w:rPr>
              <w:t>Assumption</w:t>
            </w:r>
            <w:r>
              <w:rPr>
                <w:rFonts w:cs="Arial"/>
                <w:bCs/>
                <w:sz w:val="18"/>
                <w:szCs w:val="18"/>
              </w:rPr>
              <w:t>:</w:t>
            </w:r>
          </w:p>
          <w:p w14:paraId="246B3CB0" w14:textId="77777777" w:rsidR="007769DF" w:rsidRPr="00911660" w:rsidRDefault="007769DF" w:rsidP="00F27C1A">
            <w:pPr>
              <w:pStyle w:val="ListParagraph"/>
              <w:numPr>
                <w:ilvl w:val="0"/>
                <w:numId w:val="12"/>
              </w:numPr>
              <w:ind w:left="77" w:hanging="142"/>
              <w:rPr>
                <w:rFonts w:cs="Arial"/>
                <w:bCs/>
                <w:sz w:val="18"/>
                <w:szCs w:val="18"/>
              </w:rPr>
            </w:pPr>
            <w:r w:rsidRPr="00D0577D">
              <w:rPr>
                <w:rFonts w:cs="Arial"/>
                <w:bCs/>
                <w:sz w:val="18"/>
                <w:szCs w:val="18"/>
              </w:rPr>
              <w:t>The related in-service training institution(s) will be contacted early on to establish a partnership with the project and involved them in designing and delivering the course</w:t>
            </w:r>
          </w:p>
        </w:tc>
      </w:tr>
      <w:tr w:rsidR="007769DF" w:rsidRPr="00891152" w14:paraId="394314E1" w14:textId="77777777" w:rsidTr="00690429">
        <w:trPr>
          <w:trHeight w:val="2096"/>
        </w:trPr>
        <w:tc>
          <w:tcPr>
            <w:tcW w:w="2268" w:type="dxa"/>
            <w:vMerge/>
            <w:shd w:val="clear" w:color="auto" w:fill="auto"/>
          </w:tcPr>
          <w:p w14:paraId="4F0E7B1E" w14:textId="77777777" w:rsidR="007769DF" w:rsidRPr="00891152" w:rsidRDefault="007769DF" w:rsidP="00C51462">
            <w:pPr>
              <w:rPr>
                <w:rFonts w:cs="Arial"/>
                <w:b/>
                <w:bCs/>
                <w:sz w:val="18"/>
                <w:szCs w:val="18"/>
              </w:rPr>
            </w:pPr>
          </w:p>
        </w:tc>
        <w:tc>
          <w:tcPr>
            <w:tcW w:w="2244" w:type="dxa"/>
          </w:tcPr>
          <w:p w14:paraId="7995FB5F" w14:textId="77777777" w:rsidR="007769DF" w:rsidRDefault="007769DF" w:rsidP="00F27C1A">
            <w:pPr>
              <w:pStyle w:val="ListParagraph"/>
              <w:numPr>
                <w:ilvl w:val="0"/>
                <w:numId w:val="11"/>
              </w:numPr>
              <w:tabs>
                <w:tab w:val="left" w:pos="295"/>
              </w:tabs>
              <w:ind w:left="295" w:hanging="295"/>
              <w:rPr>
                <w:rFonts w:cs="Arial"/>
                <w:bCs/>
                <w:sz w:val="18"/>
                <w:szCs w:val="18"/>
              </w:rPr>
            </w:pPr>
            <w:r w:rsidRPr="00FC7C93">
              <w:rPr>
                <w:rFonts w:cs="Arial"/>
                <w:bCs/>
                <w:sz w:val="18"/>
                <w:szCs w:val="18"/>
              </w:rPr>
              <w:t xml:space="preserve">Number of </w:t>
            </w:r>
            <w:r w:rsidR="00064853">
              <w:rPr>
                <w:rFonts w:cs="Arial"/>
                <w:bCs/>
                <w:sz w:val="18"/>
                <w:szCs w:val="18"/>
              </w:rPr>
              <w:t xml:space="preserve">Environmental Officers </w:t>
            </w:r>
            <w:r w:rsidRPr="00FC7C93">
              <w:rPr>
                <w:rFonts w:cs="Arial"/>
                <w:bCs/>
                <w:sz w:val="18"/>
                <w:szCs w:val="18"/>
              </w:rPr>
              <w:t>traine</w:t>
            </w:r>
            <w:r>
              <w:rPr>
                <w:rFonts w:cs="Arial"/>
                <w:bCs/>
                <w:sz w:val="18"/>
                <w:szCs w:val="18"/>
              </w:rPr>
              <w:t xml:space="preserve">d by taking the course(s) </w:t>
            </w:r>
            <w:r w:rsidR="00064853">
              <w:rPr>
                <w:rFonts w:cs="Arial"/>
                <w:bCs/>
                <w:sz w:val="18"/>
                <w:szCs w:val="18"/>
              </w:rPr>
              <w:t>developed with the support of the project</w:t>
            </w:r>
          </w:p>
        </w:tc>
        <w:tc>
          <w:tcPr>
            <w:tcW w:w="1943" w:type="dxa"/>
          </w:tcPr>
          <w:p w14:paraId="09D964AD" w14:textId="77777777" w:rsidR="007769DF" w:rsidRDefault="007769DF" w:rsidP="00F27C1A">
            <w:pPr>
              <w:pStyle w:val="ListParagraph"/>
              <w:numPr>
                <w:ilvl w:val="0"/>
                <w:numId w:val="12"/>
              </w:numPr>
              <w:ind w:left="77" w:hanging="142"/>
              <w:rPr>
                <w:sz w:val="18"/>
                <w:szCs w:val="18"/>
                <w:lang w:val="en-GB"/>
              </w:rPr>
            </w:pPr>
            <w:r w:rsidRPr="00FC7C93">
              <w:rPr>
                <w:rFonts w:cs="Arial"/>
                <w:bCs/>
                <w:sz w:val="18"/>
                <w:szCs w:val="18"/>
              </w:rPr>
              <w:t>0</w:t>
            </w:r>
          </w:p>
        </w:tc>
        <w:tc>
          <w:tcPr>
            <w:tcW w:w="2017" w:type="dxa"/>
          </w:tcPr>
          <w:p w14:paraId="73F7E962" w14:textId="77777777" w:rsidR="007769DF" w:rsidRPr="00AC7B2D" w:rsidRDefault="00AE6121" w:rsidP="00F27C1A">
            <w:pPr>
              <w:pStyle w:val="ListParagraph"/>
              <w:numPr>
                <w:ilvl w:val="0"/>
                <w:numId w:val="12"/>
              </w:numPr>
              <w:ind w:left="77" w:hanging="142"/>
              <w:rPr>
                <w:sz w:val="18"/>
                <w:szCs w:val="18"/>
                <w:lang w:val="en-GB"/>
              </w:rPr>
            </w:pPr>
            <w:r>
              <w:rPr>
                <w:rFonts w:cs="Arial"/>
                <w:bCs/>
                <w:sz w:val="18"/>
                <w:szCs w:val="18"/>
              </w:rPr>
              <w:t>5</w:t>
            </w:r>
            <w:r w:rsidR="007769DF" w:rsidRPr="00FC7C93">
              <w:rPr>
                <w:rFonts w:cs="Arial"/>
                <w:bCs/>
                <w:sz w:val="18"/>
                <w:szCs w:val="18"/>
              </w:rPr>
              <w:t xml:space="preserve">0 </w:t>
            </w:r>
            <w:r w:rsidR="00064853">
              <w:rPr>
                <w:rFonts w:cs="Arial"/>
                <w:bCs/>
                <w:sz w:val="18"/>
                <w:szCs w:val="18"/>
              </w:rPr>
              <w:t xml:space="preserve">Environmental Officers </w:t>
            </w:r>
            <w:r w:rsidR="007769DF" w:rsidRPr="00FC7C93">
              <w:rPr>
                <w:rFonts w:cs="Arial"/>
                <w:bCs/>
                <w:sz w:val="18"/>
                <w:szCs w:val="18"/>
              </w:rPr>
              <w:t>are trained using the new training programme</w:t>
            </w:r>
          </w:p>
        </w:tc>
        <w:tc>
          <w:tcPr>
            <w:tcW w:w="1984" w:type="dxa"/>
          </w:tcPr>
          <w:p w14:paraId="08C138B6" w14:textId="77777777" w:rsidR="007769DF" w:rsidRPr="00FC7C93" w:rsidRDefault="007769DF" w:rsidP="00F27C1A">
            <w:pPr>
              <w:pStyle w:val="ListParagraph"/>
              <w:numPr>
                <w:ilvl w:val="0"/>
                <w:numId w:val="12"/>
              </w:numPr>
              <w:ind w:left="77" w:hanging="142"/>
              <w:rPr>
                <w:rFonts w:cs="Arial"/>
                <w:bCs/>
                <w:sz w:val="18"/>
                <w:szCs w:val="18"/>
              </w:rPr>
            </w:pPr>
            <w:r w:rsidRPr="00FC7C93">
              <w:rPr>
                <w:rFonts w:cs="Arial"/>
                <w:bCs/>
                <w:sz w:val="18"/>
                <w:szCs w:val="18"/>
              </w:rPr>
              <w:t>Proceeding of courses delivered</w:t>
            </w:r>
          </w:p>
          <w:p w14:paraId="77A94500" w14:textId="77777777" w:rsidR="007769DF" w:rsidRPr="00FC7C93" w:rsidRDefault="007769DF" w:rsidP="00F27C1A">
            <w:pPr>
              <w:pStyle w:val="ListParagraph"/>
              <w:numPr>
                <w:ilvl w:val="0"/>
                <w:numId w:val="12"/>
              </w:numPr>
              <w:ind w:left="77" w:hanging="142"/>
              <w:rPr>
                <w:rFonts w:cs="Arial"/>
                <w:bCs/>
                <w:sz w:val="18"/>
                <w:szCs w:val="18"/>
              </w:rPr>
            </w:pPr>
            <w:r w:rsidRPr="00FC7C93">
              <w:rPr>
                <w:rFonts w:cs="Arial"/>
                <w:bCs/>
                <w:sz w:val="18"/>
                <w:szCs w:val="18"/>
              </w:rPr>
              <w:t>PIRs</w:t>
            </w:r>
          </w:p>
          <w:p w14:paraId="33C91B9E" w14:textId="77777777" w:rsidR="007769DF" w:rsidRPr="00AC7B2D" w:rsidRDefault="007769DF" w:rsidP="00F27C1A">
            <w:pPr>
              <w:pStyle w:val="ListParagraph"/>
              <w:numPr>
                <w:ilvl w:val="0"/>
                <w:numId w:val="12"/>
              </w:numPr>
              <w:ind w:left="77" w:hanging="142"/>
              <w:rPr>
                <w:sz w:val="18"/>
                <w:szCs w:val="18"/>
                <w:lang w:val="en-GB"/>
              </w:rPr>
            </w:pPr>
            <w:r w:rsidRPr="00FC7C93">
              <w:rPr>
                <w:rFonts w:cs="Arial"/>
                <w:bCs/>
                <w:sz w:val="18"/>
                <w:szCs w:val="18"/>
              </w:rPr>
              <w:t>Project management reports</w:t>
            </w:r>
          </w:p>
        </w:tc>
        <w:tc>
          <w:tcPr>
            <w:tcW w:w="2977" w:type="dxa"/>
          </w:tcPr>
          <w:p w14:paraId="453557BC" w14:textId="77777777" w:rsidR="007769DF" w:rsidRPr="003914CE" w:rsidRDefault="007769DF" w:rsidP="007769DF">
            <w:pPr>
              <w:ind w:left="-65"/>
              <w:rPr>
                <w:rFonts w:cs="Arial"/>
                <w:bCs/>
                <w:sz w:val="18"/>
                <w:szCs w:val="18"/>
              </w:rPr>
            </w:pPr>
            <w:r w:rsidRPr="003914CE">
              <w:rPr>
                <w:rFonts w:cs="Arial"/>
                <w:b/>
                <w:bCs/>
                <w:i/>
                <w:sz w:val="18"/>
                <w:szCs w:val="18"/>
              </w:rPr>
              <w:t>Risk</w:t>
            </w:r>
            <w:r w:rsidRPr="003914CE">
              <w:rPr>
                <w:rFonts w:cs="Arial"/>
                <w:bCs/>
                <w:sz w:val="18"/>
                <w:szCs w:val="18"/>
              </w:rPr>
              <w:t>:</w:t>
            </w:r>
          </w:p>
          <w:p w14:paraId="2A73B13F" w14:textId="77777777" w:rsidR="007769DF" w:rsidRDefault="007769DF" w:rsidP="00F27C1A">
            <w:pPr>
              <w:pStyle w:val="ListParagraph"/>
              <w:numPr>
                <w:ilvl w:val="0"/>
                <w:numId w:val="12"/>
              </w:numPr>
              <w:ind w:left="77" w:hanging="142"/>
              <w:rPr>
                <w:rFonts w:cs="Arial"/>
                <w:bCs/>
                <w:sz w:val="18"/>
                <w:szCs w:val="18"/>
              </w:rPr>
            </w:pPr>
            <w:r>
              <w:rPr>
                <w:rFonts w:cs="Arial"/>
                <w:bCs/>
                <w:sz w:val="18"/>
                <w:szCs w:val="18"/>
              </w:rPr>
              <w:t>No interest in better integrating environmental information in government decision-making</w:t>
            </w:r>
          </w:p>
          <w:p w14:paraId="33639195" w14:textId="77777777" w:rsidR="007769DF" w:rsidRDefault="007769DF" w:rsidP="007769DF">
            <w:pPr>
              <w:ind w:left="-65"/>
              <w:rPr>
                <w:rFonts w:cs="Arial"/>
                <w:bCs/>
                <w:sz w:val="18"/>
                <w:szCs w:val="18"/>
              </w:rPr>
            </w:pPr>
            <w:r w:rsidRPr="003914CE">
              <w:rPr>
                <w:rFonts w:cs="Arial"/>
                <w:b/>
                <w:bCs/>
                <w:i/>
                <w:sz w:val="18"/>
                <w:szCs w:val="18"/>
              </w:rPr>
              <w:t>Assumption</w:t>
            </w:r>
            <w:r>
              <w:rPr>
                <w:rFonts w:cs="Arial"/>
                <w:bCs/>
                <w:sz w:val="18"/>
                <w:szCs w:val="18"/>
              </w:rPr>
              <w:t>:</w:t>
            </w:r>
          </w:p>
          <w:p w14:paraId="0DD4D6DA" w14:textId="77777777" w:rsidR="007769DF" w:rsidRPr="00DE78DC" w:rsidRDefault="007769DF" w:rsidP="00F27C1A">
            <w:pPr>
              <w:pStyle w:val="ListParagraph"/>
              <w:numPr>
                <w:ilvl w:val="0"/>
                <w:numId w:val="12"/>
              </w:numPr>
              <w:ind w:left="77" w:hanging="142"/>
              <w:rPr>
                <w:rFonts w:cs="Arial"/>
                <w:b/>
                <w:bCs/>
                <w:i/>
                <w:sz w:val="18"/>
                <w:szCs w:val="18"/>
              </w:rPr>
            </w:pPr>
            <w:r w:rsidRPr="00605BB7">
              <w:rPr>
                <w:rFonts w:cs="Arial"/>
                <w:bCs/>
                <w:sz w:val="18"/>
                <w:szCs w:val="18"/>
              </w:rPr>
              <w:t xml:space="preserve">There is sufficient commitment from </w:t>
            </w:r>
            <w:r>
              <w:rPr>
                <w:rFonts w:cs="Arial"/>
                <w:bCs/>
                <w:sz w:val="18"/>
                <w:szCs w:val="18"/>
              </w:rPr>
              <w:t>decision</w:t>
            </w:r>
            <w:r w:rsidRPr="00605BB7">
              <w:rPr>
                <w:rFonts w:cs="Arial"/>
                <w:bCs/>
                <w:sz w:val="18"/>
                <w:szCs w:val="18"/>
              </w:rPr>
              <w:t xml:space="preserve">-makers to maintain long-term support to </w:t>
            </w:r>
            <w:r>
              <w:rPr>
                <w:rFonts w:cs="Arial"/>
                <w:bCs/>
                <w:sz w:val="18"/>
                <w:szCs w:val="18"/>
              </w:rPr>
              <w:t xml:space="preserve">training in the environmental area, including </w:t>
            </w:r>
            <w:r w:rsidR="005E67A6">
              <w:rPr>
                <w:rFonts w:cs="Arial"/>
                <w:bCs/>
                <w:sz w:val="18"/>
                <w:szCs w:val="18"/>
              </w:rPr>
              <w:t xml:space="preserve">support for the implementation of </w:t>
            </w:r>
            <w:r>
              <w:rPr>
                <w:rFonts w:cs="Arial"/>
                <w:bCs/>
                <w:sz w:val="18"/>
                <w:szCs w:val="18"/>
              </w:rPr>
              <w:t xml:space="preserve">MEAs in </w:t>
            </w:r>
            <w:r w:rsidR="005E67A6">
              <w:rPr>
                <w:rFonts w:cs="Arial"/>
                <w:bCs/>
                <w:sz w:val="18"/>
                <w:szCs w:val="18"/>
              </w:rPr>
              <w:t>Palau</w:t>
            </w:r>
          </w:p>
        </w:tc>
      </w:tr>
      <w:tr w:rsidR="007769DF" w:rsidRPr="00891152" w14:paraId="2DC70B94" w14:textId="77777777" w:rsidTr="00690429">
        <w:tc>
          <w:tcPr>
            <w:tcW w:w="2268" w:type="dxa"/>
            <w:vMerge/>
            <w:shd w:val="clear" w:color="auto" w:fill="auto"/>
          </w:tcPr>
          <w:p w14:paraId="5D84D19B" w14:textId="77777777" w:rsidR="007769DF" w:rsidRPr="00891152" w:rsidRDefault="007769DF" w:rsidP="00C51462">
            <w:pPr>
              <w:rPr>
                <w:rFonts w:cs="Arial"/>
                <w:b/>
                <w:bCs/>
                <w:sz w:val="18"/>
                <w:szCs w:val="18"/>
              </w:rPr>
            </w:pPr>
          </w:p>
        </w:tc>
        <w:tc>
          <w:tcPr>
            <w:tcW w:w="2244" w:type="dxa"/>
          </w:tcPr>
          <w:p w14:paraId="4B6A074B" w14:textId="77777777" w:rsidR="007769DF" w:rsidRPr="00891152" w:rsidRDefault="007769DF" w:rsidP="00F27C1A">
            <w:pPr>
              <w:pStyle w:val="ListParagraph"/>
              <w:numPr>
                <w:ilvl w:val="0"/>
                <w:numId w:val="11"/>
              </w:numPr>
              <w:tabs>
                <w:tab w:val="left" w:pos="295"/>
              </w:tabs>
              <w:ind w:left="295" w:hanging="295"/>
              <w:rPr>
                <w:rFonts w:cs="Arial"/>
                <w:bCs/>
                <w:sz w:val="18"/>
                <w:szCs w:val="18"/>
              </w:rPr>
            </w:pPr>
            <w:r>
              <w:rPr>
                <w:rFonts w:cs="Arial"/>
                <w:bCs/>
                <w:sz w:val="18"/>
                <w:szCs w:val="18"/>
              </w:rPr>
              <w:t>Use up-to-date environmental information in decision-making and policy-making</w:t>
            </w:r>
          </w:p>
        </w:tc>
        <w:tc>
          <w:tcPr>
            <w:tcW w:w="1943" w:type="dxa"/>
          </w:tcPr>
          <w:p w14:paraId="3DA695DF" w14:textId="77777777" w:rsidR="007769DF" w:rsidRPr="00891152" w:rsidRDefault="007769DF" w:rsidP="00F27C1A">
            <w:pPr>
              <w:pStyle w:val="ListParagraph"/>
              <w:numPr>
                <w:ilvl w:val="0"/>
                <w:numId w:val="12"/>
              </w:numPr>
              <w:ind w:left="77" w:hanging="142"/>
              <w:rPr>
                <w:rFonts w:cs="Arial"/>
                <w:bCs/>
                <w:sz w:val="18"/>
                <w:szCs w:val="18"/>
              </w:rPr>
            </w:pPr>
            <w:r>
              <w:rPr>
                <w:sz w:val="18"/>
                <w:szCs w:val="18"/>
                <w:lang w:val="en-GB"/>
              </w:rPr>
              <w:t>Limited environmental information is used to develop policies and programmes</w:t>
            </w:r>
          </w:p>
        </w:tc>
        <w:tc>
          <w:tcPr>
            <w:tcW w:w="2017" w:type="dxa"/>
          </w:tcPr>
          <w:p w14:paraId="3AD06CBF" w14:textId="77777777" w:rsidR="007769DF" w:rsidRPr="00891152" w:rsidRDefault="007769DF" w:rsidP="00F27C1A">
            <w:pPr>
              <w:pStyle w:val="ListParagraph"/>
              <w:numPr>
                <w:ilvl w:val="0"/>
                <w:numId w:val="12"/>
              </w:numPr>
              <w:ind w:left="77" w:hanging="142"/>
              <w:rPr>
                <w:rFonts w:cs="Arial"/>
                <w:bCs/>
                <w:sz w:val="18"/>
                <w:szCs w:val="18"/>
              </w:rPr>
            </w:pPr>
            <w:r w:rsidRPr="00AC7B2D">
              <w:rPr>
                <w:sz w:val="18"/>
                <w:szCs w:val="18"/>
                <w:lang w:val="en-GB"/>
              </w:rPr>
              <w:t xml:space="preserve">3-4 policies, programmes or plans are developed using </w:t>
            </w:r>
            <w:r>
              <w:rPr>
                <w:sz w:val="18"/>
                <w:szCs w:val="18"/>
                <w:lang w:val="en-GB"/>
              </w:rPr>
              <w:t xml:space="preserve">up-to-date </w:t>
            </w:r>
            <w:r w:rsidRPr="00AC7B2D">
              <w:rPr>
                <w:sz w:val="18"/>
                <w:szCs w:val="18"/>
                <w:lang w:val="en-GB"/>
              </w:rPr>
              <w:t>environmental information</w:t>
            </w:r>
          </w:p>
        </w:tc>
        <w:tc>
          <w:tcPr>
            <w:tcW w:w="1984" w:type="dxa"/>
          </w:tcPr>
          <w:p w14:paraId="68E8A1F8" w14:textId="77777777" w:rsidR="007769DF" w:rsidRPr="00847B08" w:rsidRDefault="007769DF" w:rsidP="00F27C1A">
            <w:pPr>
              <w:pStyle w:val="ListParagraph"/>
              <w:numPr>
                <w:ilvl w:val="0"/>
                <w:numId w:val="12"/>
              </w:numPr>
              <w:ind w:left="77" w:hanging="142"/>
              <w:rPr>
                <w:rFonts w:cs="Arial"/>
                <w:bCs/>
                <w:sz w:val="18"/>
                <w:szCs w:val="18"/>
              </w:rPr>
            </w:pPr>
            <w:r w:rsidRPr="00AC7B2D">
              <w:rPr>
                <w:sz w:val="18"/>
                <w:szCs w:val="18"/>
                <w:lang w:val="en-GB"/>
              </w:rPr>
              <w:t>Policy, programme and plan documents</w:t>
            </w:r>
          </w:p>
          <w:p w14:paraId="3F9A84FB" w14:textId="77777777" w:rsidR="00847B08" w:rsidRPr="00847B08" w:rsidRDefault="00847B08" w:rsidP="00F27C1A">
            <w:pPr>
              <w:pStyle w:val="ListParagraph"/>
              <w:numPr>
                <w:ilvl w:val="0"/>
                <w:numId w:val="12"/>
              </w:numPr>
              <w:ind w:left="77" w:hanging="142"/>
              <w:rPr>
                <w:rFonts w:cs="Arial"/>
                <w:bCs/>
                <w:sz w:val="18"/>
                <w:szCs w:val="18"/>
              </w:rPr>
            </w:pPr>
            <w:r>
              <w:rPr>
                <w:sz w:val="18"/>
                <w:szCs w:val="18"/>
                <w:lang w:val="en-GB"/>
              </w:rPr>
              <w:t>SORAs</w:t>
            </w:r>
          </w:p>
          <w:p w14:paraId="25EC5B84" w14:textId="77777777" w:rsidR="00847B08" w:rsidRPr="00891152" w:rsidRDefault="00847B08" w:rsidP="00F27C1A">
            <w:pPr>
              <w:pStyle w:val="ListParagraph"/>
              <w:numPr>
                <w:ilvl w:val="0"/>
                <w:numId w:val="12"/>
              </w:numPr>
              <w:ind w:left="77" w:hanging="142"/>
              <w:rPr>
                <w:rFonts w:cs="Arial"/>
                <w:bCs/>
                <w:sz w:val="18"/>
                <w:szCs w:val="18"/>
              </w:rPr>
            </w:pPr>
            <w:r>
              <w:rPr>
                <w:sz w:val="18"/>
                <w:szCs w:val="18"/>
                <w:lang w:val="en-GB"/>
              </w:rPr>
              <w:t>SOEs</w:t>
            </w:r>
          </w:p>
        </w:tc>
        <w:tc>
          <w:tcPr>
            <w:tcW w:w="2977" w:type="dxa"/>
          </w:tcPr>
          <w:p w14:paraId="777F919E" w14:textId="77777777" w:rsidR="007769DF" w:rsidRPr="00DE78DC" w:rsidRDefault="007769DF" w:rsidP="007769DF">
            <w:pPr>
              <w:ind w:left="-65"/>
              <w:rPr>
                <w:rFonts w:cs="Arial"/>
                <w:bCs/>
                <w:sz w:val="18"/>
                <w:szCs w:val="18"/>
              </w:rPr>
            </w:pPr>
            <w:r w:rsidRPr="00DE78DC">
              <w:rPr>
                <w:rFonts w:cs="Arial"/>
                <w:b/>
                <w:bCs/>
                <w:i/>
                <w:sz w:val="18"/>
                <w:szCs w:val="18"/>
              </w:rPr>
              <w:t>Risk</w:t>
            </w:r>
            <w:r w:rsidRPr="00DE78DC">
              <w:rPr>
                <w:rFonts w:cs="Arial"/>
                <w:bCs/>
                <w:sz w:val="18"/>
                <w:szCs w:val="18"/>
              </w:rPr>
              <w:t>:</w:t>
            </w:r>
          </w:p>
          <w:p w14:paraId="74026337" w14:textId="77777777" w:rsidR="007769DF" w:rsidRPr="00DE78DC" w:rsidRDefault="007769DF" w:rsidP="00F27C1A">
            <w:pPr>
              <w:pStyle w:val="ListParagraph"/>
              <w:numPr>
                <w:ilvl w:val="0"/>
                <w:numId w:val="12"/>
              </w:numPr>
              <w:ind w:left="77" w:hanging="142"/>
              <w:rPr>
                <w:rFonts w:cs="Arial"/>
                <w:bCs/>
                <w:sz w:val="18"/>
                <w:szCs w:val="18"/>
              </w:rPr>
            </w:pPr>
            <w:r w:rsidRPr="00DE78DC">
              <w:rPr>
                <w:rFonts w:cs="Arial"/>
                <w:bCs/>
                <w:sz w:val="18"/>
                <w:szCs w:val="18"/>
              </w:rPr>
              <w:t>No interest from decision-makers to use better environmental information</w:t>
            </w:r>
          </w:p>
          <w:p w14:paraId="1AA528E6" w14:textId="77777777" w:rsidR="007769DF" w:rsidRPr="00DE78DC" w:rsidRDefault="007769DF" w:rsidP="007769DF">
            <w:pPr>
              <w:ind w:left="-65"/>
              <w:rPr>
                <w:rFonts w:cs="Arial"/>
                <w:bCs/>
                <w:sz w:val="18"/>
                <w:szCs w:val="18"/>
              </w:rPr>
            </w:pPr>
            <w:r w:rsidRPr="00DE78DC">
              <w:rPr>
                <w:rFonts w:cs="Arial"/>
                <w:b/>
                <w:bCs/>
                <w:i/>
                <w:sz w:val="18"/>
                <w:szCs w:val="18"/>
              </w:rPr>
              <w:t>Assumption</w:t>
            </w:r>
            <w:r w:rsidRPr="00DE78DC">
              <w:rPr>
                <w:rFonts w:cs="Arial"/>
                <w:bCs/>
                <w:sz w:val="18"/>
                <w:szCs w:val="18"/>
              </w:rPr>
              <w:t>:</w:t>
            </w:r>
          </w:p>
          <w:p w14:paraId="4D1EB308" w14:textId="77777777" w:rsidR="007769DF" w:rsidRPr="007769DF" w:rsidRDefault="00690429" w:rsidP="00F27C1A">
            <w:pPr>
              <w:pStyle w:val="ListParagraph"/>
              <w:numPr>
                <w:ilvl w:val="0"/>
                <w:numId w:val="12"/>
              </w:numPr>
              <w:ind w:left="77" w:hanging="142"/>
              <w:rPr>
                <w:sz w:val="18"/>
                <w:szCs w:val="18"/>
              </w:rPr>
            </w:pPr>
            <w:r>
              <w:rPr>
                <w:rFonts w:cs="Arial"/>
                <w:bCs/>
                <w:sz w:val="18"/>
                <w:szCs w:val="18"/>
              </w:rPr>
              <w:t>B</w:t>
            </w:r>
            <w:r w:rsidR="007769DF" w:rsidRPr="00DE78DC">
              <w:rPr>
                <w:rFonts w:cs="Arial"/>
                <w:bCs/>
                <w:sz w:val="18"/>
                <w:szCs w:val="18"/>
              </w:rPr>
              <w:t>enefit</w:t>
            </w:r>
            <w:r>
              <w:rPr>
                <w:rFonts w:cs="Arial"/>
                <w:bCs/>
                <w:sz w:val="18"/>
                <w:szCs w:val="18"/>
              </w:rPr>
              <w:t>s</w:t>
            </w:r>
            <w:r w:rsidR="007769DF" w:rsidRPr="00DE78DC">
              <w:rPr>
                <w:rFonts w:cs="Arial"/>
                <w:bCs/>
                <w:sz w:val="18"/>
                <w:szCs w:val="18"/>
              </w:rPr>
              <w:t xml:space="preserve"> of using better environmental information </w:t>
            </w:r>
            <w:r w:rsidR="007769DF">
              <w:rPr>
                <w:rFonts w:cs="Arial"/>
                <w:bCs/>
                <w:sz w:val="18"/>
                <w:szCs w:val="18"/>
              </w:rPr>
              <w:t xml:space="preserve">and support from Cabinet </w:t>
            </w:r>
            <w:r w:rsidR="007769DF" w:rsidRPr="00DE78DC">
              <w:rPr>
                <w:rFonts w:cs="Arial"/>
                <w:bCs/>
                <w:sz w:val="18"/>
                <w:szCs w:val="18"/>
              </w:rPr>
              <w:t xml:space="preserve">will encourage decision-makers </w:t>
            </w:r>
            <w:r>
              <w:rPr>
                <w:rFonts w:cs="Arial"/>
                <w:bCs/>
                <w:sz w:val="18"/>
                <w:szCs w:val="18"/>
              </w:rPr>
              <w:t>to use</w:t>
            </w:r>
            <w:r w:rsidR="007769DF" w:rsidRPr="00DE78DC">
              <w:rPr>
                <w:rFonts w:cs="Arial"/>
                <w:bCs/>
                <w:sz w:val="18"/>
                <w:szCs w:val="18"/>
              </w:rPr>
              <w:t xml:space="preserve"> it</w:t>
            </w:r>
          </w:p>
        </w:tc>
      </w:tr>
      <w:tr w:rsidR="007769DF" w:rsidRPr="00891152" w14:paraId="433CFAC2" w14:textId="77777777" w:rsidTr="00C9531F">
        <w:trPr>
          <w:trHeight w:val="532"/>
        </w:trPr>
        <w:tc>
          <w:tcPr>
            <w:tcW w:w="13433" w:type="dxa"/>
            <w:gridSpan w:val="6"/>
            <w:shd w:val="clear" w:color="auto" w:fill="99CCFF"/>
            <w:vAlign w:val="center"/>
          </w:tcPr>
          <w:p w14:paraId="48140628" w14:textId="77777777" w:rsidR="007769DF" w:rsidRPr="00891152" w:rsidRDefault="007769DF" w:rsidP="005152D4">
            <w:pPr>
              <w:rPr>
                <w:rFonts w:cs="Arial"/>
                <w:b/>
                <w:bCs/>
                <w:sz w:val="18"/>
                <w:szCs w:val="18"/>
              </w:rPr>
            </w:pPr>
            <w:r>
              <w:rPr>
                <w:rFonts w:cs="Arial"/>
                <w:b/>
                <w:bCs/>
                <w:sz w:val="18"/>
                <w:szCs w:val="18"/>
              </w:rPr>
              <w:t xml:space="preserve">OUTCOME 3:  </w:t>
            </w:r>
            <w:r w:rsidRPr="004508E5">
              <w:rPr>
                <w:rFonts w:cs="Arial"/>
                <w:b/>
                <w:bCs/>
                <w:sz w:val="18"/>
                <w:szCs w:val="18"/>
              </w:rPr>
              <w:t>Improved decision-making mechanisms for the global environment institutionalized</w:t>
            </w:r>
          </w:p>
        </w:tc>
      </w:tr>
      <w:tr w:rsidR="00432129" w:rsidRPr="00891152" w14:paraId="1CA89DB3" w14:textId="77777777" w:rsidTr="00690429">
        <w:trPr>
          <w:trHeight w:val="854"/>
        </w:trPr>
        <w:tc>
          <w:tcPr>
            <w:tcW w:w="2268" w:type="dxa"/>
            <w:vMerge w:val="restart"/>
            <w:shd w:val="clear" w:color="auto" w:fill="auto"/>
          </w:tcPr>
          <w:p w14:paraId="156CB03B" w14:textId="77777777" w:rsidR="00432129" w:rsidRPr="00D54ADA" w:rsidRDefault="00432129" w:rsidP="005152D4">
            <w:pPr>
              <w:rPr>
                <w:rFonts w:cs="Arial"/>
                <w:bCs/>
                <w:sz w:val="18"/>
                <w:szCs w:val="18"/>
              </w:rPr>
            </w:pPr>
            <w:r>
              <w:rPr>
                <w:rFonts w:cs="Arial"/>
                <w:b/>
                <w:bCs/>
                <w:sz w:val="18"/>
                <w:szCs w:val="18"/>
              </w:rPr>
              <w:t>Output 3</w:t>
            </w:r>
            <w:r w:rsidRPr="00891152">
              <w:rPr>
                <w:rFonts w:cs="Arial"/>
                <w:b/>
                <w:bCs/>
                <w:sz w:val="18"/>
                <w:szCs w:val="18"/>
              </w:rPr>
              <w:t xml:space="preserve">.1: </w:t>
            </w:r>
            <w:r w:rsidRPr="00D54ADA">
              <w:rPr>
                <w:rFonts w:cs="Arial"/>
                <w:bCs/>
                <w:sz w:val="18"/>
                <w:szCs w:val="18"/>
              </w:rPr>
              <w:t>Key agencies and OERC mandates have been revised and strengthened to catalyze improved decision-making for the global environment.</w:t>
            </w:r>
          </w:p>
        </w:tc>
        <w:tc>
          <w:tcPr>
            <w:tcW w:w="2244" w:type="dxa"/>
          </w:tcPr>
          <w:p w14:paraId="05B1936A" w14:textId="77777777" w:rsidR="00432129" w:rsidRPr="00A5619C" w:rsidRDefault="00432129" w:rsidP="00F27C1A">
            <w:pPr>
              <w:pStyle w:val="ListParagraph"/>
              <w:numPr>
                <w:ilvl w:val="0"/>
                <w:numId w:val="11"/>
              </w:numPr>
              <w:tabs>
                <w:tab w:val="left" w:pos="295"/>
              </w:tabs>
              <w:ind w:left="295" w:hanging="295"/>
              <w:rPr>
                <w:rFonts w:cs="Arial"/>
                <w:bCs/>
                <w:sz w:val="18"/>
                <w:szCs w:val="18"/>
              </w:rPr>
            </w:pPr>
            <w:r w:rsidRPr="00B857BA">
              <w:rPr>
                <w:rFonts w:cs="Arial"/>
                <w:bCs/>
                <w:sz w:val="18"/>
                <w:szCs w:val="18"/>
              </w:rPr>
              <w:t>An operational inter-s</w:t>
            </w:r>
            <w:r>
              <w:rPr>
                <w:rFonts w:cs="Arial"/>
                <w:bCs/>
                <w:sz w:val="18"/>
                <w:szCs w:val="18"/>
              </w:rPr>
              <w:t>ectorial coordination mechanism</w:t>
            </w:r>
            <w:r w:rsidRPr="00B857BA">
              <w:rPr>
                <w:rFonts w:cs="Arial"/>
                <w:bCs/>
                <w:sz w:val="18"/>
                <w:szCs w:val="18"/>
              </w:rPr>
              <w:t xml:space="preserve"> that build on existing instruments such as </w:t>
            </w:r>
            <w:r w:rsidR="00847B08">
              <w:rPr>
                <w:rFonts w:cs="Arial"/>
                <w:bCs/>
                <w:sz w:val="18"/>
                <w:szCs w:val="18"/>
              </w:rPr>
              <w:t xml:space="preserve">OERC, </w:t>
            </w:r>
            <w:r w:rsidRPr="00B857BA">
              <w:rPr>
                <w:rFonts w:cs="Arial"/>
                <w:bCs/>
                <w:sz w:val="18"/>
                <w:szCs w:val="18"/>
              </w:rPr>
              <w:t>NE</w:t>
            </w:r>
            <w:r>
              <w:rPr>
                <w:rFonts w:cs="Arial"/>
                <w:bCs/>
                <w:sz w:val="18"/>
                <w:szCs w:val="18"/>
              </w:rPr>
              <w:t>P</w:t>
            </w:r>
            <w:r w:rsidRPr="00B857BA">
              <w:rPr>
                <w:rFonts w:cs="Arial"/>
                <w:bCs/>
                <w:sz w:val="18"/>
                <w:szCs w:val="18"/>
              </w:rPr>
              <w:t xml:space="preserve">C, </w:t>
            </w:r>
            <w:r>
              <w:rPr>
                <w:rFonts w:cs="Arial"/>
                <w:bCs/>
                <w:sz w:val="18"/>
                <w:szCs w:val="18"/>
              </w:rPr>
              <w:t xml:space="preserve">PNRC, NPC, </w:t>
            </w:r>
            <w:r w:rsidRPr="00B857BA">
              <w:rPr>
                <w:rFonts w:cs="Arial"/>
                <w:bCs/>
                <w:sz w:val="18"/>
                <w:szCs w:val="18"/>
              </w:rPr>
              <w:t>etc.</w:t>
            </w:r>
          </w:p>
        </w:tc>
        <w:tc>
          <w:tcPr>
            <w:tcW w:w="1943" w:type="dxa"/>
          </w:tcPr>
          <w:p w14:paraId="08710408" w14:textId="77777777" w:rsidR="00432129" w:rsidRPr="00A5619C" w:rsidRDefault="00432129" w:rsidP="00F27C1A">
            <w:pPr>
              <w:pStyle w:val="ListParagraph"/>
              <w:numPr>
                <w:ilvl w:val="0"/>
                <w:numId w:val="12"/>
              </w:numPr>
              <w:ind w:left="77" w:hanging="142"/>
              <w:rPr>
                <w:sz w:val="18"/>
                <w:szCs w:val="18"/>
                <w:lang w:val="en-GB"/>
              </w:rPr>
            </w:pPr>
            <w:r>
              <w:rPr>
                <w:rFonts w:cs="Arial"/>
                <w:bCs/>
                <w:sz w:val="18"/>
                <w:szCs w:val="18"/>
              </w:rPr>
              <w:t>E</w:t>
            </w:r>
            <w:r w:rsidRPr="004F5821">
              <w:rPr>
                <w:rFonts w:cs="Arial"/>
                <w:bCs/>
                <w:sz w:val="18"/>
                <w:szCs w:val="18"/>
              </w:rPr>
              <w:t>xisting mechanisms are operational, however there is very little</w:t>
            </w:r>
            <w:r>
              <w:rPr>
                <w:rFonts w:cs="Arial"/>
                <w:bCs/>
                <w:sz w:val="18"/>
                <w:szCs w:val="18"/>
              </w:rPr>
              <w:t xml:space="preserve"> </w:t>
            </w:r>
            <w:r w:rsidRPr="004F5821">
              <w:rPr>
                <w:rFonts w:cs="Arial"/>
                <w:bCs/>
                <w:sz w:val="18"/>
                <w:szCs w:val="18"/>
              </w:rPr>
              <w:t>inter-sectorial coordination</w:t>
            </w:r>
          </w:p>
        </w:tc>
        <w:tc>
          <w:tcPr>
            <w:tcW w:w="2017" w:type="dxa"/>
          </w:tcPr>
          <w:p w14:paraId="72B4550F" w14:textId="77777777" w:rsidR="00432129" w:rsidRPr="00A5619C" w:rsidRDefault="00432129" w:rsidP="00F27C1A">
            <w:pPr>
              <w:pStyle w:val="ListParagraph"/>
              <w:numPr>
                <w:ilvl w:val="0"/>
                <w:numId w:val="12"/>
              </w:numPr>
              <w:ind w:left="77" w:hanging="142"/>
              <w:rPr>
                <w:sz w:val="18"/>
                <w:szCs w:val="18"/>
                <w:lang w:val="en-GB"/>
              </w:rPr>
            </w:pPr>
            <w:r w:rsidRPr="004F5821">
              <w:rPr>
                <w:rFonts w:cs="Arial"/>
                <w:bCs/>
                <w:sz w:val="18"/>
                <w:szCs w:val="18"/>
              </w:rPr>
              <w:t>Coordinating MEAs</w:t>
            </w:r>
            <w:r>
              <w:rPr>
                <w:rFonts w:cs="Arial"/>
                <w:bCs/>
                <w:sz w:val="18"/>
                <w:szCs w:val="18"/>
              </w:rPr>
              <w:t xml:space="preserve"> implementation </w:t>
            </w:r>
            <w:r w:rsidRPr="004F5821">
              <w:rPr>
                <w:rFonts w:cs="Arial"/>
                <w:bCs/>
                <w:sz w:val="18"/>
                <w:szCs w:val="18"/>
              </w:rPr>
              <w:t>including a broader stakeholder involvement</w:t>
            </w:r>
          </w:p>
        </w:tc>
        <w:tc>
          <w:tcPr>
            <w:tcW w:w="1984" w:type="dxa"/>
          </w:tcPr>
          <w:p w14:paraId="0B301C76" w14:textId="77777777" w:rsidR="00432129" w:rsidRPr="00432129" w:rsidRDefault="00432129" w:rsidP="00F27C1A">
            <w:pPr>
              <w:pStyle w:val="ListParagraph"/>
              <w:numPr>
                <w:ilvl w:val="0"/>
                <w:numId w:val="12"/>
              </w:numPr>
              <w:ind w:left="77" w:hanging="142"/>
              <w:rPr>
                <w:sz w:val="18"/>
                <w:szCs w:val="18"/>
                <w:lang w:val="en-GB"/>
              </w:rPr>
            </w:pPr>
            <w:r>
              <w:rPr>
                <w:sz w:val="18"/>
                <w:szCs w:val="18"/>
                <w:lang w:val="en-GB"/>
              </w:rPr>
              <w:t>Government decision(s) to structure an operational inter-sectorial coordination mechanism</w:t>
            </w:r>
          </w:p>
          <w:p w14:paraId="4FC07FA8" w14:textId="77777777" w:rsidR="00847B08" w:rsidRPr="00847B08" w:rsidRDefault="00847B08" w:rsidP="00F27C1A">
            <w:pPr>
              <w:pStyle w:val="ListParagraph"/>
              <w:numPr>
                <w:ilvl w:val="0"/>
                <w:numId w:val="12"/>
              </w:numPr>
              <w:ind w:left="77" w:hanging="142"/>
              <w:rPr>
                <w:sz w:val="18"/>
                <w:szCs w:val="18"/>
                <w:lang w:val="en-GB"/>
              </w:rPr>
            </w:pPr>
            <w:r>
              <w:rPr>
                <w:rFonts w:cs="Arial"/>
                <w:bCs/>
                <w:sz w:val="18"/>
                <w:szCs w:val="18"/>
              </w:rPr>
              <w:t>P</w:t>
            </w:r>
            <w:r w:rsidR="00432129" w:rsidRPr="004F5821">
              <w:rPr>
                <w:rFonts w:cs="Arial"/>
                <w:bCs/>
                <w:sz w:val="18"/>
                <w:szCs w:val="18"/>
              </w:rPr>
              <w:t>olicy paper</w:t>
            </w:r>
            <w:r>
              <w:rPr>
                <w:rFonts w:cs="Arial"/>
                <w:bCs/>
                <w:sz w:val="18"/>
                <w:szCs w:val="18"/>
              </w:rPr>
              <w:t>s</w:t>
            </w:r>
          </w:p>
          <w:p w14:paraId="26EE30FE" w14:textId="77777777" w:rsidR="00847B08" w:rsidRPr="00847B08" w:rsidRDefault="00847B08" w:rsidP="00F27C1A">
            <w:pPr>
              <w:pStyle w:val="ListParagraph"/>
              <w:numPr>
                <w:ilvl w:val="0"/>
                <w:numId w:val="12"/>
              </w:numPr>
              <w:ind w:left="77" w:hanging="142"/>
              <w:rPr>
                <w:sz w:val="18"/>
                <w:szCs w:val="18"/>
                <w:lang w:val="en-GB"/>
              </w:rPr>
            </w:pPr>
            <w:r>
              <w:rPr>
                <w:rFonts w:cs="Arial"/>
                <w:bCs/>
                <w:sz w:val="18"/>
                <w:szCs w:val="18"/>
              </w:rPr>
              <w:t>National assessment reports</w:t>
            </w:r>
          </w:p>
          <w:p w14:paraId="1ADA3566" w14:textId="77777777" w:rsidR="00432129" w:rsidRPr="00A5619C" w:rsidRDefault="00847B08" w:rsidP="00F27C1A">
            <w:pPr>
              <w:pStyle w:val="ListParagraph"/>
              <w:numPr>
                <w:ilvl w:val="0"/>
                <w:numId w:val="12"/>
              </w:numPr>
              <w:ind w:left="77" w:hanging="142"/>
              <w:rPr>
                <w:sz w:val="18"/>
                <w:szCs w:val="18"/>
                <w:lang w:val="en-GB"/>
              </w:rPr>
            </w:pPr>
            <w:r>
              <w:rPr>
                <w:rFonts w:cs="Arial"/>
                <w:bCs/>
                <w:sz w:val="18"/>
                <w:szCs w:val="18"/>
              </w:rPr>
              <w:t>SORAs</w:t>
            </w:r>
          </w:p>
        </w:tc>
        <w:tc>
          <w:tcPr>
            <w:tcW w:w="2977" w:type="dxa"/>
          </w:tcPr>
          <w:p w14:paraId="403F5B94" w14:textId="77777777" w:rsidR="00432129" w:rsidRPr="007B79E1" w:rsidRDefault="00432129" w:rsidP="00432129">
            <w:pPr>
              <w:rPr>
                <w:sz w:val="18"/>
                <w:szCs w:val="18"/>
              </w:rPr>
            </w:pPr>
            <w:r w:rsidRPr="00DE5374">
              <w:rPr>
                <w:b/>
                <w:i/>
                <w:sz w:val="18"/>
                <w:szCs w:val="18"/>
              </w:rPr>
              <w:t>Risks</w:t>
            </w:r>
            <w:r w:rsidRPr="007B79E1">
              <w:rPr>
                <w:sz w:val="18"/>
                <w:szCs w:val="18"/>
              </w:rPr>
              <w:t>:</w:t>
            </w:r>
          </w:p>
          <w:p w14:paraId="59A90838" w14:textId="77777777" w:rsidR="00432129" w:rsidRPr="00847B08" w:rsidRDefault="00847B08" w:rsidP="00F27C1A">
            <w:pPr>
              <w:pStyle w:val="ListParagraph"/>
              <w:numPr>
                <w:ilvl w:val="0"/>
                <w:numId w:val="14"/>
              </w:numPr>
              <w:ind w:left="77" w:hanging="142"/>
              <w:rPr>
                <w:sz w:val="18"/>
                <w:szCs w:val="18"/>
              </w:rPr>
            </w:pPr>
            <w:r>
              <w:rPr>
                <w:rFonts w:cs="Arial"/>
                <w:bCs/>
                <w:sz w:val="18"/>
                <w:szCs w:val="18"/>
              </w:rPr>
              <w:t>U</w:t>
            </w:r>
            <w:r w:rsidR="00432129" w:rsidRPr="00847B08">
              <w:rPr>
                <w:sz w:val="18"/>
                <w:szCs w:val="18"/>
              </w:rPr>
              <w:t>nclear approval mechanism for an inter-sectorial coordination body</w:t>
            </w:r>
            <w:r>
              <w:rPr>
                <w:sz w:val="18"/>
                <w:szCs w:val="18"/>
              </w:rPr>
              <w:t xml:space="preserve"> and </w:t>
            </w:r>
            <w:r w:rsidR="00432129" w:rsidRPr="00847B08">
              <w:rPr>
                <w:sz w:val="18"/>
                <w:szCs w:val="18"/>
              </w:rPr>
              <w:t>unwillingness to participate in the inter-sectorial coordination body.</w:t>
            </w:r>
          </w:p>
          <w:p w14:paraId="44AD22D0" w14:textId="77777777" w:rsidR="00432129" w:rsidRPr="00DE5374" w:rsidRDefault="00432129" w:rsidP="00432129">
            <w:pPr>
              <w:rPr>
                <w:sz w:val="18"/>
                <w:szCs w:val="18"/>
              </w:rPr>
            </w:pPr>
            <w:r w:rsidRPr="00DE5374">
              <w:rPr>
                <w:rFonts w:cs="Arial"/>
                <w:b/>
                <w:bCs/>
                <w:i/>
                <w:sz w:val="18"/>
                <w:szCs w:val="18"/>
              </w:rPr>
              <w:t>Assumption</w:t>
            </w:r>
            <w:r w:rsidRPr="00DE5374">
              <w:rPr>
                <w:sz w:val="18"/>
                <w:szCs w:val="18"/>
              </w:rPr>
              <w:t>:</w:t>
            </w:r>
          </w:p>
          <w:p w14:paraId="411D5091" w14:textId="77777777" w:rsidR="00432129" w:rsidRPr="00911660" w:rsidRDefault="00847B08" w:rsidP="00F27C1A">
            <w:pPr>
              <w:pStyle w:val="ListParagraph"/>
              <w:numPr>
                <w:ilvl w:val="0"/>
                <w:numId w:val="12"/>
              </w:numPr>
              <w:ind w:left="77" w:hanging="142"/>
              <w:rPr>
                <w:rFonts w:cs="Arial"/>
                <w:bCs/>
                <w:sz w:val="18"/>
                <w:szCs w:val="18"/>
              </w:rPr>
            </w:pPr>
            <w:r>
              <w:rPr>
                <w:sz w:val="18"/>
                <w:szCs w:val="18"/>
              </w:rPr>
              <w:t>An</w:t>
            </w:r>
            <w:r w:rsidR="00432129" w:rsidRPr="007B79E1">
              <w:rPr>
                <w:sz w:val="18"/>
                <w:szCs w:val="18"/>
              </w:rPr>
              <w:t xml:space="preserve"> </w:t>
            </w:r>
            <w:r w:rsidRPr="00847B08">
              <w:rPr>
                <w:sz w:val="18"/>
                <w:szCs w:val="18"/>
              </w:rPr>
              <w:t xml:space="preserve">inter-sectorial coordination </w:t>
            </w:r>
            <w:r w:rsidR="00432129" w:rsidRPr="007B79E1">
              <w:rPr>
                <w:sz w:val="18"/>
                <w:szCs w:val="18"/>
              </w:rPr>
              <w:t xml:space="preserve">mechanism is in-place </w:t>
            </w:r>
            <w:r>
              <w:rPr>
                <w:sz w:val="18"/>
                <w:szCs w:val="18"/>
              </w:rPr>
              <w:t>and supported by high level in the government</w:t>
            </w:r>
          </w:p>
        </w:tc>
      </w:tr>
      <w:tr w:rsidR="005D4A91" w:rsidRPr="00891152" w14:paraId="206EE02A" w14:textId="77777777" w:rsidTr="00690429">
        <w:trPr>
          <w:trHeight w:val="841"/>
        </w:trPr>
        <w:tc>
          <w:tcPr>
            <w:tcW w:w="2268" w:type="dxa"/>
            <w:vMerge/>
            <w:shd w:val="clear" w:color="auto" w:fill="auto"/>
          </w:tcPr>
          <w:p w14:paraId="0BB69966" w14:textId="77777777" w:rsidR="005D4A91" w:rsidRPr="00891152" w:rsidRDefault="005D4A91" w:rsidP="00FF370A">
            <w:pPr>
              <w:rPr>
                <w:rFonts w:cs="Arial"/>
                <w:b/>
                <w:bCs/>
                <w:sz w:val="18"/>
                <w:szCs w:val="18"/>
              </w:rPr>
            </w:pPr>
          </w:p>
        </w:tc>
        <w:tc>
          <w:tcPr>
            <w:tcW w:w="2244" w:type="dxa"/>
          </w:tcPr>
          <w:p w14:paraId="77278876" w14:textId="77777777" w:rsidR="005D4A91" w:rsidRPr="00891152" w:rsidRDefault="005D4A91" w:rsidP="00F27C1A">
            <w:pPr>
              <w:pStyle w:val="ListParagraph"/>
              <w:numPr>
                <w:ilvl w:val="0"/>
                <w:numId w:val="11"/>
              </w:numPr>
              <w:tabs>
                <w:tab w:val="left" w:pos="295"/>
              </w:tabs>
              <w:ind w:left="295" w:hanging="295"/>
              <w:rPr>
                <w:rFonts w:cs="Arial"/>
                <w:bCs/>
                <w:sz w:val="18"/>
                <w:szCs w:val="18"/>
              </w:rPr>
            </w:pPr>
            <w:r w:rsidRPr="00B857BA">
              <w:rPr>
                <w:rFonts w:cs="Arial"/>
                <w:bCs/>
                <w:sz w:val="18"/>
                <w:szCs w:val="18"/>
              </w:rPr>
              <w:t xml:space="preserve">Endorsed </w:t>
            </w:r>
            <w:r w:rsidR="00690429">
              <w:rPr>
                <w:rFonts w:cs="Arial"/>
                <w:bCs/>
                <w:sz w:val="18"/>
                <w:szCs w:val="18"/>
              </w:rPr>
              <w:t>action</w:t>
            </w:r>
            <w:r w:rsidRPr="00B857BA">
              <w:rPr>
                <w:rFonts w:cs="Arial"/>
                <w:bCs/>
                <w:sz w:val="18"/>
                <w:szCs w:val="18"/>
              </w:rPr>
              <w:t xml:space="preserve"> plans for </w:t>
            </w:r>
            <w:r>
              <w:rPr>
                <w:rFonts w:cs="Arial"/>
                <w:bCs/>
                <w:sz w:val="18"/>
                <w:szCs w:val="18"/>
              </w:rPr>
              <w:t xml:space="preserve">implementing </w:t>
            </w:r>
            <w:r w:rsidRPr="00B857BA">
              <w:rPr>
                <w:rFonts w:cs="Arial"/>
                <w:bCs/>
                <w:sz w:val="18"/>
                <w:szCs w:val="18"/>
              </w:rPr>
              <w:t>MEAs</w:t>
            </w:r>
            <w:r>
              <w:rPr>
                <w:rFonts w:cs="Arial"/>
                <w:bCs/>
                <w:sz w:val="18"/>
                <w:szCs w:val="18"/>
              </w:rPr>
              <w:t xml:space="preserve"> </w:t>
            </w:r>
            <w:r w:rsidRPr="00B857BA">
              <w:rPr>
                <w:rFonts w:cs="Arial"/>
                <w:bCs/>
                <w:sz w:val="18"/>
                <w:szCs w:val="18"/>
              </w:rPr>
              <w:t>support</w:t>
            </w:r>
            <w:r>
              <w:rPr>
                <w:rFonts w:cs="Arial"/>
                <w:bCs/>
                <w:sz w:val="18"/>
                <w:szCs w:val="18"/>
              </w:rPr>
              <w:t>ing</w:t>
            </w:r>
            <w:r w:rsidRPr="00B857BA">
              <w:rPr>
                <w:rFonts w:cs="Arial"/>
                <w:bCs/>
                <w:sz w:val="18"/>
                <w:szCs w:val="18"/>
              </w:rPr>
              <w:t xml:space="preserve"> government's MEA obligations.</w:t>
            </w:r>
          </w:p>
        </w:tc>
        <w:tc>
          <w:tcPr>
            <w:tcW w:w="1943" w:type="dxa"/>
          </w:tcPr>
          <w:p w14:paraId="42AB0FBA" w14:textId="77777777" w:rsidR="005D4A91" w:rsidRPr="00891152" w:rsidRDefault="00690429" w:rsidP="00F27C1A">
            <w:pPr>
              <w:pStyle w:val="ListParagraph"/>
              <w:numPr>
                <w:ilvl w:val="0"/>
                <w:numId w:val="12"/>
              </w:numPr>
              <w:ind w:left="77" w:hanging="142"/>
              <w:rPr>
                <w:rFonts w:cs="Arial"/>
                <w:bCs/>
                <w:sz w:val="18"/>
                <w:szCs w:val="18"/>
              </w:rPr>
            </w:pPr>
            <w:r>
              <w:rPr>
                <w:rFonts w:cs="Arial"/>
                <w:bCs/>
                <w:sz w:val="18"/>
                <w:szCs w:val="18"/>
              </w:rPr>
              <w:t>Existing action plans are operational but are focused on specific sectors with limited multi-sectoral approaches</w:t>
            </w:r>
          </w:p>
        </w:tc>
        <w:tc>
          <w:tcPr>
            <w:tcW w:w="2017" w:type="dxa"/>
          </w:tcPr>
          <w:p w14:paraId="37872BF6" w14:textId="77777777" w:rsidR="005D4A91" w:rsidRDefault="005D4A91" w:rsidP="00F27C1A">
            <w:pPr>
              <w:pStyle w:val="ListParagraph"/>
              <w:numPr>
                <w:ilvl w:val="0"/>
                <w:numId w:val="12"/>
              </w:numPr>
              <w:ind w:left="77" w:hanging="142"/>
              <w:rPr>
                <w:rFonts w:cs="Arial"/>
                <w:bCs/>
                <w:sz w:val="18"/>
                <w:szCs w:val="18"/>
              </w:rPr>
            </w:pPr>
            <w:r w:rsidRPr="007B79E1">
              <w:rPr>
                <w:rFonts w:cs="Arial"/>
                <w:bCs/>
                <w:sz w:val="18"/>
                <w:szCs w:val="18"/>
              </w:rPr>
              <w:t xml:space="preserve">Renewed commitments </w:t>
            </w:r>
            <w:r>
              <w:rPr>
                <w:rFonts w:cs="Arial"/>
                <w:bCs/>
                <w:sz w:val="18"/>
                <w:szCs w:val="18"/>
              </w:rPr>
              <w:t>to implement MEAs in</w:t>
            </w:r>
            <w:r w:rsidRPr="007B79E1">
              <w:rPr>
                <w:rFonts w:cs="Arial"/>
                <w:bCs/>
                <w:sz w:val="18"/>
                <w:szCs w:val="18"/>
              </w:rPr>
              <w:t xml:space="preserve"> annual work plans with specific budgets</w:t>
            </w:r>
            <w:r w:rsidR="00690429">
              <w:rPr>
                <w:rFonts w:cs="Arial"/>
                <w:bCs/>
                <w:sz w:val="18"/>
                <w:szCs w:val="18"/>
              </w:rPr>
              <w:t xml:space="preserve"> and an improve multi-sectoral approach</w:t>
            </w:r>
          </w:p>
          <w:p w14:paraId="57AE4A97" w14:textId="77777777" w:rsidR="00325B60" w:rsidRPr="00891152" w:rsidRDefault="00325B60" w:rsidP="00F27C1A">
            <w:pPr>
              <w:pStyle w:val="ListParagraph"/>
              <w:numPr>
                <w:ilvl w:val="0"/>
                <w:numId w:val="12"/>
              </w:numPr>
              <w:ind w:left="77" w:hanging="142"/>
              <w:rPr>
                <w:rFonts w:cs="Arial"/>
                <w:bCs/>
                <w:sz w:val="18"/>
                <w:szCs w:val="18"/>
              </w:rPr>
            </w:pPr>
            <w:r>
              <w:rPr>
                <w:rFonts w:cs="Arial"/>
                <w:bCs/>
                <w:sz w:val="18"/>
                <w:szCs w:val="18"/>
              </w:rPr>
              <w:t>Greater national budget allocation to the environment sector</w:t>
            </w:r>
          </w:p>
        </w:tc>
        <w:tc>
          <w:tcPr>
            <w:tcW w:w="1984" w:type="dxa"/>
          </w:tcPr>
          <w:p w14:paraId="547074F8" w14:textId="77777777" w:rsidR="00690429" w:rsidRDefault="00690429" w:rsidP="00F27C1A">
            <w:pPr>
              <w:pStyle w:val="ListParagraph"/>
              <w:numPr>
                <w:ilvl w:val="0"/>
                <w:numId w:val="12"/>
              </w:numPr>
              <w:ind w:left="77" w:hanging="142"/>
              <w:rPr>
                <w:rFonts w:cs="Arial"/>
                <w:bCs/>
                <w:sz w:val="18"/>
                <w:szCs w:val="18"/>
              </w:rPr>
            </w:pPr>
            <w:r>
              <w:rPr>
                <w:rFonts w:cs="Arial"/>
                <w:bCs/>
                <w:sz w:val="18"/>
                <w:szCs w:val="18"/>
              </w:rPr>
              <w:t>MEAs action plans</w:t>
            </w:r>
          </w:p>
          <w:p w14:paraId="7944406E" w14:textId="77777777" w:rsidR="00690429" w:rsidRDefault="00690429" w:rsidP="00F27C1A">
            <w:pPr>
              <w:pStyle w:val="ListParagraph"/>
              <w:numPr>
                <w:ilvl w:val="0"/>
                <w:numId w:val="12"/>
              </w:numPr>
              <w:ind w:left="77" w:hanging="142"/>
              <w:rPr>
                <w:rFonts w:cs="Arial"/>
                <w:bCs/>
                <w:sz w:val="18"/>
                <w:szCs w:val="18"/>
              </w:rPr>
            </w:pPr>
            <w:r>
              <w:rPr>
                <w:rFonts w:cs="Arial"/>
                <w:bCs/>
                <w:sz w:val="18"/>
                <w:szCs w:val="18"/>
              </w:rPr>
              <w:t>Government communications</w:t>
            </w:r>
          </w:p>
          <w:p w14:paraId="4A68C335" w14:textId="77777777" w:rsidR="005D4A91" w:rsidRDefault="00690429" w:rsidP="00F27C1A">
            <w:pPr>
              <w:pStyle w:val="ListParagraph"/>
              <w:numPr>
                <w:ilvl w:val="0"/>
                <w:numId w:val="12"/>
              </w:numPr>
              <w:ind w:left="77" w:hanging="142"/>
              <w:rPr>
                <w:rFonts w:cs="Arial"/>
                <w:bCs/>
                <w:sz w:val="18"/>
                <w:szCs w:val="18"/>
              </w:rPr>
            </w:pPr>
            <w:r>
              <w:rPr>
                <w:rFonts w:cs="Arial"/>
                <w:bCs/>
                <w:sz w:val="18"/>
                <w:szCs w:val="18"/>
              </w:rPr>
              <w:t>Assessment reports</w:t>
            </w:r>
            <w:r w:rsidR="005D4A91" w:rsidRPr="007B79E1">
              <w:rPr>
                <w:rFonts w:cs="Arial"/>
                <w:bCs/>
                <w:sz w:val="18"/>
                <w:szCs w:val="18"/>
              </w:rPr>
              <w:t xml:space="preserve"> </w:t>
            </w:r>
          </w:p>
          <w:p w14:paraId="30159CD9" w14:textId="77777777" w:rsidR="005D4A91" w:rsidRDefault="005D4A91" w:rsidP="00F27C1A">
            <w:pPr>
              <w:pStyle w:val="ListParagraph"/>
              <w:numPr>
                <w:ilvl w:val="0"/>
                <w:numId w:val="12"/>
              </w:numPr>
              <w:ind w:left="77" w:hanging="142"/>
              <w:rPr>
                <w:rFonts w:cs="Arial"/>
                <w:bCs/>
                <w:sz w:val="18"/>
                <w:szCs w:val="18"/>
              </w:rPr>
            </w:pPr>
            <w:r>
              <w:rPr>
                <w:rFonts w:cs="Arial"/>
                <w:bCs/>
                <w:sz w:val="18"/>
                <w:szCs w:val="18"/>
              </w:rPr>
              <w:t>M</w:t>
            </w:r>
            <w:r w:rsidRPr="007B79E1">
              <w:rPr>
                <w:rFonts w:cs="Arial"/>
                <w:bCs/>
                <w:sz w:val="18"/>
                <w:szCs w:val="18"/>
              </w:rPr>
              <w:t xml:space="preserve">inutes of inter-sectorial committee meetings </w:t>
            </w:r>
          </w:p>
          <w:p w14:paraId="482F0D71" w14:textId="77777777" w:rsidR="00325B60" w:rsidRPr="00891152" w:rsidRDefault="00325B60" w:rsidP="00F27C1A">
            <w:pPr>
              <w:pStyle w:val="ListParagraph"/>
              <w:numPr>
                <w:ilvl w:val="0"/>
                <w:numId w:val="12"/>
              </w:numPr>
              <w:ind w:left="77" w:hanging="142"/>
              <w:rPr>
                <w:rFonts w:cs="Arial"/>
                <w:bCs/>
                <w:sz w:val="18"/>
                <w:szCs w:val="18"/>
              </w:rPr>
            </w:pPr>
            <w:r>
              <w:rPr>
                <w:rFonts w:cs="Arial"/>
                <w:bCs/>
                <w:sz w:val="18"/>
                <w:szCs w:val="18"/>
              </w:rPr>
              <w:t>National budget</w:t>
            </w:r>
          </w:p>
        </w:tc>
        <w:tc>
          <w:tcPr>
            <w:tcW w:w="2977" w:type="dxa"/>
          </w:tcPr>
          <w:p w14:paraId="5023955F" w14:textId="77777777" w:rsidR="005D4A91" w:rsidRPr="00DE5374" w:rsidRDefault="005D4A91" w:rsidP="005D4A91">
            <w:pPr>
              <w:rPr>
                <w:rFonts w:cs="Arial"/>
                <w:bCs/>
                <w:sz w:val="18"/>
                <w:szCs w:val="18"/>
              </w:rPr>
            </w:pPr>
            <w:r w:rsidRPr="00DE5374">
              <w:rPr>
                <w:rFonts w:cs="Arial"/>
                <w:b/>
                <w:bCs/>
                <w:i/>
                <w:sz w:val="18"/>
                <w:szCs w:val="18"/>
              </w:rPr>
              <w:t>Risk</w:t>
            </w:r>
            <w:r w:rsidRPr="00DE5374">
              <w:rPr>
                <w:rFonts w:cs="Arial"/>
                <w:bCs/>
                <w:sz w:val="18"/>
                <w:szCs w:val="18"/>
              </w:rPr>
              <w:t>:</w:t>
            </w:r>
          </w:p>
          <w:p w14:paraId="002637E1" w14:textId="77777777" w:rsidR="005D4A91" w:rsidRPr="00DE5374" w:rsidRDefault="005D4A91" w:rsidP="00F27C1A">
            <w:pPr>
              <w:pStyle w:val="ListParagraph"/>
              <w:numPr>
                <w:ilvl w:val="0"/>
                <w:numId w:val="14"/>
              </w:numPr>
              <w:ind w:left="77" w:hanging="142"/>
              <w:rPr>
                <w:rFonts w:cs="Arial"/>
                <w:bCs/>
                <w:sz w:val="18"/>
                <w:szCs w:val="18"/>
              </w:rPr>
            </w:pPr>
            <w:r w:rsidRPr="00DE5374">
              <w:rPr>
                <w:rFonts w:cs="Arial"/>
                <w:bCs/>
                <w:sz w:val="18"/>
                <w:szCs w:val="18"/>
              </w:rPr>
              <w:t xml:space="preserve">Limited participation of </w:t>
            </w:r>
            <w:r>
              <w:rPr>
                <w:rFonts w:cs="Arial"/>
                <w:bCs/>
                <w:sz w:val="18"/>
                <w:szCs w:val="18"/>
              </w:rPr>
              <w:t>government in improving the implementation of MEAs</w:t>
            </w:r>
          </w:p>
          <w:p w14:paraId="553A6876" w14:textId="77777777" w:rsidR="005D4A91" w:rsidRPr="00DE5374" w:rsidRDefault="005D4A91" w:rsidP="005D4A91">
            <w:pPr>
              <w:rPr>
                <w:rFonts w:cs="Arial"/>
                <w:bCs/>
                <w:sz w:val="18"/>
                <w:szCs w:val="18"/>
              </w:rPr>
            </w:pPr>
            <w:r w:rsidRPr="00DE5374">
              <w:rPr>
                <w:rFonts w:cs="Arial"/>
                <w:b/>
                <w:bCs/>
                <w:i/>
                <w:sz w:val="18"/>
                <w:szCs w:val="18"/>
              </w:rPr>
              <w:t>Assumption</w:t>
            </w:r>
            <w:r w:rsidRPr="00DE5374">
              <w:rPr>
                <w:rFonts w:cs="Arial"/>
                <w:bCs/>
                <w:sz w:val="18"/>
                <w:szCs w:val="18"/>
              </w:rPr>
              <w:t xml:space="preserve">: </w:t>
            </w:r>
          </w:p>
          <w:p w14:paraId="3CC659C6" w14:textId="77777777" w:rsidR="005D4A91" w:rsidRPr="00891152" w:rsidRDefault="005D4A91" w:rsidP="00F27C1A">
            <w:pPr>
              <w:pStyle w:val="ListParagraph"/>
              <w:numPr>
                <w:ilvl w:val="0"/>
                <w:numId w:val="14"/>
              </w:numPr>
              <w:ind w:left="77" w:hanging="142"/>
              <w:rPr>
                <w:rFonts w:cs="Arial"/>
                <w:bCs/>
                <w:sz w:val="18"/>
                <w:szCs w:val="18"/>
              </w:rPr>
            </w:pPr>
            <w:r w:rsidRPr="00DE5374">
              <w:rPr>
                <w:rFonts w:cs="Arial"/>
                <w:bCs/>
                <w:sz w:val="18"/>
                <w:szCs w:val="18"/>
              </w:rPr>
              <w:t xml:space="preserve">Willingness to coordinate and collaborate for effective </w:t>
            </w:r>
            <w:r w:rsidR="00690429">
              <w:rPr>
                <w:rFonts w:cs="Arial"/>
                <w:bCs/>
                <w:sz w:val="18"/>
                <w:szCs w:val="18"/>
              </w:rPr>
              <w:t>implementation of MEAs in Palau</w:t>
            </w:r>
          </w:p>
        </w:tc>
      </w:tr>
    </w:tbl>
    <w:p w14:paraId="589A7FED" w14:textId="77777777" w:rsidR="00B71990" w:rsidRPr="00891152" w:rsidRDefault="00B71990" w:rsidP="00F435B5">
      <w:pPr>
        <w:widowControl w:val="0"/>
        <w:adjustRightInd w:val="0"/>
        <w:jc w:val="both"/>
        <w:textAlignment w:val="baseline"/>
        <w:rPr>
          <w:vanish/>
        </w:rPr>
      </w:pPr>
    </w:p>
    <w:p w14:paraId="3A2A8AAE" w14:textId="77777777" w:rsidR="00F435B5" w:rsidRPr="00891152" w:rsidRDefault="00F435B5" w:rsidP="00D04682">
      <w:pPr>
        <w:rPr>
          <w:vanish/>
        </w:rPr>
      </w:pPr>
    </w:p>
    <w:p w14:paraId="0D16F80D" w14:textId="77777777" w:rsidR="00A32551" w:rsidRPr="00891152" w:rsidRDefault="00A32551">
      <w:r w:rsidRPr="00891152">
        <w:br w:type="page"/>
      </w:r>
    </w:p>
    <w:p w14:paraId="4536BF19" w14:textId="77777777" w:rsidR="00C37BD7" w:rsidRPr="00891152" w:rsidRDefault="00CB0577" w:rsidP="00806BB6">
      <w:pPr>
        <w:pStyle w:val="Heading2"/>
        <w:spacing w:before="0" w:after="120"/>
        <w:rPr>
          <w:b/>
          <w:bCs/>
          <w:i w:val="0"/>
          <w:noProof/>
          <w:spacing w:val="1"/>
          <w:szCs w:val="22"/>
        </w:rPr>
      </w:pPr>
      <w:bookmarkStart w:id="120" w:name="_Annex_5:_Outcome"/>
      <w:bookmarkStart w:id="121" w:name="_Toc409614236"/>
      <w:bookmarkEnd w:id="120"/>
      <w:r w:rsidRPr="00D83599">
        <w:rPr>
          <w:b/>
          <w:bCs/>
          <w:i w:val="0"/>
          <w:noProof/>
          <w:spacing w:val="1"/>
          <w:szCs w:val="22"/>
        </w:rPr>
        <w:lastRenderedPageBreak/>
        <w:t>Annex 3</w:t>
      </w:r>
      <w:r w:rsidR="00001F61" w:rsidRPr="00D83599">
        <w:rPr>
          <w:b/>
          <w:bCs/>
          <w:i w:val="0"/>
          <w:noProof/>
          <w:spacing w:val="1"/>
          <w:szCs w:val="22"/>
        </w:rPr>
        <w:t xml:space="preserve">:  </w:t>
      </w:r>
      <w:r w:rsidR="00FB03C4" w:rsidRPr="00D83599">
        <w:rPr>
          <w:b/>
          <w:bCs/>
          <w:i w:val="0"/>
          <w:noProof/>
          <w:spacing w:val="1"/>
          <w:szCs w:val="22"/>
        </w:rPr>
        <w:t xml:space="preserve">Outcome </w:t>
      </w:r>
      <w:r w:rsidR="000F527F" w:rsidRPr="00D83599">
        <w:rPr>
          <w:b/>
          <w:bCs/>
          <w:i w:val="0"/>
          <w:noProof/>
          <w:spacing w:val="1"/>
          <w:szCs w:val="22"/>
        </w:rPr>
        <w:t>Budget</w:t>
      </w:r>
      <w:r w:rsidR="00FB03C4" w:rsidRPr="00D83599">
        <w:rPr>
          <w:b/>
          <w:bCs/>
          <w:i w:val="0"/>
          <w:noProof/>
          <w:spacing w:val="1"/>
          <w:szCs w:val="22"/>
        </w:rPr>
        <w:t xml:space="preserve"> (GEF Contribution and Co-financing</w:t>
      </w:r>
      <w:bookmarkStart w:id="122" w:name="_Annex_7:_Provisional"/>
      <w:bookmarkEnd w:id="118"/>
      <w:bookmarkEnd w:id="119"/>
      <w:bookmarkEnd w:id="122"/>
      <w:r w:rsidR="005E799B" w:rsidRPr="00D83599">
        <w:rPr>
          <w:b/>
          <w:bCs/>
          <w:i w:val="0"/>
          <w:noProof/>
          <w:spacing w:val="1"/>
          <w:szCs w:val="22"/>
        </w:rPr>
        <w:t>)</w:t>
      </w:r>
      <w:bookmarkEnd w:id="121"/>
    </w:p>
    <w:tbl>
      <w:tblPr>
        <w:tblW w:w="14072" w:type="dxa"/>
        <w:tblInd w:w="-72" w:type="dxa"/>
        <w:tblLayout w:type="fixed"/>
        <w:tblLook w:val="04A0" w:firstRow="1" w:lastRow="0" w:firstColumn="1" w:lastColumn="0" w:noHBand="0" w:noVBand="1"/>
      </w:tblPr>
      <w:tblGrid>
        <w:gridCol w:w="1314"/>
        <w:gridCol w:w="5954"/>
        <w:gridCol w:w="992"/>
        <w:gridCol w:w="1134"/>
        <w:gridCol w:w="1134"/>
        <w:gridCol w:w="1134"/>
        <w:gridCol w:w="1276"/>
        <w:gridCol w:w="1134"/>
      </w:tblGrid>
      <w:tr w:rsidR="00D06BEE" w:rsidRPr="00891152" w14:paraId="5C155A11" w14:textId="77777777" w:rsidTr="00131C90">
        <w:trPr>
          <w:trHeight w:val="526"/>
          <w:tblHeader/>
        </w:trPr>
        <w:tc>
          <w:tcPr>
            <w:tcW w:w="1314"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04DFAA5" w14:textId="77777777" w:rsidR="00D06BEE" w:rsidRPr="00891152" w:rsidRDefault="00D06BEE" w:rsidP="00D06BEE">
            <w:pPr>
              <w:jc w:val="center"/>
              <w:rPr>
                <w:sz w:val="20"/>
                <w:szCs w:val="20"/>
              </w:rPr>
            </w:pPr>
            <w:bookmarkStart w:id="123" w:name="annex7"/>
            <w:bookmarkEnd w:id="123"/>
            <w:r w:rsidRPr="00891152">
              <w:rPr>
                <w:b/>
                <w:bCs/>
                <w:sz w:val="24"/>
              </w:rPr>
              <w:t>Activity</w:t>
            </w:r>
          </w:p>
        </w:tc>
        <w:tc>
          <w:tcPr>
            <w:tcW w:w="5954"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2A95809B" w14:textId="77777777" w:rsidR="00D06BEE" w:rsidRPr="00891152" w:rsidRDefault="00D06BEE" w:rsidP="00D06BEE">
            <w:pPr>
              <w:jc w:val="center"/>
              <w:rPr>
                <w:sz w:val="20"/>
                <w:szCs w:val="20"/>
              </w:rPr>
            </w:pPr>
            <w:r w:rsidRPr="00891152">
              <w:rPr>
                <w:b/>
                <w:bCs/>
                <w:sz w:val="24"/>
              </w:rPr>
              <w:t>Description</w:t>
            </w:r>
          </w:p>
        </w:tc>
        <w:tc>
          <w:tcPr>
            <w:tcW w:w="992"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44738D08" w14:textId="77777777" w:rsidR="00D06BEE" w:rsidRPr="00891152" w:rsidRDefault="00D06BEE" w:rsidP="00D06BEE">
            <w:pPr>
              <w:jc w:val="center"/>
              <w:rPr>
                <w:b/>
                <w:bCs/>
                <w:sz w:val="20"/>
                <w:szCs w:val="20"/>
              </w:rPr>
            </w:pPr>
            <w:r w:rsidRPr="00891152">
              <w:rPr>
                <w:b/>
                <w:bCs/>
                <w:sz w:val="20"/>
                <w:szCs w:val="20"/>
              </w:rPr>
              <w:t>Year</w:t>
            </w:r>
          </w:p>
          <w:p w14:paraId="1FF633C4" w14:textId="77777777" w:rsidR="00D06BEE" w:rsidRPr="00891152" w:rsidRDefault="00D06BEE" w:rsidP="00D06BEE">
            <w:pPr>
              <w:jc w:val="center"/>
              <w:rPr>
                <w:b/>
                <w:bCs/>
                <w:sz w:val="20"/>
                <w:szCs w:val="20"/>
              </w:rPr>
            </w:pPr>
            <w:r w:rsidRPr="00891152">
              <w:rPr>
                <w:b/>
                <w:bCs/>
                <w:sz w:val="20"/>
                <w:szCs w:val="20"/>
              </w:rPr>
              <w:t>1</w:t>
            </w:r>
          </w:p>
        </w:tc>
        <w:tc>
          <w:tcPr>
            <w:tcW w:w="1134"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432CA119" w14:textId="77777777" w:rsidR="00D06BEE" w:rsidRPr="00891152" w:rsidRDefault="00D06BEE" w:rsidP="00D06BEE">
            <w:pPr>
              <w:jc w:val="center"/>
              <w:rPr>
                <w:b/>
                <w:bCs/>
                <w:sz w:val="20"/>
                <w:szCs w:val="20"/>
              </w:rPr>
            </w:pPr>
            <w:r w:rsidRPr="00891152">
              <w:rPr>
                <w:b/>
                <w:bCs/>
                <w:sz w:val="20"/>
                <w:szCs w:val="20"/>
              </w:rPr>
              <w:t>Year</w:t>
            </w:r>
          </w:p>
          <w:p w14:paraId="222D0D15" w14:textId="77777777" w:rsidR="00D06BEE" w:rsidRPr="00891152" w:rsidRDefault="00D06BEE" w:rsidP="00D06BEE">
            <w:pPr>
              <w:jc w:val="center"/>
              <w:rPr>
                <w:b/>
                <w:bCs/>
                <w:sz w:val="20"/>
                <w:szCs w:val="20"/>
              </w:rPr>
            </w:pPr>
            <w:r w:rsidRPr="00891152">
              <w:rPr>
                <w:b/>
                <w:bCs/>
                <w:sz w:val="20"/>
                <w:szCs w:val="20"/>
              </w:rPr>
              <w:t>2</w:t>
            </w:r>
          </w:p>
        </w:tc>
        <w:tc>
          <w:tcPr>
            <w:tcW w:w="1134" w:type="dxa"/>
            <w:tcBorders>
              <w:top w:val="single" w:sz="8" w:space="0" w:color="auto"/>
              <w:left w:val="single" w:sz="8" w:space="0" w:color="auto"/>
              <w:bottom w:val="single" w:sz="8" w:space="0" w:color="auto"/>
              <w:right w:val="single" w:sz="18" w:space="0" w:color="auto"/>
            </w:tcBorders>
            <w:shd w:val="clear" w:color="000000" w:fill="D9D9D9"/>
            <w:vAlign w:val="center"/>
            <w:hideMark/>
          </w:tcPr>
          <w:p w14:paraId="355B9FAB" w14:textId="77777777" w:rsidR="00D06BEE" w:rsidRPr="00891152" w:rsidRDefault="00D06BEE" w:rsidP="00D06BEE">
            <w:pPr>
              <w:jc w:val="center"/>
              <w:rPr>
                <w:b/>
                <w:bCs/>
                <w:sz w:val="20"/>
                <w:szCs w:val="20"/>
              </w:rPr>
            </w:pPr>
            <w:r w:rsidRPr="00891152">
              <w:rPr>
                <w:b/>
                <w:bCs/>
                <w:sz w:val="20"/>
                <w:szCs w:val="20"/>
              </w:rPr>
              <w:t>Year</w:t>
            </w:r>
          </w:p>
          <w:p w14:paraId="17093013" w14:textId="77777777" w:rsidR="00D06BEE" w:rsidRPr="00891152" w:rsidRDefault="00D06BEE" w:rsidP="00D06BEE">
            <w:pPr>
              <w:jc w:val="center"/>
              <w:rPr>
                <w:b/>
                <w:bCs/>
                <w:sz w:val="20"/>
                <w:szCs w:val="20"/>
              </w:rPr>
            </w:pPr>
            <w:r w:rsidRPr="00891152">
              <w:rPr>
                <w:b/>
                <w:bCs/>
                <w:sz w:val="20"/>
                <w:szCs w:val="20"/>
              </w:rPr>
              <w:t>3</w:t>
            </w:r>
          </w:p>
        </w:tc>
        <w:tc>
          <w:tcPr>
            <w:tcW w:w="1134" w:type="dxa"/>
            <w:tcBorders>
              <w:top w:val="single" w:sz="8" w:space="0" w:color="auto"/>
              <w:left w:val="single" w:sz="18" w:space="0" w:color="auto"/>
              <w:bottom w:val="single" w:sz="8" w:space="0" w:color="auto"/>
              <w:right w:val="single" w:sz="8" w:space="0" w:color="auto"/>
            </w:tcBorders>
            <w:shd w:val="clear" w:color="000000" w:fill="D9D9D9"/>
            <w:vAlign w:val="center"/>
            <w:hideMark/>
          </w:tcPr>
          <w:p w14:paraId="56861148" w14:textId="77777777" w:rsidR="00D06BEE" w:rsidRPr="00891152" w:rsidRDefault="00D06BEE" w:rsidP="00D06BEE">
            <w:pPr>
              <w:jc w:val="center"/>
              <w:rPr>
                <w:sz w:val="20"/>
                <w:szCs w:val="20"/>
              </w:rPr>
            </w:pPr>
            <w:r w:rsidRPr="00891152">
              <w:rPr>
                <w:b/>
                <w:bCs/>
                <w:sz w:val="20"/>
                <w:szCs w:val="20"/>
              </w:rPr>
              <w:t>GEF</w:t>
            </w:r>
          </w:p>
        </w:tc>
        <w:tc>
          <w:tcPr>
            <w:tcW w:w="1276" w:type="dxa"/>
            <w:tcBorders>
              <w:top w:val="single" w:sz="8" w:space="0" w:color="auto"/>
              <w:left w:val="single" w:sz="8" w:space="0" w:color="auto"/>
              <w:bottom w:val="single" w:sz="8" w:space="0" w:color="auto"/>
              <w:right w:val="single" w:sz="18" w:space="0" w:color="auto"/>
            </w:tcBorders>
            <w:shd w:val="clear" w:color="000000" w:fill="D9D9D9"/>
            <w:vAlign w:val="center"/>
            <w:hideMark/>
          </w:tcPr>
          <w:p w14:paraId="7051E2D3" w14:textId="77777777" w:rsidR="00D06BEE" w:rsidRPr="00891152" w:rsidRDefault="00D06BEE" w:rsidP="00D06BEE">
            <w:pPr>
              <w:jc w:val="center"/>
              <w:rPr>
                <w:b/>
                <w:bCs/>
                <w:sz w:val="20"/>
                <w:szCs w:val="20"/>
              </w:rPr>
            </w:pPr>
            <w:r w:rsidRPr="00891152">
              <w:rPr>
                <w:b/>
                <w:bCs/>
                <w:sz w:val="20"/>
                <w:szCs w:val="20"/>
              </w:rPr>
              <w:t>Co-financing</w:t>
            </w:r>
          </w:p>
        </w:tc>
        <w:tc>
          <w:tcPr>
            <w:tcW w:w="1134" w:type="dxa"/>
            <w:tcBorders>
              <w:top w:val="single" w:sz="8" w:space="0" w:color="auto"/>
              <w:left w:val="single" w:sz="18" w:space="0" w:color="auto"/>
              <w:bottom w:val="single" w:sz="8" w:space="0" w:color="auto"/>
              <w:right w:val="single" w:sz="8" w:space="0" w:color="auto"/>
            </w:tcBorders>
            <w:shd w:val="clear" w:color="000000" w:fill="D9D9D9"/>
            <w:vAlign w:val="center"/>
            <w:hideMark/>
          </w:tcPr>
          <w:p w14:paraId="1077B988" w14:textId="77777777" w:rsidR="00D06BEE" w:rsidRPr="00891152" w:rsidRDefault="00D06BEE" w:rsidP="00D06BEE">
            <w:pPr>
              <w:jc w:val="center"/>
              <w:rPr>
                <w:b/>
                <w:bCs/>
                <w:sz w:val="20"/>
                <w:szCs w:val="20"/>
              </w:rPr>
            </w:pPr>
            <w:r w:rsidRPr="00891152">
              <w:rPr>
                <w:b/>
                <w:bCs/>
                <w:sz w:val="20"/>
                <w:szCs w:val="20"/>
              </w:rPr>
              <w:t>Total</w:t>
            </w:r>
          </w:p>
        </w:tc>
      </w:tr>
      <w:tr w:rsidR="00D06BEE" w:rsidRPr="00891152" w14:paraId="6052889B" w14:textId="77777777" w:rsidTr="00131C90">
        <w:trPr>
          <w:trHeight w:val="330"/>
        </w:trPr>
        <w:tc>
          <w:tcPr>
            <w:tcW w:w="1314" w:type="dxa"/>
            <w:tcBorders>
              <w:top w:val="single" w:sz="8" w:space="0" w:color="auto"/>
              <w:left w:val="single" w:sz="8" w:space="0" w:color="auto"/>
              <w:bottom w:val="single" w:sz="8" w:space="0" w:color="auto"/>
            </w:tcBorders>
            <w:shd w:val="clear" w:color="000000" w:fill="DAEEF3"/>
            <w:noWrap/>
            <w:vAlign w:val="center"/>
            <w:hideMark/>
          </w:tcPr>
          <w:p w14:paraId="3A2D18D7" w14:textId="77777777" w:rsidR="00D06BEE" w:rsidRPr="00891152" w:rsidRDefault="00D06BEE" w:rsidP="00D06BEE">
            <w:pPr>
              <w:rPr>
                <w:b/>
                <w:bCs/>
                <w:sz w:val="20"/>
                <w:szCs w:val="20"/>
              </w:rPr>
            </w:pPr>
            <w:r>
              <w:rPr>
                <w:b/>
                <w:bCs/>
                <w:sz w:val="20"/>
                <w:szCs w:val="20"/>
              </w:rPr>
              <w:t>Outcome</w:t>
            </w:r>
            <w:r w:rsidRPr="00891152">
              <w:rPr>
                <w:b/>
                <w:bCs/>
                <w:sz w:val="20"/>
                <w:szCs w:val="20"/>
              </w:rPr>
              <w:t xml:space="preserve"> 1:</w:t>
            </w:r>
          </w:p>
        </w:tc>
        <w:tc>
          <w:tcPr>
            <w:tcW w:w="5954" w:type="dxa"/>
            <w:tcBorders>
              <w:top w:val="single" w:sz="8" w:space="0" w:color="auto"/>
              <w:bottom w:val="single" w:sz="8" w:space="0" w:color="auto"/>
              <w:right w:val="nil"/>
            </w:tcBorders>
            <w:shd w:val="clear" w:color="000000" w:fill="DAEEF3"/>
            <w:vAlign w:val="center"/>
          </w:tcPr>
          <w:p w14:paraId="6F1EC1B3" w14:textId="77777777" w:rsidR="00D06BEE" w:rsidRPr="00241DE5" w:rsidRDefault="00C51462" w:rsidP="00C51462">
            <w:pPr>
              <w:rPr>
                <w:bCs/>
                <w:sz w:val="20"/>
                <w:szCs w:val="20"/>
              </w:rPr>
            </w:pPr>
            <w:r w:rsidRPr="004508E5">
              <w:rPr>
                <w:rFonts w:cs="Arial"/>
                <w:b/>
                <w:bCs/>
                <w:sz w:val="18"/>
                <w:szCs w:val="18"/>
              </w:rPr>
              <w:t>Improved management information system for the global environment</w:t>
            </w:r>
          </w:p>
        </w:tc>
        <w:tc>
          <w:tcPr>
            <w:tcW w:w="992" w:type="dxa"/>
            <w:tcBorders>
              <w:top w:val="single" w:sz="8" w:space="0" w:color="auto"/>
              <w:left w:val="single" w:sz="8" w:space="0" w:color="auto"/>
              <w:bottom w:val="single" w:sz="8" w:space="0" w:color="auto"/>
              <w:right w:val="dotted" w:sz="4" w:space="0" w:color="auto"/>
            </w:tcBorders>
            <w:shd w:val="clear" w:color="000000" w:fill="DAEEF3"/>
            <w:noWrap/>
            <w:vAlign w:val="center"/>
          </w:tcPr>
          <w:p w14:paraId="09F9E8D1" w14:textId="77777777" w:rsidR="00D06BEE" w:rsidRPr="00891152" w:rsidRDefault="007062E1" w:rsidP="00D06BEE">
            <w:pPr>
              <w:jc w:val="right"/>
              <w:rPr>
                <w:b/>
                <w:bCs/>
                <w:sz w:val="20"/>
                <w:szCs w:val="20"/>
              </w:rPr>
            </w:pPr>
            <w:r>
              <w:rPr>
                <w:b/>
                <w:bCs/>
                <w:sz w:val="20"/>
                <w:szCs w:val="20"/>
              </w:rPr>
              <w:t>71,0</w:t>
            </w:r>
            <w:r w:rsidR="00D83599">
              <w:rPr>
                <w:b/>
                <w:bCs/>
                <w:sz w:val="20"/>
                <w:szCs w:val="20"/>
              </w:rPr>
              <w:t>00</w:t>
            </w:r>
          </w:p>
        </w:tc>
        <w:tc>
          <w:tcPr>
            <w:tcW w:w="1134" w:type="dxa"/>
            <w:tcBorders>
              <w:top w:val="single" w:sz="8" w:space="0" w:color="auto"/>
              <w:left w:val="dotted" w:sz="4" w:space="0" w:color="auto"/>
              <w:bottom w:val="single" w:sz="8" w:space="0" w:color="auto"/>
              <w:right w:val="dotted" w:sz="4" w:space="0" w:color="auto"/>
            </w:tcBorders>
            <w:shd w:val="clear" w:color="000000" w:fill="DAEEF3"/>
            <w:noWrap/>
            <w:vAlign w:val="center"/>
          </w:tcPr>
          <w:p w14:paraId="536545E8" w14:textId="77777777" w:rsidR="00D06BEE" w:rsidRPr="00891152" w:rsidRDefault="00D83599" w:rsidP="00D06BEE">
            <w:pPr>
              <w:jc w:val="right"/>
              <w:rPr>
                <w:b/>
                <w:bCs/>
                <w:sz w:val="20"/>
                <w:szCs w:val="20"/>
              </w:rPr>
            </w:pPr>
            <w:r>
              <w:rPr>
                <w:b/>
                <w:bCs/>
                <w:sz w:val="20"/>
                <w:szCs w:val="20"/>
              </w:rPr>
              <w:t>70,500</w:t>
            </w:r>
          </w:p>
        </w:tc>
        <w:tc>
          <w:tcPr>
            <w:tcW w:w="1134" w:type="dxa"/>
            <w:tcBorders>
              <w:top w:val="single" w:sz="8" w:space="0" w:color="auto"/>
              <w:left w:val="dotted" w:sz="4" w:space="0" w:color="auto"/>
              <w:bottom w:val="single" w:sz="8" w:space="0" w:color="auto"/>
              <w:right w:val="single" w:sz="18" w:space="0" w:color="auto"/>
            </w:tcBorders>
            <w:shd w:val="clear" w:color="000000" w:fill="DAEEF3"/>
            <w:noWrap/>
            <w:vAlign w:val="center"/>
          </w:tcPr>
          <w:p w14:paraId="6F37C705" w14:textId="77777777" w:rsidR="00D06BEE" w:rsidRPr="00891152" w:rsidRDefault="007062E1" w:rsidP="00D06BEE">
            <w:pPr>
              <w:jc w:val="right"/>
              <w:rPr>
                <w:b/>
                <w:bCs/>
                <w:sz w:val="20"/>
                <w:szCs w:val="20"/>
              </w:rPr>
            </w:pPr>
            <w:r>
              <w:rPr>
                <w:b/>
                <w:bCs/>
                <w:sz w:val="20"/>
                <w:szCs w:val="20"/>
              </w:rPr>
              <w:t>62,7</w:t>
            </w:r>
            <w:r w:rsidR="00D83599">
              <w:rPr>
                <w:b/>
                <w:bCs/>
                <w:sz w:val="20"/>
                <w:szCs w:val="20"/>
              </w:rPr>
              <w:t>00</w:t>
            </w:r>
          </w:p>
        </w:tc>
        <w:tc>
          <w:tcPr>
            <w:tcW w:w="1134" w:type="dxa"/>
            <w:tcBorders>
              <w:top w:val="single" w:sz="8" w:space="0" w:color="auto"/>
              <w:left w:val="single" w:sz="18" w:space="0" w:color="auto"/>
              <w:bottom w:val="single" w:sz="8" w:space="0" w:color="auto"/>
              <w:right w:val="single" w:sz="8" w:space="0" w:color="auto"/>
            </w:tcBorders>
            <w:shd w:val="clear" w:color="000000" w:fill="DAEEF3"/>
            <w:noWrap/>
            <w:vAlign w:val="center"/>
          </w:tcPr>
          <w:p w14:paraId="49DB00AE" w14:textId="77777777" w:rsidR="00D06BEE" w:rsidRPr="00891152" w:rsidRDefault="007062E1" w:rsidP="00D06BEE">
            <w:pPr>
              <w:jc w:val="right"/>
              <w:rPr>
                <w:b/>
                <w:bCs/>
                <w:sz w:val="20"/>
                <w:szCs w:val="20"/>
              </w:rPr>
            </w:pPr>
            <w:r>
              <w:rPr>
                <w:b/>
                <w:bCs/>
                <w:sz w:val="20"/>
                <w:szCs w:val="20"/>
              </w:rPr>
              <w:t>204,2</w:t>
            </w:r>
            <w:r w:rsidR="00D83599">
              <w:rPr>
                <w:b/>
                <w:bCs/>
                <w:sz w:val="20"/>
                <w:szCs w:val="20"/>
              </w:rPr>
              <w:t>00</w:t>
            </w:r>
          </w:p>
        </w:tc>
        <w:tc>
          <w:tcPr>
            <w:tcW w:w="1276" w:type="dxa"/>
            <w:tcBorders>
              <w:top w:val="single" w:sz="8" w:space="0" w:color="auto"/>
              <w:left w:val="single" w:sz="8" w:space="0" w:color="auto"/>
              <w:bottom w:val="single" w:sz="8" w:space="0" w:color="auto"/>
              <w:right w:val="single" w:sz="18" w:space="0" w:color="auto"/>
            </w:tcBorders>
            <w:shd w:val="clear" w:color="000000" w:fill="DAEEF3"/>
            <w:noWrap/>
            <w:vAlign w:val="center"/>
          </w:tcPr>
          <w:p w14:paraId="71B5E268" w14:textId="77777777" w:rsidR="00D06BEE" w:rsidRPr="00891152" w:rsidRDefault="00FB63DB" w:rsidP="00D06BEE">
            <w:pPr>
              <w:jc w:val="right"/>
              <w:rPr>
                <w:b/>
                <w:bCs/>
                <w:sz w:val="20"/>
                <w:szCs w:val="20"/>
              </w:rPr>
            </w:pPr>
            <w:r>
              <w:rPr>
                <w:b/>
                <w:bCs/>
                <w:sz w:val="20"/>
                <w:szCs w:val="20"/>
              </w:rPr>
              <w:t>230,000</w:t>
            </w:r>
          </w:p>
        </w:tc>
        <w:tc>
          <w:tcPr>
            <w:tcW w:w="1134" w:type="dxa"/>
            <w:tcBorders>
              <w:top w:val="single" w:sz="8" w:space="0" w:color="auto"/>
              <w:left w:val="single" w:sz="18" w:space="0" w:color="auto"/>
              <w:bottom w:val="single" w:sz="8" w:space="0" w:color="auto"/>
              <w:right w:val="single" w:sz="8" w:space="0" w:color="auto"/>
            </w:tcBorders>
            <w:shd w:val="clear" w:color="000000" w:fill="DAEEF3"/>
            <w:noWrap/>
            <w:vAlign w:val="center"/>
          </w:tcPr>
          <w:p w14:paraId="69BBAFC2" w14:textId="77777777" w:rsidR="00D06BEE" w:rsidRPr="00891152" w:rsidRDefault="007062E1" w:rsidP="00D06BEE">
            <w:pPr>
              <w:jc w:val="right"/>
              <w:rPr>
                <w:b/>
                <w:bCs/>
                <w:sz w:val="20"/>
                <w:szCs w:val="20"/>
              </w:rPr>
            </w:pPr>
            <w:r>
              <w:rPr>
                <w:b/>
                <w:bCs/>
                <w:sz w:val="20"/>
                <w:szCs w:val="20"/>
              </w:rPr>
              <w:t>434,2</w:t>
            </w:r>
            <w:r w:rsidR="00FB63DB">
              <w:rPr>
                <w:b/>
                <w:bCs/>
                <w:sz w:val="20"/>
                <w:szCs w:val="20"/>
              </w:rPr>
              <w:t>00</w:t>
            </w:r>
          </w:p>
        </w:tc>
      </w:tr>
      <w:tr w:rsidR="00D06BEE" w:rsidRPr="00891152" w14:paraId="1551798D" w14:textId="77777777" w:rsidTr="00131C90">
        <w:trPr>
          <w:trHeight w:val="255"/>
        </w:trPr>
        <w:tc>
          <w:tcPr>
            <w:tcW w:w="1314" w:type="dxa"/>
            <w:tcBorders>
              <w:top w:val="nil"/>
              <w:left w:val="single" w:sz="8" w:space="0" w:color="auto"/>
              <w:bottom w:val="single" w:sz="4" w:space="0" w:color="auto"/>
              <w:right w:val="nil"/>
            </w:tcBorders>
            <w:shd w:val="clear" w:color="auto" w:fill="F2F2F2" w:themeFill="background1" w:themeFillShade="F2"/>
            <w:noWrap/>
            <w:vAlign w:val="center"/>
            <w:hideMark/>
          </w:tcPr>
          <w:p w14:paraId="594F880F" w14:textId="77777777" w:rsidR="00D06BEE" w:rsidRPr="00891152" w:rsidRDefault="00D06BEE" w:rsidP="00D06BEE">
            <w:pPr>
              <w:rPr>
                <w:b/>
                <w:bCs/>
                <w:sz w:val="20"/>
                <w:szCs w:val="20"/>
              </w:rPr>
            </w:pPr>
            <w:r w:rsidRPr="00891152">
              <w:rPr>
                <w:b/>
                <w:bCs/>
                <w:sz w:val="20"/>
                <w:szCs w:val="20"/>
              </w:rPr>
              <w:t>Output 1.1</w:t>
            </w:r>
          </w:p>
        </w:tc>
        <w:tc>
          <w:tcPr>
            <w:tcW w:w="5954" w:type="dxa"/>
            <w:tcBorders>
              <w:top w:val="nil"/>
              <w:left w:val="nil"/>
              <w:bottom w:val="single" w:sz="4" w:space="0" w:color="auto"/>
              <w:right w:val="nil"/>
            </w:tcBorders>
            <w:shd w:val="clear" w:color="auto" w:fill="F2F2F2" w:themeFill="background1" w:themeFillShade="F2"/>
            <w:noWrap/>
            <w:vAlign w:val="center"/>
          </w:tcPr>
          <w:p w14:paraId="5B239AEA" w14:textId="77777777" w:rsidR="00D06BEE" w:rsidRPr="00C51462" w:rsidRDefault="00C51462" w:rsidP="00C51462">
            <w:pPr>
              <w:pStyle w:val="para"/>
              <w:tabs>
                <w:tab w:val="clear" w:pos="720"/>
                <w:tab w:val="left" w:pos="167"/>
              </w:tabs>
              <w:spacing w:after="0"/>
              <w:ind w:right="-74"/>
              <w:jc w:val="left"/>
              <w:rPr>
                <w:rFonts w:cs="Arial"/>
                <w:bCs/>
                <w:sz w:val="18"/>
                <w:szCs w:val="18"/>
              </w:rPr>
            </w:pPr>
            <w:r w:rsidRPr="00F81B3E">
              <w:rPr>
                <w:rFonts w:cs="Arial"/>
                <w:bCs/>
                <w:sz w:val="18"/>
                <w:szCs w:val="18"/>
              </w:rPr>
              <w:t>Harmonized collection and measurement methodologies of key data and information</w:t>
            </w:r>
            <w:r>
              <w:rPr>
                <w:rFonts w:cs="Arial"/>
                <w:bCs/>
                <w:sz w:val="18"/>
                <w:szCs w:val="18"/>
              </w:rPr>
              <w:t>.</w:t>
            </w:r>
          </w:p>
        </w:tc>
        <w:tc>
          <w:tcPr>
            <w:tcW w:w="992" w:type="dxa"/>
            <w:tcBorders>
              <w:top w:val="nil"/>
              <w:left w:val="single" w:sz="8" w:space="0" w:color="auto"/>
              <w:bottom w:val="single" w:sz="4" w:space="0" w:color="auto"/>
              <w:right w:val="dotted" w:sz="4" w:space="0" w:color="auto"/>
            </w:tcBorders>
            <w:shd w:val="clear" w:color="auto" w:fill="F2F2F2" w:themeFill="background1" w:themeFillShade="F2"/>
            <w:noWrap/>
            <w:vAlign w:val="center"/>
          </w:tcPr>
          <w:p w14:paraId="7FFAD952" w14:textId="77777777" w:rsidR="00D06BEE" w:rsidRPr="00891152" w:rsidRDefault="00D06BEE" w:rsidP="00D06BEE">
            <w:pPr>
              <w:jc w:val="right"/>
              <w:rPr>
                <w:sz w:val="20"/>
                <w:szCs w:val="20"/>
              </w:rPr>
            </w:pPr>
          </w:p>
        </w:tc>
        <w:tc>
          <w:tcPr>
            <w:tcW w:w="1134" w:type="dxa"/>
            <w:tcBorders>
              <w:top w:val="nil"/>
              <w:left w:val="dotted" w:sz="4" w:space="0" w:color="auto"/>
              <w:bottom w:val="single" w:sz="4" w:space="0" w:color="auto"/>
              <w:right w:val="dotted" w:sz="4" w:space="0" w:color="auto"/>
            </w:tcBorders>
            <w:shd w:val="clear" w:color="auto" w:fill="F2F2F2" w:themeFill="background1" w:themeFillShade="F2"/>
            <w:noWrap/>
            <w:vAlign w:val="center"/>
          </w:tcPr>
          <w:p w14:paraId="55702895" w14:textId="77777777" w:rsidR="00D06BEE" w:rsidRPr="00891152" w:rsidRDefault="00D06BEE" w:rsidP="00D06BEE">
            <w:pPr>
              <w:jc w:val="right"/>
              <w:rPr>
                <w:sz w:val="20"/>
                <w:szCs w:val="20"/>
              </w:rPr>
            </w:pPr>
          </w:p>
        </w:tc>
        <w:tc>
          <w:tcPr>
            <w:tcW w:w="1134" w:type="dxa"/>
            <w:tcBorders>
              <w:top w:val="nil"/>
              <w:left w:val="dotted" w:sz="4" w:space="0" w:color="auto"/>
              <w:bottom w:val="single" w:sz="4" w:space="0" w:color="auto"/>
              <w:right w:val="single" w:sz="18" w:space="0" w:color="auto"/>
            </w:tcBorders>
            <w:shd w:val="clear" w:color="auto" w:fill="F2F2F2" w:themeFill="background1" w:themeFillShade="F2"/>
            <w:noWrap/>
            <w:vAlign w:val="center"/>
          </w:tcPr>
          <w:p w14:paraId="4AD1B777" w14:textId="77777777" w:rsidR="00D06BEE" w:rsidRPr="00891152" w:rsidRDefault="00D06BEE" w:rsidP="00D06BEE">
            <w:pPr>
              <w:jc w:val="right"/>
              <w:rPr>
                <w:sz w:val="20"/>
                <w:szCs w:val="20"/>
              </w:rPr>
            </w:pPr>
          </w:p>
        </w:tc>
        <w:tc>
          <w:tcPr>
            <w:tcW w:w="1134" w:type="dxa"/>
            <w:tcBorders>
              <w:top w:val="nil"/>
              <w:left w:val="single" w:sz="18" w:space="0" w:color="auto"/>
              <w:bottom w:val="single" w:sz="4" w:space="0" w:color="auto"/>
              <w:right w:val="single" w:sz="8" w:space="0" w:color="auto"/>
            </w:tcBorders>
            <w:shd w:val="clear" w:color="auto" w:fill="F2F2F2" w:themeFill="background1" w:themeFillShade="F2"/>
            <w:noWrap/>
            <w:vAlign w:val="center"/>
          </w:tcPr>
          <w:p w14:paraId="6A783A2D" w14:textId="77777777" w:rsidR="00D06BEE" w:rsidRPr="00891152" w:rsidRDefault="00D06BEE" w:rsidP="00D06BEE">
            <w:pPr>
              <w:jc w:val="right"/>
              <w:rPr>
                <w:sz w:val="20"/>
                <w:szCs w:val="20"/>
              </w:rPr>
            </w:pPr>
          </w:p>
        </w:tc>
        <w:tc>
          <w:tcPr>
            <w:tcW w:w="1276" w:type="dxa"/>
            <w:tcBorders>
              <w:top w:val="single" w:sz="8" w:space="0" w:color="auto"/>
              <w:left w:val="single" w:sz="8" w:space="0" w:color="auto"/>
              <w:bottom w:val="single" w:sz="4" w:space="0" w:color="auto"/>
              <w:right w:val="single" w:sz="18" w:space="0" w:color="auto"/>
            </w:tcBorders>
            <w:shd w:val="clear" w:color="auto" w:fill="F2F2F2" w:themeFill="background1" w:themeFillShade="F2"/>
            <w:noWrap/>
            <w:vAlign w:val="center"/>
          </w:tcPr>
          <w:p w14:paraId="215CCA68" w14:textId="77777777" w:rsidR="00D06BEE" w:rsidRPr="00891152" w:rsidRDefault="00D06BEE" w:rsidP="00D06BEE">
            <w:pPr>
              <w:jc w:val="right"/>
              <w:rPr>
                <w:sz w:val="20"/>
                <w:szCs w:val="20"/>
              </w:rPr>
            </w:pPr>
          </w:p>
        </w:tc>
        <w:tc>
          <w:tcPr>
            <w:tcW w:w="1134" w:type="dxa"/>
            <w:tcBorders>
              <w:top w:val="single" w:sz="8" w:space="0" w:color="auto"/>
              <w:left w:val="single" w:sz="18" w:space="0" w:color="auto"/>
              <w:bottom w:val="single" w:sz="4" w:space="0" w:color="auto"/>
              <w:right w:val="single" w:sz="8" w:space="0" w:color="auto"/>
            </w:tcBorders>
            <w:shd w:val="clear" w:color="auto" w:fill="F2F2F2" w:themeFill="background1" w:themeFillShade="F2"/>
            <w:noWrap/>
            <w:vAlign w:val="center"/>
          </w:tcPr>
          <w:p w14:paraId="7FCDCD7F" w14:textId="77777777" w:rsidR="00D06BEE" w:rsidRPr="00891152" w:rsidRDefault="00D06BEE" w:rsidP="00D06BEE">
            <w:pPr>
              <w:jc w:val="right"/>
              <w:rPr>
                <w:sz w:val="20"/>
                <w:szCs w:val="20"/>
              </w:rPr>
            </w:pPr>
          </w:p>
        </w:tc>
      </w:tr>
      <w:tr w:rsidR="00D06BEE" w:rsidRPr="00891152" w14:paraId="67EE78D1" w14:textId="77777777" w:rsidTr="00131C90">
        <w:trPr>
          <w:trHeight w:val="255"/>
        </w:trPr>
        <w:tc>
          <w:tcPr>
            <w:tcW w:w="1314" w:type="dxa"/>
            <w:tcBorders>
              <w:top w:val="nil"/>
              <w:left w:val="single" w:sz="8" w:space="0" w:color="auto"/>
              <w:bottom w:val="single" w:sz="4" w:space="0" w:color="auto"/>
              <w:right w:val="nil"/>
            </w:tcBorders>
            <w:shd w:val="clear" w:color="auto" w:fill="auto"/>
            <w:noWrap/>
            <w:vAlign w:val="center"/>
            <w:hideMark/>
          </w:tcPr>
          <w:p w14:paraId="71B0C5CD" w14:textId="77777777" w:rsidR="00D06BEE" w:rsidRPr="00891152" w:rsidRDefault="00D06BEE" w:rsidP="00D06BEE">
            <w:pPr>
              <w:rPr>
                <w:sz w:val="20"/>
                <w:szCs w:val="20"/>
              </w:rPr>
            </w:pPr>
            <w:r w:rsidRPr="00891152">
              <w:rPr>
                <w:sz w:val="20"/>
                <w:szCs w:val="20"/>
              </w:rPr>
              <w:t>1.1.1</w:t>
            </w:r>
          </w:p>
        </w:tc>
        <w:tc>
          <w:tcPr>
            <w:tcW w:w="5954" w:type="dxa"/>
            <w:tcBorders>
              <w:top w:val="nil"/>
              <w:left w:val="nil"/>
              <w:bottom w:val="single" w:sz="4" w:space="0" w:color="auto"/>
              <w:right w:val="nil"/>
            </w:tcBorders>
            <w:shd w:val="clear" w:color="auto" w:fill="auto"/>
            <w:noWrap/>
            <w:vAlign w:val="center"/>
          </w:tcPr>
          <w:p w14:paraId="25A1306D" w14:textId="77777777" w:rsidR="00D06BEE" w:rsidRPr="00C51462" w:rsidRDefault="00C51462" w:rsidP="00C51462">
            <w:pPr>
              <w:rPr>
                <w:sz w:val="18"/>
                <w:szCs w:val="18"/>
              </w:rPr>
            </w:pPr>
            <w:r w:rsidRPr="00C51462">
              <w:rPr>
                <w:sz w:val="18"/>
                <w:szCs w:val="18"/>
              </w:rPr>
              <w:t>Undertake an inventory of environmental information data sets compiled in Palau.</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33CB8F41" w14:textId="77777777" w:rsidR="00D06BEE" w:rsidRPr="00891152" w:rsidRDefault="00435963" w:rsidP="00D06BEE">
            <w:pPr>
              <w:jc w:val="right"/>
              <w:rPr>
                <w:sz w:val="20"/>
                <w:szCs w:val="20"/>
              </w:rPr>
            </w:pPr>
            <w:r>
              <w:rPr>
                <w:sz w:val="20"/>
                <w:szCs w:val="20"/>
              </w:rPr>
              <w:t>10,000</w:t>
            </w: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2343794C" w14:textId="77777777" w:rsidR="00D06BEE" w:rsidRPr="00891152" w:rsidRDefault="00435963" w:rsidP="00D06BEE">
            <w:pPr>
              <w:jc w:val="right"/>
              <w:rPr>
                <w:sz w:val="20"/>
                <w:szCs w:val="20"/>
              </w:rPr>
            </w:pPr>
            <w:r>
              <w:rPr>
                <w:sz w:val="20"/>
                <w:szCs w:val="20"/>
              </w:rPr>
              <w:t>10,000</w:t>
            </w:r>
          </w:p>
        </w:tc>
        <w:tc>
          <w:tcPr>
            <w:tcW w:w="1134" w:type="dxa"/>
            <w:tcBorders>
              <w:top w:val="nil"/>
              <w:left w:val="dotted" w:sz="4" w:space="0" w:color="auto"/>
              <w:bottom w:val="single" w:sz="4" w:space="0" w:color="auto"/>
              <w:right w:val="single" w:sz="18" w:space="0" w:color="auto"/>
            </w:tcBorders>
            <w:shd w:val="clear" w:color="auto" w:fill="auto"/>
            <w:noWrap/>
            <w:vAlign w:val="center"/>
          </w:tcPr>
          <w:p w14:paraId="6E91136D" w14:textId="77777777" w:rsidR="00D06BEE" w:rsidRPr="00891152" w:rsidRDefault="00D06BEE" w:rsidP="00D06BEE">
            <w:pPr>
              <w:jc w:val="right"/>
              <w:rPr>
                <w:sz w:val="20"/>
                <w:szCs w:val="20"/>
              </w:rPr>
            </w:pPr>
          </w:p>
        </w:tc>
        <w:tc>
          <w:tcPr>
            <w:tcW w:w="1134" w:type="dxa"/>
            <w:tcBorders>
              <w:top w:val="nil"/>
              <w:left w:val="single" w:sz="18" w:space="0" w:color="auto"/>
              <w:bottom w:val="single" w:sz="4" w:space="0" w:color="auto"/>
              <w:right w:val="single" w:sz="8" w:space="0" w:color="auto"/>
            </w:tcBorders>
            <w:shd w:val="clear" w:color="auto" w:fill="auto"/>
            <w:noWrap/>
            <w:vAlign w:val="center"/>
          </w:tcPr>
          <w:p w14:paraId="4EA32CFD" w14:textId="77777777" w:rsidR="00D06BEE" w:rsidRPr="00891152" w:rsidRDefault="00435963" w:rsidP="00D06BEE">
            <w:pPr>
              <w:jc w:val="right"/>
              <w:rPr>
                <w:sz w:val="20"/>
                <w:szCs w:val="20"/>
              </w:rPr>
            </w:pPr>
            <w:r>
              <w:rPr>
                <w:sz w:val="20"/>
                <w:szCs w:val="20"/>
              </w:rPr>
              <w:t>20,000</w:t>
            </w:r>
          </w:p>
        </w:tc>
        <w:tc>
          <w:tcPr>
            <w:tcW w:w="1276" w:type="dxa"/>
            <w:tcBorders>
              <w:top w:val="nil"/>
              <w:left w:val="single" w:sz="8" w:space="0" w:color="auto"/>
              <w:bottom w:val="single" w:sz="4" w:space="0" w:color="auto"/>
              <w:right w:val="single" w:sz="18" w:space="0" w:color="auto"/>
            </w:tcBorders>
            <w:shd w:val="clear" w:color="auto" w:fill="auto"/>
            <w:vAlign w:val="center"/>
          </w:tcPr>
          <w:p w14:paraId="6501D16E" w14:textId="77777777" w:rsidR="00D06BEE" w:rsidRPr="00891152" w:rsidRDefault="00FB63DB" w:rsidP="00D06BEE">
            <w:pPr>
              <w:jc w:val="right"/>
              <w:rPr>
                <w:sz w:val="20"/>
                <w:szCs w:val="20"/>
              </w:rPr>
            </w:pPr>
            <w:r>
              <w:rPr>
                <w:sz w:val="20"/>
                <w:szCs w:val="20"/>
              </w:rPr>
              <w:t>20,000</w:t>
            </w:r>
          </w:p>
        </w:tc>
        <w:tc>
          <w:tcPr>
            <w:tcW w:w="1134" w:type="dxa"/>
            <w:tcBorders>
              <w:top w:val="nil"/>
              <w:left w:val="single" w:sz="18" w:space="0" w:color="auto"/>
              <w:bottom w:val="single" w:sz="4" w:space="0" w:color="auto"/>
              <w:right w:val="single" w:sz="8" w:space="0" w:color="auto"/>
            </w:tcBorders>
            <w:shd w:val="clear" w:color="auto" w:fill="auto"/>
            <w:noWrap/>
            <w:vAlign w:val="center"/>
          </w:tcPr>
          <w:p w14:paraId="11CC5BE7" w14:textId="77777777" w:rsidR="00D06BEE" w:rsidRPr="00891152" w:rsidRDefault="00FB63DB" w:rsidP="00D06BEE">
            <w:pPr>
              <w:jc w:val="right"/>
              <w:rPr>
                <w:sz w:val="20"/>
                <w:szCs w:val="20"/>
              </w:rPr>
            </w:pPr>
            <w:r>
              <w:rPr>
                <w:sz w:val="20"/>
                <w:szCs w:val="20"/>
              </w:rPr>
              <w:t>40,000</w:t>
            </w:r>
          </w:p>
        </w:tc>
      </w:tr>
      <w:tr w:rsidR="00D06BEE" w:rsidRPr="00891152" w14:paraId="145D9859" w14:textId="77777777" w:rsidTr="00131C90">
        <w:trPr>
          <w:trHeight w:val="270"/>
        </w:trPr>
        <w:tc>
          <w:tcPr>
            <w:tcW w:w="1314" w:type="dxa"/>
            <w:tcBorders>
              <w:top w:val="nil"/>
              <w:left w:val="single" w:sz="8" w:space="0" w:color="auto"/>
              <w:bottom w:val="single" w:sz="4" w:space="0" w:color="auto"/>
              <w:right w:val="nil"/>
            </w:tcBorders>
            <w:shd w:val="clear" w:color="auto" w:fill="auto"/>
            <w:noWrap/>
            <w:vAlign w:val="center"/>
            <w:hideMark/>
          </w:tcPr>
          <w:p w14:paraId="429DEA34" w14:textId="77777777" w:rsidR="00D06BEE" w:rsidRPr="00891152" w:rsidRDefault="00D06BEE" w:rsidP="00D06BEE">
            <w:pPr>
              <w:rPr>
                <w:sz w:val="20"/>
                <w:szCs w:val="20"/>
              </w:rPr>
            </w:pPr>
            <w:r w:rsidRPr="00891152">
              <w:rPr>
                <w:sz w:val="20"/>
                <w:szCs w:val="20"/>
              </w:rPr>
              <w:t>1.1.2</w:t>
            </w:r>
          </w:p>
        </w:tc>
        <w:tc>
          <w:tcPr>
            <w:tcW w:w="5954" w:type="dxa"/>
            <w:tcBorders>
              <w:top w:val="nil"/>
              <w:left w:val="nil"/>
              <w:bottom w:val="single" w:sz="4" w:space="0" w:color="auto"/>
              <w:right w:val="nil"/>
            </w:tcBorders>
            <w:shd w:val="clear" w:color="auto" w:fill="auto"/>
            <w:noWrap/>
            <w:vAlign w:val="center"/>
          </w:tcPr>
          <w:p w14:paraId="3F2EA588" w14:textId="77777777" w:rsidR="00D06BEE" w:rsidRPr="00C51462" w:rsidRDefault="00C51462" w:rsidP="00C51462">
            <w:pPr>
              <w:rPr>
                <w:sz w:val="18"/>
                <w:szCs w:val="18"/>
              </w:rPr>
            </w:pPr>
            <w:r w:rsidRPr="00C51462">
              <w:rPr>
                <w:sz w:val="18"/>
                <w:szCs w:val="18"/>
              </w:rPr>
              <w:t>Identify the environmental reporting obligations in Palau</w:t>
            </w:r>
          </w:p>
        </w:tc>
        <w:tc>
          <w:tcPr>
            <w:tcW w:w="992" w:type="dxa"/>
            <w:tcBorders>
              <w:top w:val="nil"/>
              <w:left w:val="single" w:sz="8" w:space="0" w:color="auto"/>
              <w:bottom w:val="single" w:sz="8" w:space="0" w:color="auto"/>
              <w:right w:val="dotted" w:sz="4" w:space="0" w:color="auto"/>
            </w:tcBorders>
            <w:shd w:val="clear" w:color="auto" w:fill="auto"/>
            <w:noWrap/>
            <w:vAlign w:val="center"/>
          </w:tcPr>
          <w:p w14:paraId="7B9127AC" w14:textId="77777777" w:rsidR="00D06BEE" w:rsidRPr="00891152" w:rsidRDefault="00435963" w:rsidP="00435963">
            <w:pPr>
              <w:jc w:val="right"/>
              <w:rPr>
                <w:sz w:val="20"/>
                <w:szCs w:val="20"/>
              </w:rPr>
            </w:pPr>
            <w:r>
              <w:rPr>
                <w:sz w:val="20"/>
                <w:szCs w:val="20"/>
              </w:rPr>
              <w:t>10,000</w:t>
            </w:r>
          </w:p>
        </w:tc>
        <w:tc>
          <w:tcPr>
            <w:tcW w:w="1134" w:type="dxa"/>
            <w:tcBorders>
              <w:top w:val="nil"/>
              <w:left w:val="dotted" w:sz="4" w:space="0" w:color="auto"/>
              <w:bottom w:val="single" w:sz="8" w:space="0" w:color="auto"/>
              <w:right w:val="dotted" w:sz="4" w:space="0" w:color="auto"/>
            </w:tcBorders>
            <w:shd w:val="clear" w:color="auto" w:fill="auto"/>
            <w:noWrap/>
            <w:vAlign w:val="center"/>
          </w:tcPr>
          <w:p w14:paraId="0AABE673" w14:textId="77777777" w:rsidR="00D06BEE" w:rsidRPr="00891152" w:rsidRDefault="00435963" w:rsidP="00D06BEE">
            <w:pPr>
              <w:jc w:val="right"/>
              <w:rPr>
                <w:sz w:val="20"/>
                <w:szCs w:val="20"/>
              </w:rPr>
            </w:pPr>
            <w:r>
              <w:rPr>
                <w:sz w:val="20"/>
                <w:szCs w:val="20"/>
              </w:rPr>
              <w:t>10,000</w:t>
            </w:r>
          </w:p>
        </w:tc>
        <w:tc>
          <w:tcPr>
            <w:tcW w:w="1134" w:type="dxa"/>
            <w:tcBorders>
              <w:top w:val="nil"/>
              <w:left w:val="dotted" w:sz="4" w:space="0" w:color="auto"/>
              <w:bottom w:val="single" w:sz="8" w:space="0" w:color="auto"/>
              <w:right w:val="single" w:sz="18" w:space="0" w:color="auto"/>
            </w:tcBorders>
            <w:shd w:val="clear" w:color="auto" w:fill="auto"/>
            <w:noWrap/>
            <w:vAlign w:val="center"/>
          </w:tcPr>
          <w:p w14:paraId="7FB49214" w14:textId="77777777" w:rsidR="00D06BEE" w:rsidRPr="00891152" w:rsidRDefault="00D06BEE" w:rsidP="00D06BEE">
            <w:pPr>
              <w:jc w:val="right"/>
              <w:rPr>
                <w:sz w:val="20"/>
                <w:szCs w:val="20"/>
              </w:rPr>
            </w:pPr>
          </w:p>
        </w:tc>
        <w:tc>
          <w:tcPr>
            <w:tcW w:w="1134" w:type="dxa"/>
            <w:tcBorders>
              <w:top w:val="nil"/>
              <w:left w:val="single" w:sz="18" w:space="0" w:color="auto"/>
              <w:bottom w:val="single" w:sz="8" w:space="0" w:color="auto"/>
              <w:right w:val="single" w:sz="8" w:space="0" w:color="auto"/>
            </w:tcBorders>
            <w:shd w:val="clear" w:color="auto" w:fill="auto"/>
            <w:noWrap/>
            <w:vAlign w:val="center"/>
          </w:tcPr>
          <w:p w14:paraId="4D551455" w14:textId="77777777" w:rsidR="00D06BEE" w:rsidRPr="00891152" w:rsidRDefault="00435963" w:rsidP="00D06BEE">
            <w:pPr>
              <w:jc w:val="right"/>
              <w:rPr>
                <w:sz w:val="20"/>
                <w:szCs w:val="20"/>
              </w:rPr>
            </w:pPr>
            <w:r>
              <w:rPr>
                <w:sz w:val="20"/>
                <w:szCs w:val="20"/>
              </w:rPr>
              <w:t>20,000</w:t>
            </w:r>
          </w:p>
        </w:tc>
        <w:tc>
          <w:tcPr>
            <w:tcW w:w="1276" w:type="dxa"/>
            <w:tcBorders>
              <w:top w:val="nil"/>
              <w:left w:val="single" w:sz="8" w:space="0" w:color="auto"/>
              <w:bottom w:val="single" w:sz="8" w:space="0" w:color="auto"/>
              <w:right w:val="single" w:sz="18" w:space="0" w:color="auto"/>
            </w:tcBorders>
            <w:shd w:val="clear" w:color="auto" w:fill="auto"/>
            <w:vAlign w:val="center"/>
          </w:tcPr>
          <w:p w14:paraId="53F9DF83" w14:textId="77777777" w:rsidR="00D06BEE" w:rsidRPr="00891152" w:rsidRDefault="00FB63DB" w:rsidP="00D06BEE">
            <w:pPr>
              <w:jc w:val="right"/>
              <w:rPr>
                <w:sz w:val="20"/>
                <w:szCs w:val="20"/>
              </w:rPr>
            </w:pPr>
            <w:r>
              <w:rPr>
                <w:sz w:val="20"/>
                <w:szCs w:val="20"/>
              </w:rPr>
              <w:t>25,000</w:t>
            </w:r>
          </w:p>
        </w:tc>
        <w:tc>
          <w:tcPr>
            <w:tcW w:w="1134" w:type="dxa"/>
            <w:tcBorders>
              <w:top w:val="nil"/>
              <w:left w:val="single" w:sz="18" w:space="0" w:color="auto"/>
              <w:bottom w:val="single" w:sz="8" w:space="0" w:color="auto"/>
              <w:right w:val="single" w:sz="8" w:space="0" w:color="auto"/>
            </w:tcBorders>
            <w:shd w:val="clear" w:color="auto" w:fill="auto"/>
            <w:noWrap/>
            <w:vAlign w:val="center"/>
          </w:tcPr>
          <w:p w14:paraId="34008E3D" w14:textId="77777777" w:rsidR="00D06BEE" w:rsidRPr="00891152" w:rsidRDefault="00FB63DB" w:rsidP="00D06BEE">
            <w:pPr>
              <w:jc w:val="right"/>
              <w:rPr>
                <w:sz w:val="20"/>
                <w:szCs w:val="20"/>
              </w:rPr>
            </w:pPr>
            <w:r>
              <w:rPr>
                <w:sz w:val="20"/>
                <w:szCs w:val="20"/>
              </w:rPr>
              <w:t>45,000</w:t>
            </w:r>
          </w:p>
        </w:tc>
      </w:tr>
      <w:tr w:rsidR="00D06BEE" w:rsidRPr="00891152" w14:paraId="19C53603" w14:textId="77777777" w:rsidTr="00131C90">
        <w:trPr>
          <w:trHeight w:val="270"/>
        </w:trPr>
        <w:tc>
          <w:tcPr>
            <w:tcW w:w="1314" w:type="dxa"/>
            <w:tcBorders>
              <w:top w:val="nil"/>
              <w:left w:val="single" w:sz="8" w:space="0" w:color="auto"/>
              <w:bottom w:val="single" w:sz="4" w:space="0" w:color="auto"/>
              <w:right w:val="nil"/>
            </w:tcBorders>
            <w:shd w:val="clear" w:color="auto" w:fill="auto"/>
            <w:noWrap/>
            <w:vAlign w:val="center"/>
          </w:tcPr>
          <w:p w14:paraId="65AA4E2B" w14:textId="77777777" w:rsidR="00D06BEE" w:rsidRPr="00891152" w:rsidRDefault="00D06BEE" w:rsidP="00D06BEE">
            <w:pPr>
              <w:rPr>
                <w:sz w:val="20"/>
                <w:szCs w:val="20"/>
              </w:rPr>
            </w:pPr>
            <w:r w:rsidRPr="00891152">
              <w:rPr>
                <w:sz w:val="20"/>
                <w:szCs w:val="20"/>
              </w:rPr>
              <w:t>1.1.3</w:t>
            </w:r>
          </w:p>
        </w:tc>
        <w:tc>
          <w:tcPr>
            <w:tcW w:w="5954" w:type="dxa"/>
            <w:tcBorders>
              <w:top w:val="nil"/>
              <w:left w:val="nil"/>
              <w:bottom w:val="single" w:sz="4" w:space="0" w:color="auto"/>
              <w:right w:val="nil"/>
            </w:tcBorders>
            <w:shd w:val="clear" w:color="auto" w:fill="auto"/>
            <w:noWrap/>
            <w:vAlign w:val="center"/>
          </w:tcPr>
          <w:p w14:paraId="5185BE88" w14:textId="77777777" w:rsidR="00D06BEE" w:rsidRPr="00C51462" w:rsidRDefault="00C51462" w:rsidP="00C51462">
            <w:pPr>
              <w:rPr>
                <w:sz w:val="18"/>
                <w:szCs w:val="18"/>
              </w:rPr>
            </w:pPr>
            <w:r w:rsidRPr="00C51462">
              <w:rPr>
                <w:sz w:val="18"/>
                <w:szCs w:val="18"/>
              </w:rPr>
              <w:t>Identify environmental information needs of key stakeholders</w:t>
            </w:r>
          </w:p>
        </w:tc>
        <w:tc>
          <w:tcPr>
            <w:tcW w:w="992" w:type="dxa"/>
            <w:tcBorders>
              <w:top w:val="nil"/>
              <w:left w:val="single" w:sz="8" w:space="0" w:color="auto"/>
              <w:bottom w:val="single" w:sz="8" w:space="0" w:color="auto"/>
              <w:right w:val="dotted" w:sz="4" w:space="0" w:color="auto"/>
            </w:tcBorders>
            <w:shd w:val="clear" w:color="auto" w:fill="auto"/>
            <w:noWrap/>
            <w:vAlign w:val="center"/>
          </w:tcPr>
          <w:p w14:paraId="12EB4B5D" w14:textId="77777777" w:rsidR="00D06BEE" w:rsidRPr="00891152" w:rsidRDefault="00435963" w:rsidP="00D06BEE">
            <w:pPr>
              <w:jc w:val="right"/>
              <w:rPr>
                <w:sz w:val="20"/>
                <w:szCs w:val="20"/>
              </w:rPr>
            </w:pPr>
            <w:r>
              <w:rPr>
                <w:sz w:val="20"/>
                <w:szCs w:val="20"/>
              </w:rPr>
              <w:t>10,000</w:t>
            </w:r>
          </w:p>
        </w:tc>
        <w:tc>
          <w:tcPr>
            <w:tcW w:w="1134" w:type="dxa"/>
            <w:tcBorders>
              <w:top w:val="nil"/>
              <w:left w:val="dotted" w:sz="4" w:space="0" w:color="auto"/>
              <w:bottom w:val="single" w:sz="8" w:space="0" w:color="auto"/>
              <w:right w:val="dotted" w:sz="4" w:space="0" w:color="auto"/>
            </w:tcBorders>
            <w:shd w:val="clear" w:color="auto" w:fill="auto"/>
            <w:noWrap/>
            <w:vAlign w:val="center"/>
          </w:tcPr>
          <w:p w14:paraId="67B6EE19" w14:textId="77777777" w:rsidR="00D06BEE" w:rsidRPr="00891152" w:rsidRDefault="00435963" w:rsidP="00D06BEE">
            <w:pPr>
              <w:jc w:val="right"/>
              <w:rPr>
                <w:sz w:val="20"/>
                <w:szCs w:val="20"/>
              </w:rPr>
            </w:pPr>
            <w:r>
              <w:rPr>
                <w:sz w:val="20"/>
                <w:szCs w:val="20"/>
              </w:rPr>
              <w:t>10,000</w:t>
            </w:r>
          </w:p>
        </w:tc>
        <w:tc>
          <w:tcPr>
            <w:tcW w:w="1134" w:type="dxa"/>
            <w:tcBorders>
              <w:top w:val="nil"/>
              <w:left w:val="dotted" w:sz="4" w:space="0" w:color="auto"/>
              <w:bottom w:val="single" w:sz="8" w:space="0" w:color="auto"/>
              <w:right w:val="single" w:sz="18" w:space="0" w:color="auto"/>
            </w:tcBorders>
            <w:shd w:val="clear" w:color="auto" w:fill="auto"/>
            <w:noWrap/>
            <w:vAlign w:val="center"/>
          </w:tcPr>
          <w:p w14:paraId="6FD92193" w14:textId="77777777" w:rsidR="00D06BEE" w:rsidRPr="00891152" w:rsidRDefault="00435963" w:rsidP="00D06BEE">
            <w:pPr>
              <w:jc w:val="right"/>
              <w:rPr>
                <w:sz w:val="20"/>
                <w:szCs w:val="20"/>
              </w:rPr>
            </w:pPr>
            <w:r>
              <w:rPr>
                <w:sz w:val="20"/>
                <w:szCs w:val="20"/>
              </w:rPr>
              <w:t>5,000</w:t>
            </w:r>
          </w:p>
        </w:tc>
        <w:tc>
          <w:tcPr>
            <w:tcW w:w="1134" w:type="dxa"/>
            <w:tcBorders>
              <w:top w:val="nil"/>
              <w:left w:val="single" w:sz="18" w:space="0" w:color="auto"/>
              <w:bottom w:val="single" w:sz="8" w:space="0" w:color="auto"/>
              <w:right w:val="single" w:sz="8" w:space="0" w:color="auto"/>
            </w:tcBorders>
            <w:shd w:val="clear" w:color="auto" w:fill="auto"/>
            <w:noWrap/>
            <w:vAlign w:val="center"/>
          </w:tcPr>
          <w:p w14:paraId="77EA0533" w14:textId="77777777" w:rsidR="00D06BEE" w:rsidRPr="00891152" w:rsidRDefault="00435963" w:rsidP="00D06BEE">
            <w:pPr>
              <w:jc w:val="right"/>
              <w:rPr>
                <w:sz w:val="20"/>
                <w:szCs w:val="20"/>
              </w:rPr>
            </w:pPr>
            <w:r>
              <w:rPr>
                <w:sz w:val="20"/>
                <w:szCs w:val="20"/>
              </w:rPr>
              <w:t>25,000</w:t>
            </w:r>
          </w:p>
        </w:tc>
        <w:tc>
          <w:tcPr>
            <w:tcW w:w="1276" w:type="dxa"/>
            <w:tcBorders>
              <w:top w:val="nil"/>
              <w:left w:val="single" w:sz="8" w:space="0" w:color="auto"/>
              <w:bottom w:val="single" w:sz="8" w:space="0" w:color="auto"/>
              <w:right w:val="single" w:sz="18" w:space="0" w:color="auto"/>
            </w:tcBorders>
            <w:shd w:val="clear" w:color="auto" w:fill="auto"/>
            <w:vAlign w:val="center"/>
          </w:tcPr>
          <w:p w14:paraId="67D67F05" w14:textId="77777777" w:rsidR="00D06BEE" w:rsidRPr="00891152" w:rsidRDefault="00FB63DB" w:rsidP="00D06BEE">
            <w:pPr>
              <w:jc w:val="right"/>
              <w:rPr>
                <w:sz w:val="20"/>
                <w:szCs w:val="20"/>
              </w:rPr>
            </w:pPr>
            <w:r>
              <w:rPr>
                <w:sz w:val="20"/>
                <w:szCs w:val="20"/>
              </w:rPr>
              <w:t>20,000</w:t>
            </w:r>
          </w:p>
        </w:tc>
        <w:tc>
          <w:tcPr>
            <w:tcW w:w="1134" w:type="dxa"/>
            <w:tcBorders>
              <w:top w:val="nil"/>
              <w:left w:val="single" w:sz="18" w:space="0" w:color="auto"/>
              <w:bottom w:val="single" w:sz="8" w:space="0" w:color="auto"/>
              <w:right w:val="single" w:sz="8" w:space="0" w:color="auto"/>
            </w:tcBorders>
            <w:shd w:val="clear" w:color="auto" w:fill="auto"/>
            <w:noWrap/>
            <w:vAlign w:val="center"/>
          </w:tcPr>
          <w:p w14:paraId="2AD3C8A5" w14:textId="77777777" w:rsidR="00D06BEE" w:rsidRPr="00891152" w:rsidRDefault="00FB63DB" w:rsidP="00D06BEE">
            <w:pPr>
              <w:jc w:val="right"/>
              <w:rPr>
                <w:sz w:val="20"/>
                <w:szCs w:val="20"/>
              </w:rPr>
            </w:pPr>
            <w:r>
              <w:rPr>
                <w:sz w:val="20"/>
                <w:szCs w:val="20"/>
              </w:rPr>
              <w:t>45,000</w:t>
            </w:r>
          </w:p>
        </w:tc>
      </w:tr>
      <w:tr w:rsidR="00D06BEE" w:rsidRPr="00891152" w14:paraId="0566C4BB" w14:textId="77777777" w:rsidTr="00131C90">
        <w:trPr>
          <w:trHeight w:val="270"/>
        </w:trPr>
        <w:tc>
          <w:tcPr>
            <w:tcW w:w="1314" w:type="dxa"/>
            <w:tcBorders>
              <w:top w:val="nil"/>
              <w:left w:val="single" w:sz="8" w:space="0" w:color="auto"/>
              <w:bottom w:val="single" w:sz="4" w:space="0" w:color="auto"/>
              <w:right w:val="nil"/>
            </w:tcBorders>
            <w:shd w:val="clear" w:color="auto" w:fill="auto"/>
            <w:noWrap/>
            <w:vAlign w:val="center"/>
          </w:tcPr>
          <w:p w14:paraId="3DB5E349" w14:textId="77777777" w:rsidR="00D06BEE" w:rsidRPr="00891152" w:rsidRDefault="00D06BEE" w:rsidP="00D06BEE">
            <w:pPr>
              <w:rPr>
                <w:sz w:val="20"/>
                <w:szCs w:val="20"/>
              </w:rPr>
            </w:pPr>
            <w:r w:rsidRPr="00891152">
              <w:rPr>
                <w:sz w:val="20"/>
                <w:szCs w:val="20"/>
              </w:rPr>
              <w:t>1.1.4</w:t>
            </w:r>
          </w:p>
        </w:tc>
        <w:tc>
          <w:tcPr>
            <w:tcW w:w="5954" w:type="dxa"/>
            <w:tcBorders>
              <w:top w:val="nil"/>
              <w:left w:val="nil"/>
              <w:bottom w:val="single" w:sz="4" w:space="0" w:color="auto"/>
              <w:right w:val="nil"/>
            </w:tcBorders>
            <w:shd w:val="clear" w:color="auto" w:fill="auto"/>
            <w:noWrap/>
            <w:vAlign w:val="center"/>
          </w:tcPr>
          <w:p w14:paraId="05DD4B54" w14:textId="77777777" w:rsidR="00D06BEE" w:rsidRPr="00C51462" w:rsidRDefault="00C51462" w:rsidP="00C51462">
            <w:pPr>
              <w:rPr>
                <w:sz w:val="18"/>
                <w:szCs w:val="18"/>
              </w:rPr>
            </w:pPr>
            <w:r w:rsidRPr="00C51462">
              <w:rPr>
                <w:sz w:val="18"/>
                <w:szCs w:val="18"/>
              </w:rPr>
              <w:t>Identify environmental information gaps</w:t>
            </w:r>
          </w:p>
        </w:tc>
        <w:tc>
          <w:tcPr>
            <w:tcW w:w="992" w:type="dxa"/>
            <w:tcBorders>
              <w:top w:val="nil"/>
              <w:left w:val="single" w:sz="8" w:space="0" w:color="auto"/>
              <w:bottom w:val="single" w:sz="8" w:space="0" w:color="auto"/>
              <w:right w:val="dotted" w:sz="4" w:space="0" w:color="auto"/>
            </w:tcBorders>
            <w:shd w:val="clear" w:color="auto" w:fill="auto"/>
            <w:noWrap/>
            <w:vAlign w:val="center"/>
          </w:tcPr>
          <w:p w14:paraId="159F86E5" w14:textId="77777777" w:rsidR="00D06BEE" w:rsidRPr="00891152" w:rsidRDefault="00435963" w:rsidP="00D06BEE">
            <w:pPr>
              <w:jc w:val="right"/>
              <w:rPr>
                <w:sz w:val="20"/>
                <w:szCs w:val="20"/>
              </w:rPr>
            </w:pPr>
            <w:r>
              <w:rPr>
                <w:sz w:val="20"/>
                <w:szCs w:val="20"/>
              </w:rPr>
              <w:t>5,900</w:t>
            </w:r>
          </w:p>
        </w:tc>
        <w:tc>
          <w:tcPr>
            <w:tcW w:w="1134" w:type="dxa"/>
            <w:tcBorders>
              <w:top w:val="nil"/>
              <w:left w:val="dotted" w:sz="4" w:space="0" w:color="auto"/>
              <w:bottom w:val="single" w:sz="8" w:space="0" w:color="auto"/>
              <w:right w:val="dotted" w:sz="4" w:space="0" w:color="auto"/>
            </w:tcBorders>
            <w:shd w:val="clear" w:color="auto" w:fill="auto"/>
            <w:noWrap/>
            <w:vAlign w:val="center"/>
          </w:tcPr>
          <w:p w14:paraId="2406CD92" w14:textId="77777777" w:rsidR="00D06BEE" w:rsidRPr="00891152" w:rsidRDefault="00435963" w:rsidP="00D06BEE">
            <w:pPr>
              <w:jc w:val="right"/>
              <w:rPr>
                <w:sz w:val="20"/>
                <w:szCs w:val="20"/>
              </w:rPr>
            </w:pPr>
            <w:r>
              <w:rPr>
                <w:sz w:val="20"/>
                <w:szCs w:val="20"/>
              </w:rPr>
              <w:t>5,000</w:t>
            </w:r>
          </w:p>
        </w:tc>
        <w:tc>
          <w:tcPr>
            <w:tcW w:w="1134" w:type="dxa"/>
            <w:tcBorders>
              <w:top w:val="nil"/>
              <w:left w:val="dotted" w:sz="4" w:space="0" w:color="auto"/>
              <w:bottom w:val="single" w:sz="8" w:space="0" w:color="auto"/>
              <w:right w:val="single" w:sz="18" w:space="0" w:color="auto"/>
            </w:tcBorders>
            <w:shd w:val="clear" w:color="auto" w:fill="auto"/>
            <w:noWrap/>
            <w:vAlign w:val="center"/>
          </w:tcPr>
          <w:p w14:paraId="34090D5E" w14:textId="77777777" w:rsidR="00D06BEE" w:rsidRPr="00891152" w:rsidRDefault="00435963" w:rsidP="00D06BEE">
            <w:pPr>
              <w:jc w:val="right"/>
              <w:rPr>
                <w:sz w:val="20"/>
                <w:szCs w:val="20"/>
              </w:rPr>
            </w:pPr>
            <w:r>
              <w:rPr>
                <w:sz w:val="20"/>
                <w:szCs w:val="20"/>
              </w:rPr>
              <w:t>10,000</w:t>
            </w:r>
          </w:p>
        </w:tc>
        <w:tc>
          <w:tcPr>
            <w:tcW w:w="1134" w:type="dxa"/>
            <w:tcBorders>
              <w:top w:val="nil"/>
              <w:left w:val="single" w:sz="18" w:space="0" w:color="auto"/>
              <w:bottom w:val="single" w:sz="8" w:space="0" w:color="auto"/>
              <w:right w:val="single" w:sz="8" w:space="0" w:color="auto"/>
            </w:tcBorders>
            <w:shd w:val="clear" w:color="auto" w:fill="auto"/>
            <w:noWrap/>
            <w:vAlign w:val="center"/>
          </w:tcPr>
          <w:p w14:paraId="5A5292E2" w14:textId="77777777" w:rsidR="00D06BEE" w:rsidRPr="00891152" w:rsidRDefault="00435963" w:rsidP="00D06BEE">
            <w:pPr>
              <w:jc w:val="right"/>
              <w:rPr>
                <w:sz w:val="20"/>
                <w:szCs w:val="20"/>
              </w:rPr>
            </w:pPr>
            <w:r>
              <w:rPr>
                <w:sz w:val="20"/>
                <w:szCs w:val="20"/>
              </w:rPr>
              <w:t>20,900</w:t>
            </w:r>
          </w:p>
        </w:tc>
        <w:tc>
          <w:tcPr>
            <w:tcW w:w="1276" w:type="dxa"/>
            <w:tcBorders>
              <w:top w:val="nil"/>
              <w:left w:val="single" w:sz="8" w:space="0" w:color="auto"/>
              <w:bottom w:val="single" w:sz="8" w:space="0" w:color="auto"/>
              <w:right w:val="single" w:sz="18" w:space="0" w:color="auto"/>
            </w:tcBorders>
            <w:shd w:val="clear" w:color="auto" w:fill="auto"/>
            <w:vAlign w:val="center"/>
          </w:tcPr>
          <w:p w14:paraId="2CD9C9BC" w14:textId="77777777" w:rsidR="00D06BEE" w:rsidRPr="00891152" w:rsidRDefault="00FB63DB" w:rsidP="00D06BEE">
            <w:pPr>
              <w:jc w:val="right"/>
              <w:rPr>
                <w:sz w:val="20"/>
                <w:szCs w:val="20"/>
              </w:rPr>
            </w:pPr>
            <w:r>
              <w:rPr>
                <w:sz w:val="20"/>
                <w:szCs w:val="20"/>
              </w:rPr>
              <w:t>25,000</w:t>
            </w:r>
          </w:p>
        </w:tc>
        <w:tc>
          <w:tcPr>
            <w:tcW w:w="1134" w:type="dxa"/>
            <w:tcBorders>
              <w:top w:val="nil"/>
              <w:left w:val="single" w:sz="18" w:space="0" w:color="auto"/>
              <w:bottom w:val="single" w:sz="8" w:space="0" w:color="auto"/>
              <w:right w:val="single" w:sz="8" w:space="0" w:color="auto"/>
            </w:tcBorders>
            <w:shd w:val="clear" w:color="auto" w:fill="auto"/>
            <w:noWrap/>
            <w:vAlign w:val="center"/>
          </w:tcPr>
          <w:p w14:paraId="3A1CFEC6" w14:textId="77777777" w:rsidR="00D06BEE" w:rsidRPr="00891152" w:rsidRDefault="00FB63DB" w:rsidP="00D06BEE">
            <w:pPr>
              <w:jc w:val="right"/>
              <w:rPr>
                <w:sz w:val="20"/>
                <w:szCs w:val="20"/>
              </w:rPr>
            </w:pPr>
            <w:r>
              <w:rPr>
                <w:sz w:val="20"/>
                <w:szCs w:val="20"/>
              </w:rPr>
              <w:t>45,900</w:t>
            </w:r>
          </w:p>
        </w:tc>
      </w:tr>
      <w:tr w:rsidR="00D06BEE" w:rsidRPr="00891152" w14:paraId="21CEB72E" w14:textId="77777777" w:rsidTr="00131C90">
        <w:trPr>
          <w:trHeight w:val="270"/>
        </w:trPr>
        <w:tc>
          <w:tcPr>
            <w:tcW w:w="1314" w:type="dxa"/>
            <w:tcBorders>
              <w:top w:val="nil"/>
              <w:left w:val="single" w:sz="8" w:space="0" w:color="auto"/>
              <w:bottom w:val="single" w:sz="4" w:space="0" w:color="auto"/>
              <w:right w:val="nil"/>
            </w:tcBorders>
            <w:shd w:val="clear" w:color="auto" w:fill="auto"/>
            <w:noWrap/>
            <w:vAlign w:val="center"/>
          </w:tcPr>
          <w:p w14:paraId="5295E265" w14:textId="77777777" w:rsidR="00D06BEE" w:rsidRPr="00891152" w:rsidRDefault="00D06BEE" w:rsidP="00D06BEE">
            <w:pPr>
              <w:rPr>
                <w:sz w:val="20"/>
                <w:szCs w:val="20"/>
              </w:rPr>
            </w:pPr>
            <w:r w:rsidRPr="00891152">
              <w:rPr>
                <w:sz w:val="20"/>
                <w:szCs w:val="20"/>
              </w:rPr>
              <w:t>1.1.5</w:t>
            </w:r>
          </w:p>
        </w:tc>
        <w:tc>
          <w:tcPr>
            <w:tcW w:w="5954" w:type="dxa"/>
            <w:tcBorders>
              <w:top w:val="nil"/>
              <w:left w:val="nil"/>
              <w:bottom w:val="single" w:sz="4" w:space="0" w:color="auto"/>
              <w:right w:val="nil"/>
            </w:tcBorders>
            <w:shd w:val="clear" w:color="auto" w:fill="auto"/>
            <w:noWrap/>
            <w:vAlign w:val="center"/>
          </w:tcPr>
          <w:p w14:paraId="5B1B19D3" w14:textId="77777777" w:rsidR="00D06BEE" w:rsidRPr="00C51462" w:rsidRDefault="00C51462" w:rsidP="00C51462">
            <w:pPr>
              <w:rPr>
                <w:sz w:val="18"/>
                <w:szCs w:val="18"/>
              </w:rPr>
            </w:pPr>
            <w:r w:rsidRPr="00C51462">
              <w:rPr>
                <w:sz w:val="18"/>
                <w:szCs w:val="18"/>
              </w:rPr>
              <w:t>Develop and implement an action plan</w:t>
            </w:r>
          </w:p>
        </w:tc>
        <w:tc>
          <w:tcPr>
            <w:tcW w:w="992" w:type="dxa"/>
            <w:tcBorders>
              <w:top w:val="nil"/>
              <w:left w:val="single" w:sz="8" w:space="0" w:color="auto"/>
              <w:bottom w:val="single" w:sz="8" w:space="0" w:color="auto"/>
              <w:right w:val="dotted" w:sz="4" w:space="0" w:color="auto"/>
            </w:tcBorders>
            <w:shd w:val="clear" w:color="auto" w:fill="auto"/>
            <w:noWrap/>
            <w:vAlign w:val="center"/>
          </w:tcPr>
          <w:p w14:paraId="39BAAB63" w14:textId="77777777" w:rsidR="00D06BEE" w:rsidRPr="00891152" w:rsidRDefault="00435963" w:rsidP="00D06BEE">
            <w:pPr>
              <w:jc w:val="right"/>
              <w:rPr>
                <w:sz w:val="20"/>
                <w:szCs w:val="20"/>
              </w:rPr>
            </w:pPr>
            <w:r>
              <w:rPr>
                <w:sz w:val="20"/>
                <w:szCs w:val="20"/>
              </w:rPr>
              <w:t>5,000</w:t>
            </w:r>
          </w:p>
        </w:tc>
        <w:tc>
          <w:tcPr>
            <w:tcW w:w="1134" w:type="dxa"/>
            <w:tcBorders>
              <w:top w:val="nil"/>
              <w:left w:val="dotted" w:sz="4" w:space="0" w:color="auto"/>
              <w:bottom w:val="single" w:sz="8" w:space="0" w:color="auto"/>
              <w:right w:val="dotted" w:sz="4" w:space="0" w:color="auto"/>
            </w:tcBorders>
            <w:shd w:val="clear" w:color="auto" w:fill="auto"/>
            <w:noWrap/>
            <w:vAlign w:val="center"/>
          </w:tcPr>
          <w:p w14:paraId="494DD8D8" w14:textId="77777777" w:rsidR="00D06BEE" w:rsidRPr="00891152" w:rsidRDefault="00435963" w:rsidP="00D06BEE">
            <w:pPr>
              <w:jc w:val="right"/>
              <w:rPr>
                <w:sz w:val="20"/>
                <w:szCs w:val="20"/>
              </w:rPr>
            </w:pPr>
            <w:r>
              <w:rPr>
                <w:sz w:val="20"/>
                <w:szCs w:val="20"/>
              </w:rPr>
              <w:t>5,000</w:t>
            </w:r>
          </w:p>
        </w:tc>
        <w:tc>
          <w:tcPr>
            <w:tcW w:w="1134" w:type="dxa"/>
            <w:tcBorders>
              <w:top w:val="nil"/>
              <w:left w:val="dotted" w:sz="4" w:space="0" w:color="auto"/>
              <w:bottom w:val="single" w:sz="8" w:space="0" w:color="auto"/>
              <w:right w:val="single" w:sz="18" w:space="0" w:color="auto"/>
            </w:tcBorders>
            <w:shd w:val="clear" w:color="auto" w:fill="auto"/>
            <w:noWrap/>
            <w:vAlign w:val="center"/>
          </w:tcPr>
          <w:p w14:paraId="4A84B52E" w14:textId="77777777" w:rsidR="00D06BEE" w:rsidRPr="00891152" w:rsidRDefault="007062E1" w:rsidP="00D06BEE">
            <w:pPr>
              <w:jc w:val="right"/>
              <w:rPr>
                <w:sz w:val="20"/>
                <w:szCs w:val="20"/>
              </w:rPr>
            </w:pPr>
            <w:r>
              <w:rPr>
                <w:sz w:val="20"/>
                <w:szCs w:val="20"/>
              </w:rPr>
              <w:t>19,2</w:t>
            </w:r>
            <w:r w:rsidR="00435963">
              <w:rPr>
                <w:sz w:val="20"/>
                <w:szCs w:val="20"/>
              </w:rPr>
              <w:t>00</w:t>
            </w:r>
          </w:p>
        </w:tc>
        <w:tc>
          <w:tcPr>
            <w:tcW w:w="1134" w:type="dxa"/>
            <w:tcBorders>
              <w:top w:val="nil"/>
              <w:left w:val="single" w:sz="18" w:space="0" w:color="auto"/>
              <w:bottom w:val="single" w:sz="8" w:space="0" w:color="auto"/>
              <w:right w:val="single" w:sz="8" w:space="0" w:color="auto"/>
            </w:tcBorders>
            <w:shd w:val="clear" w:color="auto" w:fill="auto"/>
            <w:noWrap/>
            <w:vAlign w:val="center"/>
          </w:tcPr>
          <w:p w14:paraId="60276FF7" w14:textId="77777777" w:rsidR="00D06BEE" w:rsidRPr="00891152" w:rsidRDefault="007062E1" w:rsidP="00D06BEE">
            <w:pPr>
              <w:jc w:val="right"/>
              <w:rPr>
                <w:sz w:val="20"/>
                <w:szCs w:val="20"/>
              </w:rPr>
            </w:pPr>
            <w:r>
              <w:rPr>
                <w:sz w:val="20"/>
                <w:szCs w:val="20"/>
              </w:rPr>
              <w:t>29,2</w:t>
            </w:r>
            <w:r w:rsidR="00435963">
              <w:rPr>
                <w:sz w:val="20"/>
                <w:szCs w:val="20"/>
              </w:rPr>
              <w:t>00</w:t>
            </w:r>
          </w:p>
        </w:tc>
        <w:tc>
          <w:tcPr>
            <w:tcW w:w="1276" w:type="dxa"/>
            <w:tcBorders>
              <w:top w:val="nil"/>
              <w:left w:val="single" w:sz="8" w:space="0" w:color="auto"/>
              <w:bottom w:val="single" w:sz="8" w:space="0" w:color="auto"/>
              <w:right w:val="single" w:sz="18" w:space="0" w:color="auto"/>
            </w:tcBorders>
            <w:shd w:val="clear" w:color="auto" w:fill="auto"/>
            <w:vAlign w:val="center"/>
          </w:tcPr>
          <w:p w14:paraId="63FF30CB" w14:textId="77777777" w:rsidR="00D06BEE" w:rsidRPr="00891152" w:rsidRDefault="00FB63DB" w:rsidP="00D06BEE">
            <w:pPr>
              <w:jc w:val="right"/>
              <w:rPr>
                <w:sz w:val="20"/>
                <w:szCs w:val="20"/>
              </w:rPr>
            </w:pPr>
            <w:r>
              <w:rPr>
                <w:sz w:val="20"/>
                <w:szCs w:val="20"/>
              </w:rPr>
              <w:t>20,000</w:t>
            </w:r>
          </w:p>
        </w:tc>
        <w:tc>
          <w:tcPr>
            <w:tcW w:w="1134" w:type="dxa"/>
            <w:tcBorders>
              <w:top w:val="nil"/>
              <w:left w:val="single" w:sz="18" w:space="0" w:color="auto"/>
              <w:bottom w:val="single" w:sz="8" w:space="0" w:color="auto"/>
              <w:right w:val="single" w:sz="8" w:space="0" w:color="auto"/>
            </w:tcBorders>
            <w:shd w:val="clear" w:color="auto" w:fill="auto"/>
            <w:noWrap/>
            <w:vAlign w:val="center"/>
          </w:tcPr>
          <w:p w14:paraId="4FFFC253" w14:textId="77777777" w:rsidR="00D06BEE" w:rsidRPr="00891152" w:rsidRDefault="007062E1" w:rsidP="00D06BEE">
            <w:pPr>
              <w:jc w:val="right"/>
              <w:rPr>
                <w:sz w:val="20"/>
                <w:szCs w:val="20"/>
              </w:rPr>
            </w:pPr>
            <w:r>
              <w:rPr>
                <w:sz w:val="20"/>
                <w:szCs w:val="20"/>
              </w:rPr>
              <w:t>49,2</w:t>
            </w:r>
            <w:r w:rsidR="00FB63DB">
              <w:rPr>
                <w:sz w:val="20"/>
                <w:szCs w:val="20"/>
              </w:rPr>
              <w:t>00</w:t>
            </w:r>
          </w:p>
        </w:tc>
      </w:tr>
      <w:tr w:rsidR="00D06BEE" w:rsidRPr="00891152" w14:paraId="790E2259" w14:textId="77777777" w:rsidTr="00131C90">
        <w:trPr>
          <w:trHeight w:val="255"/>
        </w:trPr>
        <w:tc>
          <w:tcPr>
            <w:tcW w:w="1314" w:type="dxa"/>
            <w:tcBorders>
              <w:top w:val="single" w:sz="8" w:space="0" w:color="auto"/>
              <w:left w:val="single" w:sz="8" w:space="0" w:color="auto"/>
              <w:bottom w:val="single" w:sz="4" w:space="0" w:color="auto"/>
              <w:right w:val="nil"/>
            </w:tcBorders>
            <w:shd w:val="clear" w:color="auto" w:fill="F2F2F2" w:themeFill="background1" w:themeFillShade="F2"/>
            <w:noWrap/>
            <w:vAlign w:val="center"/>
            <w:hideMark/>
          </w:tcPr>
          <w:p w14:paraId="12562F10" w14:textId="77777777" w:rsidR="00D06BEE" w:rsidRPr="00891152" w:rsidRDefault="00D06BEE" w:rsidP="00D06BEE">
            <w:pPr>
              <w:rPr>
                <w:b/>
                <w:bCs/>
                <w:sz w:val="20"/>
                <w:szCs w:val="20"/>
              </w:rPr>
            </w:pPr>
            <w:r w:rsidRPr="00891152">
              <w:rPr>
                <w:b/>
                <w:bCs/>
                <w:sz w:val="20"/>
                <w:szCs w:val="20"/>
              </w:rPr>
              <w:t>Output 1.2</w:t>
            </w:r>
          </w:p>
        </w:tc>
        <w:tc>
          <w:tcPr>
            <w:tcW w:w="5954" w:type="dxa"/>
            <w:tcBorders>
              <w:top w:val="single" w:sz="8" w:space="0" w:color="auto"/>
              <w:left w:val="nil"/>
              <w:bottom w:val="single" w:sz="4" w:space="0" w:color="auto"/>
              <w:right w:val="nil"/>
            </w:tcBorders>
            <w:shd w:val="clear" w:color="auto" w:fill="F2F2F2" w:themeFill="background1" w:themeFillShade="F2"/>
            <w:noWrap/>
            <w:vAlign w:val="center"/>
          </w:tcPr>
          <w:p w14:paraId="0F583A01" w14:textId="77777777" w:rsidR="00D06BEE" w:rsidRPr="00241DE5" w:rsidRDefault="00C51462" w:rsidP="00C51462">
            <w:pPr>
              <w:rPr>
                <w:bCs/>
                <w:sz w:val="20"/>
                <w:szCs w:val="20"/>
              </w:rPr>
            </w:pPr>
            <w:r w:rsidRPr="00F81B3E">
              <w:rPr>
                <w:rFonts w:cs="Arial"/>
                <w:bCs/>
                <w:sz w:val="18"/>
                <w:szCs w:val="18"/>
              </w:rPr>
              <w:t>Existing databases and information systems are strengthened and networked to improve access to environmental data and information.</w:t>
            </w:r>
          </w:p>
        </w:tc>
        <w:tc>
          <w:tcPr>
            <w:tcW w:w="992" w:type="dxa"/>
            <w:tcBorders>
              <w:top w:val="nil"/>
              <w:left w:val="single" w:sz="8" w:space="0" w:color="auto"/>
              <w:bottom w:val="single" w:sz="4" w:space="0" w:color="auto"/>
              <w:right w:val="dotted" w:sz="4" w:space="0" w:color="auto"/>
            </w:tcBorders>
            <w:shd w:val="clear" w:color="auto" w:fill="F2F2F2" w:themeFill="background1" w:themeFillShade="F2"/>
            <w:noWrap/>
            <w:vAlign w:val="center"/>
          </w:tcPr>
          <w:p w14:paraId="46B5ECE3" w14:textId="77777777" w:rsidR="00D06BEE" w:rsidRPr="00891152" w:rsidRDefault="00D06BEE" w:rsidP="00D06BEE">
            <w:pPr>
              <w:jc w:val="right"/>
              <w:rPr>
                <w:b/>
                <w:bCs/>
                <w:sz w:val="20"/>
                <w:szCs w:val="20"/>
              </w:rPr>
            </w:pPr>
          </w:p>
        </w:tc>
        <w:tc>
          <w:tcPr>
            <w:tcW w:w="1134" w:type="dxa"/>
            <w:tcBorders>
              <w:top w:val="nil"/>
              <w:left w:val="dotted" w:sz="4" w:space="0" w:color="auto"/>
              <w:bottom w:val="single" w:sz="4" w:space="0" w:color="auto"/>
              <w:right w:val="dotted" w:sz="4" w:space="0" w:color="auto"/>
            </w:tcBorders>
            <w:shd w:val="clear" w:color="auto" w:fill="F2F2F2" w:themeFill="background1" w:themeFillShade="F2"/>
            <w:noWrap/>
            <w:vAlign w:val="center"/>
          </w:tcPr>
          <w:p w14:paraId="4C4DA6F7" w14:textId="77777777" w:rsidR="00D06BEE" w:rsidRPr="00891152" w:rsidRDefault="00D06BEE" w:rsidP="00D06BEE">
            <w:pPr>
              <w:jc w:val="right"/>
              <w:rPr>
                <w:b/>
                <w:bCs/>
                <w:sz w:val="20"/>
                <w:szCs w:val="20"/>
              </w:rPr>
            </w:pPr>
          </w:p>
        </w:tc>
        <w:tc>
          <w:tcPr>
            <w:tcW w:w="1134" w:type="dxa"/>
            <w:tcBorders>
              <w:top w:val="nil"/>
              <w:left w:val="dotted" w:sz="4" w:space="0" w:color="auto"/>
              <w:bottom w:val="single" w:sz="4" w:space="0" w:color="auto"/>
              <w:right w:val="single" w:sz="18" w:space="0" w:color="auto"/>
            </w:tcBorders>
            <w:shd w:val="clear" w:color="auto" w:fill="F2F2F2" w:themeFill="background1" w:themeFillShade="F2"/>
            <w:noWrap/>
            <w:vAlign w:val="center"/>
          </w:tcPr>
          <w:p w14:paraId="5A0B3E27" w14:textId="77777777" w:rsidR="00D06BEE" w:rsidRPr="00891152" w:rsidRDefault="00D06BEE" w:rsidP="00D06BEE">
            <w:pPr>
              <w:jc w:val="right"/>
              <w:rPr>
                <w:b/>
                <w:bCs/>
                <w:sz w:val="20"/>
                <w:szCs w:val="20"/>
              </w:rPr>
            </w:pPr>
          </w:p>
        </w:tc>
        <w:tc>
          <w:tcPr>
            <w:tcW w:w="1134" w:type="dxa"/>
            <w:tcBorders>
              <w:top w:val="nil"/>
              <w:left w:val="single" w:sz="18" w:space="0" w:color="auto"/>
              <w:bottom w:val="single" w:sz="4" w:space="0" w:color="auto"/>
              <w:right w:val="single" w:sz="8" w:space="0" w:color="auto"/>
            </w:tcBorders>
            <w:shd w:val="clear" w:color="auto" w:fill="F2F2F2" w:themeFill="background1" w:themeFillShade="F2"/>
            <w:noWrap/>
            <w:vAlign w:val="center"/>
          </w:tcPr>
          <w:p w14:paraId="7C5C31A2" w14:textId="77777777" w:rsidR="00D06BEE" w:rsidRPr="00891152" w:rsidRDefault="00D06BEE" w:rsidP="00D06BEE">
            <w:pPr>
              <w:jc w:val="right"/>
              <w:rPr>
                <w:b/>
                <w:bCs/>
                <w:sz w:val="20"/>
                <w:szCs w:val="20"/>
              </w:rPr>
            </w:pPr>
          </w:p>
        </w:tc>
        <w:tc>
          <w:tcPr>
            <w:tcW w:w="1276" w:type="dxa"/>
            <w:tcBorders>
              <w:top w:val="nil"/>
              <w:left w:val="single" w:sz="8" w:space="0" w:color="auto"/>
              <w:bottom w:val="single" w:sz="4" w:space="0" w:color="auto"/>
              <w:right w:val="single" w:sz="18" w:space="0" w:color="auto"/>
            </w:tcBorders>
            <w:shd w:val="clear" w:color="auto" w:fill="F2F2F2" w:themeFill="background1" w:themeFillShade="F2"/>
            <w:noWrap/>
            <w:vAlign w:val="center"/>
          </w:tcPr>
          <w:p w14:paraId="77E92163" w14:textId="77777777" w:rsidR="00D06BEE" w:rsidRPr="00891152" w:rsidRDefault="00D06BEE" w:rsidP="00D06BEE">
            <w:pPr>
              <w:jc w:val="right"/>
              <w:rPr>
                <w:b/>
                <w:bCs/>
                <w:sz w:val="20"/>
                <w:szCs w:val="20"/>
              </w:rPr>
            </w:pPr>
          </w:p>
        </w:tc>
        <w:tc>
          <w:tcPr>
            <w:tcW w:w="1134" w:type="dxa"/>
            <w:tcBorders>
              <w:top w:val="nil"/>
              <w:left w:val="single" w:sz="18" w:space="0" w:color="auto"/>
              <w:bottom w:val="single" w:sz="4" w:space="0" w:color="auto"/>
              <w:right w:val="single" w:sz="8" w:space="0" w:color="auto"/>
            </w:tcBorders>
            <w:shd w:val="clear" w:color="auto" w:fill="F2F2F2" w:themeFill="background1" w:themeFillShade="F2"/>
            <w:noWrap/>
            <w:vAlign w:val="center"/>
          </w:tcPr>
          <w:p w14:paraId="45B2D7D0" w14:textId="77777777" w:rsidR="00D06BEE" w:rsidRPr="00891152" w:rsidRDefault="00D06BEE" w:rsidP="00D06BEE">
            <w:pPr>
              <w:jc w:val="right"/>
              <w:rPr>
                <w:b/>
                <w:bCs/>
                <w:sz w:val="20"/>
                <w:szCs w:val="20"/>
              </w:rPr>
            </w:pPr>
          </w:p>
        </w:tc>
      </w:tr>
      <w:tr w:rsidR="00D06BEE" w:rsidRPr="00891152" w14:paraId="72411367" w14:textId="77777777" w:rsidTr="00131C90">
        <w:trPr>
          <w:trHeight w:val="255"/>
        </w:trPr>
        <w:tc>
          <w:tcPr>
            <w:tcW w:w="1314" w:type="dxa"/>
            <w:tcBorders>
              <w:top w:val="nil"/>
              <w:left w:val="single" w:sz="8" w:space="0" w:color="auto"/>
              <w:bottom w:val="single" w:sz="4" w:space="0" w:color="auto"/>
              <w:right w:val="nil"/>
            </w:tcBorders>
            <w:shd w:val="clear" w:color="auto" w:fill="auto"/>
            <w:noWrap/>
            <w:hideMark/>
          </w:tcPr>
          <w:p w14:paraId="2E489DBB" w14:textId="77777777" w:rsidR="00D06BEE" w:rsidRPr="00891152" w:rsidRDefault="00D06BEE" w:rsidP="00D06BEE">
            <w:pPr>
              <w:rPr>
                <w:sz w:val="20"/>
                <w:szCs w:val="20"/>
              </w:rPr>
            </w:pPr>
            <w:r w:rsidRPr="00891152">
              <w:rPr>
                <w:sz w:val="20"/>
                <w:szCs w:val="20"/>
              </w:rPr>
              <w:t>1.2.1</w:t>
            </w:r>
          </w:p>
        </w:tc>
        <w:tc>
          <w:tcPr>
            <w:tcW w:w="5954" w:type="dxa"/>
            <w:tcBorders>
              <w:top w:val="nil"/>
              <w:left w:val="nil"/>
              <w:bottom w:val="single" w:sz="4" w:space="0" w:color="auto"/>
              <w:right w:val="nil"/>
            </w:tcBorders>
            <w:shd w:val="clear" w:color="auto" w:fill="auto"/>
            <w:noWrap/>
            <w:vAlign w:val="center"/>
          </w:tcPr>
          <w:p w14:paraId="32D7C9E7" w14:textId="77777777" w:rsidR="00D06BEE" w:rsidRPr="00C51462" w:rsidRDefault="00C51462" w:rsidP="00C51462">
            <w:pPr>
              <w:rPr>
                <w:sz w:val="18"/>
                <w:szCs w:val="18"/>
              </w:rPr>
            </w:pPr>
            <w:r w:rsidRPr="00C51462">
              <w:rPr>
                <w:sz w:val="18"/>
                <w:szCs w:val="18"/>
              </w:rPr>
              <w:t>Identify the information technologies (IT) used</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1B697AE3" w14:textId="77777777" w:rsidR="00D06BEE" w:rsidRPr="00891152" w:rsidRDefault="00435963" w:rsidP="00D06BEE">
            <w:pPr>
              <w:jc w:val="right"/>
              <w:rPr>
                <w:sz w:val="20"/>
                <w:szCs w:val="20"/>
              </w:rPr>
            </w:pPr>
            <w:r>
              <w:rPr>
                <w:sz w:val="20"/>
                <w:szCs w:val="20"/>
              </w:rPr>
              <w:t>10,000</w:t>
            </w: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389C1362" w14:textId="77777777" w:rsidR="00D06BEE" w:rsidRPr="00891152" w:rsidRDefault="00435963" w:rsidP="00D06BEE">
            <w:pPr>
              <w:jc w:val="right"/>
              <w:rPr>
                <w:sz w:val="20"/>
                <w:szCs w:val="20"/>
              </w:rPr>
            </w:pPr>
            <w:r>
              <w:rPr>
                <w:sz w:val="20"/>
                <w:szCs w:val="20"/>
              </w:rPr>
              <w:t>10,000</w:t>
            </w:r>
          </w:p>
        </w:tc>
        <w:tc>
          <w:tcPr>
            <w:tcW w:w="1134" w:type="dxa"/>
            <w:tcBorders>
              <w:top w:val="nil"/>
              <w:left w:val="dotted" w:sz="4" w:space="0" w:color="auto"/>
              <w:bottom w:val="single" w:sz="4" w:space="0" w:color="auto"/>
              <w:right w:val="single" w:sz="18" w:space="0" w:color="auto"/>
            </w:tcBorders>
            <w:shd w:val="clear" w:color="auto" w:fill="auto"/>
            <w:noWrap/>
            <w:vAlign w:val="center"/>
          </w:tcPr>
          <w:p w14:paraId="56A063ED" w14:textId="77777777" w:rsidR="00D06BEE" w:rsidRPr="00891152" w:rsidRDefault="00D06BEE" w:rsidP="00D06BEE">
            <w:pPr>
              <w:jc w:val="right"/>
              <w:rPr>
                <w:sz w:val="20"/>
                <w:szCs w:val="20"/>
              </w:rPr>
            </w:pPr>
          </w:p>
        </w:tc>
        <w:tc>
          <w:tcPr>
            <w:tcW w:w="1134" w:type="dxa"/>
            <w:tcBorders>
              <w:top w:val="nil"/>
              <w:left w:val="single" w:sz="18" w:space="0" w:color="auto"/>
              <w:bottom w:val="single" w:sz="4" w:space="0" w:color="auto"/>
              <w:right w:val="single" w:sz="8" w:space="0" w:color="auto"/>
            </w:tcBorders>
            <w:shd w:val="clear" w:color="auto" w:fill="auto"/>
            <w:noWrap/>
            <w:vAlign w:val="center"/>
          </w:tcPr>
          <w:p w14:paraId="62266651" w14:textId="77777777" w:rsidR="00D06BEE" w:rsidRPr="00891152" w:rsidRDefault="00435963" w:rsidP="00D06BEE">
            <w:pPr>
              <w:jc w:val="right"/>
              <w:rPr>
                <w:sz w:val="20"/>
                <w:szCs w:val="20"/>
              </w:rPr>
            </w:pPr>
            <w:r>
              <w:rPr>
                <w:sz w:val="20"/>
                <w:szCs w:val="20"/>
              </w:rPr>
              <w:t>20,000</w:t>
            </w:r>
          </w:p>
        </w:tc>
        <w:tc>
          <w:tcPr>
            <w:tcW w:w="1276" w:type="dxa"/>
            <w:tcBorders>
              <w:top w:val="single" w:sz="4" w:space="0" w:color="auto"/>
              <w:left w:val="single" w:sz="8" w:space="0" w:color="auto"/>
              <w:bottom w:val="single" w:sz="4" w:space="0" w:color="auto"/>
              <w:right w:val="single" w:sz="18" w:space="0" w:color="auto"/>
            </w:tcBorders>
            <w:shd w:val="clear" w:color="auto" w:fill="auto"/>
            <w:vAlign w:val="center"/>
          </w:tcPr>
          <w:p w14:paraId="76302EDA" w14:textId="77777777" w:rsidR="00D06BEE" w:rsidRPr="00891152" w:rsidRDefault="00FB63DB" w:rsidP="00D06BEE">
            <w:pPr>
              <w:jc w:val="right"/>
              <w:rPr>
                <w:sz w:val="20"/>
                <w:szCs w:val="20"/>
              </w:rPr>
            </w:pPr>
            <w:r>
              <w:rPr>
                <w:sz w:val="20"/>
                <w:szCs w:val="20"/>
              </w:rPr>
              <w:t>25,000</w:t>
            </w:r>
          </w:p>
        </w:tc>
        <w:tc>
          <w:tcPr>
            <w:tcW w:w="1134" w:type="dxa"/>
            <w:tcBorders>
              <w:top w:val="nil"/>
              <w:left w:val="single" w:sz="18" w:space="0" w:color="auto"/>
              <w:bottom w:val="single" w:sz="4" w:space="0" w:color="auto"/>
              <w:right w:val="single" w:sz="8" w:space="0" w:color="auto"/>
            </w:tcBorders>
            <w:shd w:val="clear" w:color="auto" w:fill="auto"/>
            <w:noWrap/>
            <w:vAlign w:val="center"/>
          </w:tcPr>
          <w:p w14:paraId="318263F2" w14:textId="77777777" w:rsidR="00D06BEE" w:rsidRPr="00891152" w:rsidRDefault="00FB63DB" w:rsidP="00D06BEE">
            <w:pPr>
              <w:jc w:val="right"/>
              <w:rPr>
                <w:sz w:val="20"/>
                <w:szCs w:val="20"/>
              </w:rPr>
            </w:pPr>
            <w:r>
              <w:rPr>
                <w:sz w:val="20"/>
                <w:szCs w:val="20"/>
              </w:rPr>
              <w:t>45,000</w:t>
            </w:r>
          </w:p>
        </w:tc>
      </w:tr>
      <w:tr w:rsidR="00D06BEE" w:rsidRPr="00891152" w14:paraId="7315183F" w14:textId="77777777" w:rsidTr="00131C90">
        <w:trPr>
          <w:trHeight w:val="270"/>
        </w:trPr>
        <w:tc>
          <w:tcPr>
            <w:tcW w:w="1314" w:type="dxa"/>
            <w:tcBorders>
              <w:top w:val="nil"/>
              <w:left w:val="single" w:sz="8" w:space="0" w:color="auto"/>
              <w:bottom w:val="single" w:sz="4" w:space="0" w:color="auto"/>
              <w:right w:val="nil"/>
            </w:tcBorders>
            <w:shd w:val="clear" w:color="auto" w:fill="auto"/>
            <w:noWrap/>
            <w:hideMark/>
          </w:tcPr>
          <w:p w14:paraId="4592441D" w14:textId="77777777" w:rsidR="00D06BEE" w:rsidRPr="00891152" w:rsidRDefault="00D06BEE" w:rsidP="00D06BEE">
            <w:pPr>
              <w:rPr>
                <w:sz w:val="20"/>
                <w:szCs w:val="20"/>
              </w:rPr>
            </w:pPr>
            <w:r w:rsidRPr="00891152">
              <w:rPr>
                <w:sz w:val="20"/>
                <w:szCs w:val="20"/>
              </w:rPr>
              <w:t>1.2.2</w:t>
            </w:r>
          </w:p>
        </w:tc>
        <w:tc>
          <w:tcPr>
            <w:tcW w:w="5954" w:type="dxa"/>
            <w:tcBorders>
              <w:top w:val="nil"/>
              <w:left w:val="nil"/>
              <w:bottom w:val="single" w:sz="4" w:space="0" w:color="auto"/>
              <w:right w:val="nil"/>
            </w:tcBorders>
            <w:shd w:val="clear" w:color="auto" w:fill="auto"/>
            <w:noWrap/>
            <w:vAlign w:val="center"/>
          </w:tcPr>
          <w:p w14:paraId="174BE361" w14:textId="77777777" w:rsidR="00D06BEE" w:rsidRPr="00C51462" w:rsidRDefault="00C51462" w:rsidP="00C51462">
            <w:pPr>
              <w:rPr>
                <w:sz w:val="18"/>
                <w:szCs w:val="18"/>
              </w:rPr>
            </w:pPr>
            <w:r w:rsidRPr="00C51462">
              <w:rPr>
                <w:sz w:val="18"/>
                <w:szCs w:val="18"/>
              </w:rPr>
              <w:t>Develop an IT architecture</w:t>
            </w:r>
          </w:p>
        </w:tc>
        <w:tc>
          <w:tcPr>
            <w:tcW w:w="992" w:type="dxa"/>
            <w:tcBorders>
              <w:top w:val="nil"/>
              <w:left w:val="single" w:sz="8" w:space="0" w:color="auto"/>
              <w:bottom w:val="single" w:sz="8" w:space="0" w:color="auto"/>
              <w:right w:val="dotted" w:sz="4" w:space="0" w:color="auto"/>
            </w:tcBorders>
            <w:shd w:val="clear" w:color="auto" w:fill="auto"/>
            <w:noWrap/>
            <w:vAlign w:val="center"/>
          </w:tcPr>
          <w:p w14:paraId="555EC7B8" w14:textId="77777777" w:rsidR="00D06BEE" w:rsidRPr="00891152" w:rsidRDefault="00435963" w:rsidP="00D06BEE">
            <w:pPr>
              <w:jc w:val="right"/>
              <w:rPr>
                <w:sz w:val="20"/>
                <w:szCs w:val="20"/>
              </w:rPr>
            </w:pPr>
            <w:r>
              <w:rPr>
                <w:sz w:val="20"/>
                <w:szCs w:val="20"/>
              </w:rPr>
              <w:t>5,000</w:t>
            </w:r>
          </w:p>
        </w:tc>
        <w:tc>
          <w:tcPr>
            <w:tcW w:w="1134" w:type="dxa"/>
            <w:tcBorders>
              <w:top w:val="nil"/>
              <w:left w:val="dotted" w:sz="4" w:space="0" w:color="auto"/>
              <w:bottom w:val="single" w:sz="8" w:space="0" w:color="auto"/>
              <w:right w:val="dotted" w:sz="4" w:space="0" w:color="auto"/>
            </w:tcBorders>
            <w:shd w:val="clear" w:color="auto" w:fill="auto"/>
            <w:noWrap/>
            <w:vAlign w:val="center"/>
          </w:tcPr>
          <w:p w14:paraId="3020C2A0" w14:textId="77777777" w:rsidR="00D06BEE" w:rsidRPr="00891152" w:rsidRDefault="00435963" w:rsidP="00D06BEE">
            <w:pPr>
              <w:jc w:val="right"/>
              <w:rPr>
                <w:sz w:val="20"/>
                <w:szCs w:val="20"/>
              </w:rPr>
            </w:pPr>
            <w:r>
              <w:rPr>
                <w:sz w:val="20"/>
                <w:szCs w:val="20"/>
              </w:rPr>
              <w:t>5,000</w:t>
            </w:r>
          </w:p>
        </w:tc>
        <w:tc>
          <w:tcPr>
            <w:tcW w:w="1134" w:type="dxa"/>
            <w:tcBorders>
              <w:top w:val="nil"/>
              <w:left w:val="dotted" w:sz="4" w:space="0" w:color="auto"/>
              <w:bottom w:val="single" w:sz="8" w:space="0" w:color="auto"/>
              <w:right w:val="single" w:sz="18" w:space="0" w:color="auto"/>
            </w:tcBorders>
            <w:shd w:val="clear" w:color="auto" w:fill="auto"/>
            <w:noWrap/>
            <w:vAlign w:val="center"/>
          </w:tcPr>
          <w:p w14:paraId="73D7335D" w14:textId="77777777" w:rsidR="00D06BEE" w:rsidRPr="00891152" w:rsidRDefault="00435963" w:rsidP="00D06BEE">
            <w:pPr>
              <w:jc w:val="right"/>
              <w:rPr>
                <w:sz w:val="20"/>
                <w:szCs w:val="20"/>
              </w:rPr>
            </w:pPr>
            <w:r>
              <w:rPr>
                <w:sz w:val="20"/>
                <w:szCs w:val="20"/>
              </w:rPr>
              <w:t>1,500</w:t>
            </w:r>
          </w:p>
        </w:tc>
        <w:tc>
          <w:tcPr>
            <w:tcW w:w="1134" w:type="dxa"/>
            <w:tcBorders>
              <w:top w:val="nil"/>
              <w:left w:val="single" w:sz="18" w:space="0" w:color="auto"/>
              <w:bottom w:val="single" w:sz="8" w:space="0" w:color="auto"/>
              <w:right w:val="single" w:sz="8" w:space="0" w:color="auto"/>
            </w:tcBorders>
            <w:shd w:val="clear" w:color="auto" w:fill="auto"/>
            <w:noWrap/>
            <w:vAlign w:val="center"/>
          </w:tcPr>
          <w:p w14:paraId="21DA5C51" w14:textId="77777777" w:rsidR="00D06BEE" w:rsidRPr="00891152" w:rsidRDefault="00435963" w:rsidP="00D06BEE">
            <w:pPr>
              <w:jc w:val="right"/>
              <w:rPr>
                <w:sz w:val="20"/>
                <w:szCs w:val="20"/>
              </w:rPr>
            </w:pPr>
            <w:r>
              <w:rPr>
                <w:sz w:val="20"/>
                <w:szCs w:val="20"/>
              </w:rPr>
              <w:t>11,500</w:t>
            </w:r>
          </w:p>
        </w:tc>
        <w:tc>
          <w:tcPr>
            <w:tcW w:w="1276" w:type="dxa"/>
            <w:tcBorders>
              <w:top w:val="nil"/>
              <w:left w:val="single" w:sz="8" w:space="0" w:color="auto"/>
              <w:bottom w:val="single" w:sz="8" w:space="0" w:color="auto"/>
              <w:right w:val="single" w:sz="18" w:space="0" w:color="auto"/>
            </w:tcBorders>
            <w:shd w:val="clear" w:color="auto" w:fill="auto"/>
            <w:vAlign w:val="center"/>
          </w:tcPr>
          <w:p w14:paraId="511447B2" w14:textId="77777777" w:rsidR="00D06BEE" w:rsidRPr="00891152" w:rsidRDefault="00FB63DB" w:rsidP="00D06BEE">
            <w:pPr>
              <w:jc w:val="right"/>
              <w:rPr>
                <w:sz w:val="20"/>
                <w:szCs w:val="20"/>
              </w:rPr>
            </w:pPr>
            <w:r>
              <w:rPr>
                <w:sz w:val="20"/>
                <w:szCs w:val="20"/>
              </w:rPr>
              <w:t>25,000</w:t>
            </w:r>
          </w:p>
        </w:tc>
        <w:tc>
          <w:tcPr>
            <w:tcW w:w="1134" w:type="dxa"/>
            <w:tcBorders>
              <w:top w:val="nil"/>
              <w:left w:val="single" w:sz="18" w:space="0" w:color="auto"/>
              <w:bottom w:val="single" w:sz="8" w:space="0" w:color="auto"/>
              <w:right w:val="single" w:sz="8" w:space="0" w:color="auto"/>
            </w:tcBorders>
            <w:shd w:val="clear" w:color="auto" w:fill="auto"/>
            <w:noWrap/>
            <w:vAlign w:val="center"/>
          </w:tcPr>
          <w:p w14:paraId="120F6151" w14:textId="77777777" w:rsidR="00D06BEE" w:rsidRPr="00891152" w:rsidRDefault="00FB63DB" w:rsidP="00D06BEE">
            <w:pPr>
              <w:jc w:val="right"/>
              <w:rPr>
                <w:sz w:val="20"/>
                <w:szCs w:val="20"/>
              </w:rPr>
            </w:pPr>
            <w:r>
              <w:rPr>
                <w:sz w:val="20"/>
                <w:szCs w:val="20"/>
              </w:rPr>
              <w:t>36,500</w:t>
            </w:r>
          </w:p>
        </w:tc>
      </w:tr>
      <w:tr w:rsidR="00D06BEE" w:rsidRPr="00891152" w14:paraId="2879F1EF" w14:textId="77777777" w:rsidTr="00131C90">
        <w:trPr>
          <w:trHeight w:val="270"/>
        </w:trPr>
        <w:tc>
          <w:tcPr>
            <w:tcW w:w="1314" w:type="dxa"/>
            <w:tcBorders>
              <w:top w:val="nil"/>
              <w:left w:val="single" w:sz="8" w:space="0" w:color="auto"/>
              <w:bottom w:val="single" w:sz="4" w:space="0" w:color="auto"/>
              <w:right w:val="nil"/>
            </w:tcBorders>
            <w:shd w:val="clear" w:color="auto" w:fill="auto"/>
            <w:noWrap/>
          </w:tcPr>
          <w:p w14:paraId="0B500F18" w14:textId="77777777" w:rsidR="00D06BEE" w:rsidRPr="00891152" w:rsidRDefault="00D06BEE" w:rsidP="00D06BEE">
            <w:pPr>
              <w:rPr>
                <w:sz w:val="20"/>
                <w:szCs w:val="20"/>
              </w:rPr>
            </w:pPr>
            <w:r w:rsidRPr="00891152">
              <w:rPr>
                <w:sz w:val="20"/>
                <w:szCs w:val="20"/>
              </w:rPr>
              <w:t>1.2.3</w:t>
            </w:r>
          </w:p>
        </w:tc>
        <w:tc>
          <w:tcPr>
            <w:tcW w:w="5954" w:type="dxa"/>
            <w:tcBorders>
              <w:top w:val="nil"/>
              <w:left w:val="nil"/>
              <w:bottom w:val="single" w:sz="4" w:space="0" w:color="auto"/>
              <w:right w:val="nil"/>
            </w:tcBorders>
            <w:shd w:val="clear" w:color="auto" w:fill="auto"/>
            <w:noWrap/>
            <w:vAlign w:val="center"/>
          </w:tcPr>
          <w:p w14:paraId="195FB5E8" w14:textId="77777777" w:rsidR="00D06BEE" w:rsidRPr="00C51462" w:rsidRDefault="00C51462" w:rsidP="00C51462">
            <w:pPr>
              <w:rPr>
                <w:sz w:val="18"/>
                <w:szCs w:val="18"/>
              </w:rPr>
            </w:pPr>
            <w:r w:rsidRPr="00C51462">
              <w:rPr>
                <w:sz w:val="18"/>
                <w:szCs w:val="18"/>
              </w:rPr>
              <w:t>Implement activities to address key IT architecture gaps</w:t>
            </w:r>
          </w:p>
        </w:tc>
        <w:tc>
          <w:tcPr>
            <w:tcW w:w="992" w:type="dxa"/>
            <w:tcBorders>
              <w:top w:val="nil"/>
              <w:left w:val="single" w:sz="8" w:space="0" w:color="auto"/>
              <w:bottom w:val="single" w:sz="8" w:space="0" w:color="auto"/>
              <w:right w:val="dotted" w:sz="4" w:space="0" w:color="auto"/>
            </w:tcBorders>
            <w:shd w:val="clear" w:color="auto" w:fill="auto"/>
            <w:noWrap/>
            <w:vAlign w:val="center"/>
          </w:tcPr>
          <w:p w14:paraId="07D242E0" w14:textId="77777777" w:rsidR="00D06BEE" w:rsidRPr="00891152" w:rsidRDefault="00435963" w:rsidP="00D06BEE">
            <w:pPr>
              <w:jc w:val="right"/>
              <w:rPr>
                <w:sz w:val="20"/>
                <w:szCs w:val="20"/>
              </w:rPr>
            </w:pPr>
            <w:r>
              <w:rPr>
                <w:sz w:val="20"/>
                <w:szCs w:val="20"/>
              </w:rPr>
              <w:t>5,000</w:t>
            </w:r>
          </w:p>
        </w:tc>
        <w:tc>
          <w:tcPr>
            <w:tcW w:w="1134" w:type="dxa"/>
            <w:tcBorders>
              <w:top w:val="nil"/>
              <w:left w:val="dotted" w:sz="4" w:space="0" w:color="auto"/>
              <w:bottom w:val="single" w:sz="8" w:space="0" w:color="auto"/>
              <w:right w:val="dotted" w:sz="4" w:space="0" w:color="auto"/>
            </w:tcBorders>
            <w:shd w:val="clear" w:color="auto" w:fill="auto"/>
            <w:noWrap/>
            <w:vAlign w:val="center"/>
          </w:tcPr>
          <w:p w14:paraId="285C4AB1" w14:textId="77777777" w:rsidR="00D06BEE" w:rsidRPr="00891152" w:rsidRDefault="00435963" w:rsidP="00D06BEE">
            <w:pPr>
              <w:jc w:val="right"/>
              <w:rPr>
                <w:sz w:val="20"/>
                <w:szCs w:val="20"/>
              </w:rPr>
            </w:pPr>
            <w:r>
              <w:rPr>
                <w:sz w:val="20"/>
                <w:szCs w:val="20"/>
              </w:rPr>
              <w:t>5,000</w:t>
            </w:r>
          </w:p>
        </w:tc>
        <w:tc>
          <w:tcPr>
            <w:tcW w:w="1134" w:type="dxa"/>
            <w:tcBorders>
              <w:top w:val="nil"/>
              <w:left w:val="dotted" w:sz="4" w:space="0" w:color="auto"/>
              <w:bottom w:val="single" w:sz="8" w:space="0" w:color="auto"/>
              <w:right w:val="single" w:sz="18" w:space="0" w:color="auto"/>
            </w:tcBorders>
            <w:shd w:val="clear" w:color="auto" w:fill="auto"/>
            <w:noWrap/>
            <w:vAlign w:val="center"/>
          </w:tcPr>
          <w:p w14:paraId="77AA2E6E" w14:textId="77777777" w:rsidR="00D06BEE" w:rsidRPr="00891152" w:rsidRDefault="00435963" w:rsidP="00D06BEE">
            <w:pPr>
              <w:jc w:val="right"/>
              <w:rPr>
                <w:sz w:val="20"/>
                <w:szCs w:val="20"/>
              </w:rPr>
            </w:pPr>
            <w:r>
              <w:rPr>
                <w:sz w:val="20"/>
                <w:szCs w:val="20"/>
              </w:rPr>
              <w:t>7,000</w:t>
            </w:r>
          </w:p>
        </w:tc>
        <w:tc>
          <w:tcPr>
            <w:tcW w:w="1134" w:type="dxa"/>
            <w:tcBorders>
              <w:top w:val="nil"/>
              <w:left w:val="single" w:sz="18" w:space="0" w:color="auto"/>
              <w:bottom w:val="single" w:sz="8" w:space="0" w:color="auto"/>
              <w:right w:val="single" w:sz="8" w:space="0" w:color="auto"/>
            </w:tcBorders>
            <w:shd w:val="clear" w:color="auto" w:fill="auto"/>
            <w:noWrap/>
            <w:vAlign w:val="center"/>
          </w:tcPr>
          <w:p w14:paraId="56C432C3" w14:textId="77777777" w:rsidR="00D06BEE" w:rsidRPr="00891152" w:rsidRDefault="00435963" w:rsidP="00D06BEE">
            <w:pPr>
              <w:jc w:val="right"/>
              <w:rPr>
                <w:sz w:val="20"/>
                <w:szCs w:val="20"/>
              </w:rPr>
            </w:pPr>
            <w:r>
              <w:rPr>
                <w:sz w:val="20"/>
                <w:szCs w:val="20"/>
              </w:rPr>
              <w:t>17,000</w:t>
            </w:r>
          </w:p>
        </w:tc>
        <w:tc>
          <w:tcPr>
            <w:tcW w:w="1276" w:type="dxa"/>
            <w:tcBorders>
              <w:top w:val="nil"/>
              <w:left w:val="single" w:sz="8" w:space="0" w:color="auto"/>
              <w:bottom w:val="single" w:sz="8" w:space="0" w:color="auto"/>
              <w:right w:val="single" w:sz="18" w:space="0" w:color="auto"/>
            </w:tcBorders>
            <w:shd w:val="clear" w:color="auto" w:fill="auto"/>
            <w:vAlign w:val="center"/>
          </w:tcPr>
          <w:p w14:paraId="3FDC45F8" w14:textId="77777777" w:rsidR="00D06BEE" w:rsidRPr="00891152" w:rsidRDefault="00FB63DB" w:rsidP="00D06BEE">
            <w:pPr>
              <w:jc w:val="right"/>
              <w:rPr>
                <w:sz w:val="20"/>
                <w:szCs w:val="20"/>
              </w:rPr>
            </w:pPr>
            <w:r>
              <w:rPr>
                <w:sz w:val="20"/>
                <w:szCs w:val="20"/>
              </w:rPr>
              <w:t>25,000</w:t>
            </w:r>
          </w:p>
        </w:tc>
        <w:tc>
          <w:tcPr>
            <w:tcW w:w="1134" w:type="dxa"/>
            <w:tcBorders>
              <w:top w:val="nil"/>
              <w:left w:val="single" w:sz="18" w:space="0" w:color="auto"/>
              <w:bottom w:val="single" w:sz="8" w:space="0" w:color="auto"/>
              <w:right w:val="single" w:sz="8" w:space="0" w:color="auto"/>
            </w:tcBorders>
            <w:shd w:val="clear" w:color="auto" w:fill="auto"/>
            <w:noWrap/>
            <w:vAlign w:val="center"/>
          </w:tcPr>
          <w:p w14:paraId="007520DA" w14:textId="77777777" w:rsidR="00D06BEE" w:rsidRPr="00891152" w:rsidRDefault="00FB63DB" w:rsidP="00D06BEE">
            <w:pPr>
              <w:jc w:val="right"/>
              <w:rPr>
                <w:sz w:val="20"/>
                <w:szCs w:val="20"/>
              </w:rPr>
            </w:pPr>
            <w:r>
              <w:rPr>
                <w:sz w:val="20"/>
                <w:szCs w:val="20"/>
              </w:rPr>
              <w:t>42,000</w:t>
            </w:r>
          </w:p>
        </w:tc>
      </w:tr>
      <w:tr w:rsidR="00C51462" w:rsidRPr="00891152" w14:paraId="4EC4959D" w14:textId="77777777" w:rsidTr="00131C90">
        <w:trPr>
          <w:trHeight w:val="255"/>
        </w:trPr>
        <w:tc>
          <w:tcPr>
            <w:tcW w:w="1314" w:type="dxa"/>
            <w:tcBorders>
              <w:top w:val="single" w:sz="8" w:space="0" w:color="auto"/>
              <w:left w:val="single" w:sz="8" w:space="0" w:color="auto"/>
              <w:bottom w:val="single" w:sz="4" w:space="0" w:color="auto"/>
              <w:right w:val="nil"/>
            </w:tcBorders>
            <w:shd w:val="clear" w:color="auto" w:fill="F2F2F2" w:themeFill="background1" w:themeFillShade="F2"/>
            <w:noWrap/>
            <w:vAlign w:val="center"/>
            <w:hideMark/>
          </w:tcPr>
          <w:p w14:paraId="69433424" w14:textId="77777777" w:rsidR="00C51462" w:rsidRPr="00891152" w:rsidRDefault="00C51462" w:rsidP="00C51462">
            <w:pPr>
              <w:rPr>
                <w:b/>
                <w:bCs/>
                <w:sz w:val="20"/>
                <w:szCs w:val="20"/>
              </w:rPr>
            </w:pPr>
            <w:r w:rsidRPr="00891152">
              <w:rPr>
                <w:b/>
                <w:bCs/>
                <w:sz w:val="20"/>
                <w:szCs w:val="20"/>
              </w:rPr>
              <w:t>Output 1.</w:t>
            </w:r>
            <w:r>
              <w:rPr>
                <w:b/>
                <w:bCs/>
                <w:sz w:val="20"/>
                <w:szCs w:val="20"/>
              </w:rPr>
              <w:t>3</w:t>
            </w:r>
          </w:p>
        </w:tc>
        <w:tc>
          <w:tcPr>
            <w:tcW w:w="5954" w:type="dxa"/>
            <w:tcBorders>
              <w:top w:val="single" w:sz="8" w:space="0" w:color="auto"/>
              <w:left w:val="nil"/>
              <w:bottom w:val="single" w:sz="4" w:space="0" w:color="auto"/>
              <w:right w:val="nil"/>
            </w:tcBorders>
            <w:shd w:val="clear" w:color="auto" w:fill="F2F2F2" w:themeFill="background1" w:themeFillShade="F2"/>
            <w:noWrap/>
            <w:vAlign w:val="center"/>
          </w:tcPr>
          <w:p w14:paraId="52343802" w14:textId="77777777" w:rsidR="00C51462" w:rsidRPr="00241DE5" w:rsidRDefault="00C51462" w:rsidP="00C51462">
            <w:pPr>
              <w:rPr>
                <w:bCs/>
                <w:sz w:val="20"/>
                <w:szCs w:val="20"/>
              </w:rPr>
            </w:pPr>
            <w:r w:rsidRPr="00F81B3E">
              <w:rPr>
                <w:rFonts w:cs="Arial"/>
                <w:bCs/>
                <w:sz w:val="18"/>
                <w:szCs w:val="18"/>
              </w:rPr>
              <w:t>Agencies' data management protocols are revised to improve access.</w:t>
            </w:r>
          </w:p>
        </w:tc>
        <w:tc>
          <w:tcPr>
            <w:tcW w:w="992" w:type="dxa"/>
            <w:tcBorders>
              <w:top w:val="nil"/>
              <w:left w:val="single" w:sz="8" w:space="0" w:color="auto"/>
              <w:bottom w:val="single" w:sz="4" w:space="0" w:color="auto"/>
              <w:right w:val="dotted" w:sz="4" w:space="0" w:color="auto"/>
            </w:tcBorders>
            <w:shd w:val="clear" w:color="auto" w:fill="F2F2F2" w:themeFill="background1" w:themeFillShade="F2"/>
            <w:noWrap/>
            <w:vAlign w:val="center"/>
          </w:tcPr>
          <w:p w14:paraId="38558EAD" w14:textId="77777777" w:rsidR="00C51462" w:rsidRPr="00891152" w:rsidRDefault="00C51462" w:rsidP="00C51462">
            <w:pPr>
              <w:jc w:val="right"/>
              <w:rPr>
                <w:b/>
                <w:bCs/>
                <w:sz w:val="20"/>
                <w:szCs w:val="20"/>
              </w:rPr>
            </w:pPr>
          </w:p>
        </w:tc>
        <w:tc>
          <w:tcPr>
            <w:tcW w:w="1134" w:type="dxa"/>
            <w:tcBorders>
              <w:top w:val="nil"/>
              <w:left w:val="dotted" w:sz="4" w:space="0" w:color="auto"/>
              <w:bottom w:val="single" w:sz="4" w:space="0" w:color="auto"/>
              <w:right w:val="dotted" w:sz="4" w:space="0" w:color="auto"/>
            </w:tcBorders>
            <w:shd w:val="clear" w:color="auto" w:fill="F2F2F2" w:themeFill="background1" w:themeFillShade="F2"/>
            <w:noWrap/>
            <w:vAlign w:val="center"/>
          </w:tcPr>
          <w:p w14:paraId="454F568B" w14:textId="77777777" w:rsidR="00C51462" w:rsidRPr="00891152" w:rsidRDefault="00C51462" w:rsidP="00C51462">
            <w:pPr>
              <w:jc w:val="right"/>
              <w:rPr>
                <w:b/>
                <w:bCs/>
                <w:sz w:val="20"/>
                <w:szCs w:val="20"/>
              </w:rPr>
            </w:pPr>
          </w:p>
        </w:tc>
        <w:tc>
          <w:tcPr>
            <w:tcW w:w="1134" w:type="dxa"/>
            <w:tcBorders>
              <w:top w:val="nil"/>
              <w:left w:val="dotted" w:sz="4" w:space="0" w:color="auto"/>
              <w:bottom w:val="single" w:sz="4" w:space="0" w:color="auto"/>
              <w:right w:val="single" w:sz="18" w:space="0" w:color="auto"/>
            </w:tcBorders>
            <w:shd w:val="clear" w:color="auto" w:fill="F2F2F2" w:themeFill="background1" w:themeFillShade="F2"/>
            <w:noWrap/>
            <w:vAlign w:val="center"/>
          </w:tcPr>
          <w:p w14:paraId="0FB7E838" w14:textId="77777777" w:rsidR="00C51462" w:rsidRPr="00891152" w:rsidRDefault="00C51462" w:rsidP="00C51462">
            <w:pPr>
              <w:jc w:val="right"/>
              <w:rPr>
                <w:b/>
                <w:bCs/>
                <w:sz w:val="20"/>
                <w:szCs w:val="20"/>
              </w:rPr>
            </w:pPr>
          </w:p>
        </w:tc>
        <w:tc>
          <w:tcPr>
            <w:tcW w:w="1134" w:type="dxa"/>
            <w:tcBorders>
              <w:top w:val="nil"/>
              <w:left w:val="single" w:sz="18" w:space="0" w:color="auto"/>
              <w:bottom w:val="single" w:sz="4" w:space="0" w:color="auto"/>
              <w:right w:val="single" w:sz="8" w:space="0" w:color="auto"/>
            </w:tcBorders>
            <w:shd w:val="clear" w:color="auto" w:fill="F2F2F2" w:themeFill="background1" w:themeFillShade="F2"/>
            <w:noWrap/>
            <w:vAlign w:val="center"/>
          </w:tcPr>
          <w:p w14:paraId="1D545808" w14:textId="77777777" w:rsidR="00C51462" w:rsidRPr="00891152" w:rsidRDefault="00C51462" w:rsidP="00C51462">
            <w:pPr>
              <w:jc w:val="right"/>
              <w:rPr>
                <w:b/>
                <w:bCs/>
                <w:sz w:val="20"/>
                <w:szCs w:val="20"/>
              </w:rPr>
            </w:pPr>
          </w:p>
        </w:tc>
        <w:tc>
          <w:tcPr>
            <w:tcW w:w="1276" w:type="dxa"/>
            <w:tcBorders>
              <w:top w:val="nil"/>
              <w:left w:val="single" w:sz="8" w:space="0" w:color="auto"/>
              <w:bottom w:val="single" w:sz="4" w:space="0" w:color="auto"/>
              <w:right w:val="single" w:sz="18" w:space="0" w:color="auto"/>
            </w:tcBorders>
            <w:shd w:val="clear" w:color="auto" w:fill="F2F2F2" w:themeFill="background1" w:themeFillShade="F2"/>
            <w:noWrap/>
            <w:vAlign w:val="center"/>
          </w:tcPr>
          <w:p w14:paraId="47C1DA69" w14:textId="77777777" w:rsidR="00C51462" w:rsidRPr="00891152" w:rsidRDefault="00C51462" w:rsidP="00C51462">
            <w:pPr>
              <w:jc w:val="right"/>
              <w:rPr>
                <w:b/>
                <w:bCs/>
                <w:sz w:val="20"/>
                <w:szCs w:val="20"/>
              </w:rPr>
            </w:pPr>
          </w:p>
        </w:tc>
        <w:tc>
          <w:tcPr>
            <w:tcW w:w="1134" w:type="dxa"/>
            <w:tcBorders>
              <w:top w:val="nil"/>
              <w:left w:val="single" w:sz="18" w:space="0" w:color="auto"/>
              <w:bottom w:val="single" w:sz="4" w:space="0" w:color="auto"/>
              <w:right w:val="single" w:sz="8" w:space="0" w:color="auto"/>
            </w:tcBorders>
            <w:shd w:val="clear" w:color="auto" w:fill="F2F2F2" w:themeFill="background1" w:themeFillShade="F2"/>
            <w:noWrap/>
            <w:vAlign w:val="center"/>
          </w:tcPr>
          <w:p w14:paraId="72E4CE20" w14:textId="77777777" w:rsidR="00C51462" w:rsidRPr="00891152" w:rsidRDefault="00C51462" w:rsidP="00C51462">
            <w:pPr>
              <w:jc w:val="right"/>
              <w:rPr>
                <w:b/>
                <w:bCs/>
                <w:sz w:val="20"/>
                <w:szCs w:val="20"/>
              </w:rPr>
            </w:pPr>
          </w:p>
        </w:tc>
      </w:tr>
      <w:tr w:rsidR="00C51462" w:rsidRPr="00891152" w14:paraId="166007B4" w14:textId="77777777" w:rsidTr="00131C90">
        <w:trPr>
          <w:trHeight w:val="255"/>
        </w:trPr>
        <w:tc>
          <w:tcPr>
            <w:tcW w:w="1314" w:type="dxa"/>
            <w:tcBorders>
              <w:top w:val="nil"/>
              <w:left w:val="single" w:sz="8" w:space="0" w:color="auto"/>
              <w:bottom w:val="single" w:sz="4" w:space="0" w:color="auto"/>
              <w:right w:val="nil"/>
            </w:tcBorders>
            <w:shd w:val="clear" w:color="auto" w:fill="auto"/>
            <w:noWrap/>
            <w:hideMark/>
          </w:tcPr>
          <w:p w14:paraId="66AC88C4" w14:textId="77777777" w:rsidR="00C51462" w:rsidRPr="00891152" w:rsidRDefault="00C51462" w:rsidP="00C51462">
            <w:pPr>
              <w:rPr>
                <w:sz w:val="20"/>
                <w:szCs w:val="20"/>
              </w:rPr>
            </w:pPr>
            <w:r>
              <w:rPr>
                <w:sz w:val="20"/>
                <w:szCs w:val="20"/>
              </w:rPr>
              <w:t>1.3</w:t>
            </w:r>
            <w:r w:rsidRPr="00891152">
              <w:rPr>
                <w:sz w:val="20"/>
                <w:szCs w:val="20"/>
              </w:rPr>
              <w:t>.1</w:t>
            </w:r>
          </w:p>
        </w:tc>
        <w:tc>
          <w:tcPr>
            <w:tcW w:w="5954" w:type="dxa"/>
            <w:tcBorders>
              <w:top w:val="nil"/>
              <w:left w:val="nil"/>
              <w:bottom w:val="single" w:sz="4" w:space="0" w:color="auto"/>
              <w:right w:val="nil"/>
            </w:tcBorders>
            <w:shd w:val="clear" w:color="auto" w:fill="auto"/>
            <w:noWrap/>
            <w:vAlign w:val="center"/>
          </w:tcPr>
          <w:p w14:paraId="0407B427" w14:textId="77777777" w:rsidR="00C51462" w:rsidRPr="00C51462" w:rsidRDefault="00C51462" w:rsidP="00C51462">
            <w:pPr>
              <w:rPr>
                <w:sz w:val="18"/>
                <w:szCs w:val="18"/>
              </w:rPr>
            </w:pPr>
            <w:r w:rsidRPr="00C51462">
              <w:rPr>
                <w:sz w:val="18"/>
                <w:szCs w:val="18"/>
              </w:rPr>
              <w:t>Review the protocols in place for environmental data sharing</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3696F3B1" w14:textId="77777777" w:rsidR="00C51462" w:rsidRPr="00891152" w:rsidRDefault="00435963" w:rsidP="00C51462">
            <w:pPr>
              <w:jc w:val="right"/>
              <w:rPr>
                <w:sz w:val="20"/>
                <w:szCs w:val="20"/>
              </w:rPr>
            </w:pPr>
            <w:r>
              <w:rPr>
                <w:sz w:val="20"/>
                <w:szCs w:val="20"/>
              </w:rPr>
              <w:t>7,000</w:t>
            </w: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580F97A1" w14:textId="77777777" w:rsidR="00C51462" w:rsidRPr="00891152" w:rsidRDefault="00435963" w:rsidP="00C51462">
            <w:pPr>
              <w:jc w:val="right"/>
              <w:rPr>
                <w:sz w:val="20"/>
                <w:szCs w:val="20"/>
              </w:rPr>
            </w:pPr>
            <w:r>
              <w:rPr>
                <w:sz w:val="20"/>
                <w:szCs w:val="20"/>
              </w:rPr>
              <w:t>500</w:t>
            </w:r>
          </w:p>
        </w:tc>
        <w:tc>
          <w:tcPr>
            <w:tcW w:w="1134" w:type="dxa"/>
            <w:tcBorders>
              <w:top w:val="nil"/>
              <w:left w:val="dotted" w:sz="4" w:space="0" w:color="auto"/>
              <w:bottom w:val="single" w:sz="4" w:space="0" w:color="auto"/>
              <w:right w:val="single" w:sz="18" w:space="0" w:color="auto"/>
            </w:tcBorders>
            <w:shd w:val="clear" w:color="auto" w:fill="auto"/>
            <w:noWrap/>
            <w:vAlign w:val="center"/>
          </w:tcPr>
          <w:p w14:paraId="6938DC85" w14:textId="77777777" w:rsidR="00C51462" w:rsidRPr="00891152" w:rsidRDefault="00C51462" w:rsidP="00C51462">
            <w:pPr>
              <w:jc w:val="right"/>
              <w:rPr>
                <w:sz w:val="20"/>
                <w:szCs w:val="20"/>
              </w:rPr>
            </w:pPr>
          </w:p>
        </w:tc>
        <w:tc>
          <w:tcPr>
            <w:tcW w:w="1134" w:type="dxa"/>
            <w:tcBorders>
              <w:top w:val="nil"/>
              <w:left w:val="single" w:sz="18" w:space="0" w:color="auto"/>
              <w:bottom w:val="single" w:sz="4" w:space="0" w:color="auto"/>
              <w:right w:val="single" w:sz="8" w:space="0" w:color="auto"/>
            </w:tcBorders>
            <w:shd w:val="clear" w:color="auto" w:fill="auto"/>
            <w:noWrap/>
            <w:vAlign w:val="center"/>
          </w:tcPr>
          <w:p w14:paraId="4570BCC6" w14:textId="77777777" w:rsidR="00C51462" w:rsidRPr="00891152" w:rsidRDefault="00435963" w:rsidP="00C51462">
            <w:pPr>
              <w:jc w:val="right"/>
              <w:rPr>
                <w:sz w:val="20"/>
                <w:szCs w:val="20"/>
              </w:rPr>
            </w:pPr>
            <w:r>
              <w:rPr>
                <w:sz w:val="20"/>
                <w:szCs w:val="20"/>
              </w:rPr>
              <w:t>7,500</w:t>
            </w:r>
          </w:p>
        </w:tc>
        <w:tc>
          <w:tcPr>
            <w:tcW w:w="1276" w:type="dxa"/>
            <w:tcBorders>
              <w:top w:val="single" w:sz="4" w:space="0" w:color="auto"/>
              <w:left w:val="single" w:sz="8" w:space="0" w:color="auto"/>
              <w:bottom w:val="single" w:sz="4" w:space="0" w:color="auto"/>
              <w:right w:val="single" w:sz="18" w:space="0" w:color="auto"/>
            </w:tcBorders>
            <w:shd w:val="clear" w:color="auto" w:fill="auto"/>
            <w:vAlign w:val="center"/>
          </w:tcPr>
          <w:p w14:paraId="1106C555" w14:textId="77777777" w:rsidR="00C51462" w:rsidRPr="00891152" w:rsidRDefault="00FB63DB" w:rsidP="00C51462">
            <w:pPr>
              <w:jc w:val="right"/>
              <w:rPr>
                <w:sz w:val="20"/>
                <w:szCs w:val="20"/>
              </w:rPr>
            </w:pPr>
            <w:r>
              <w:rPr>
                <w:sz w:val="20"/>
                <w:szCs w:val="20"/>
              </w:rPr>
              <w:t>20,000</w:t>
            </w:r>
          </w:p>
        </w:tc>
        <w:tc>
          <w:tcPr>
            <w:tcW w:w="1134" w:type="dxa"/>
            <w:tcBorders>
              <w:top w:val="nil"/>
              <w:left w:val="single" w:sz="18" w:space="0" w:color="auto"/>
              <w:bottom w:val="single" w:sz="4" w:space="0" w:color="auto"/>
              <w:right w:val="single" w:sz="8" w:space="0" w:color="auto"/>
            </w:tcBorders>
            <w:shd w:val="clear" w:color="auto" w:fill="auto"/>
            <w:noWrap/>
            <w:vAlign w:val="center"/>
          </w:tcPr>
          <w:p w14:paraId="4BCD19B5" w14:textId="77777777" w:rsidR="00C51462" w:rsidRPr="00891152" w:rsidRDefault="00FB63DB" w:rsidP="00C51462">
            <w:pPr>
              <w:jc w:val="right"/>
              <w:rPr>
                <w:sz w:val="20"/>
                <w:szCs w:val="20"/>
              </w:rPr>
            </w:pPr>
            <w:r>
              <w:rPr>
                <w:sz w:val="20"/>
                <w:szCs w:val="20"/>
              </w:rPr>
              <w:t>27,500</w:t>
            </w:r>
          </w:p>
        </w:tc>
      </w:tr>
      <w:tr w:rsidR="00C51462" w:rsidRPr="00891152" w14:paraId="264EF950" w14:textId="77777777" w:rsidTr="00131C90">
        <w:trPr>
          <w:trHeight w:val="270"/>
        </w:trPr>
        <w:tc>
          <w:tcPr>
            <w:tcW w:w="1314" w:type="dxa"/>
            <w:tcBorders>
              <w:top w:val="nil"/>
              <w:left w:val="single" w:sz="8" w:space="0" w:color="auto"/>
              <w:bottom w:val="single" w:sz="4" w:space="0" w:color="auto"/>
              <w:right w:val="nil"/>
            </w:tcBorders>
            <w:shd w:val="clear" w:color="auto" w:fill="auto"/>
            <w:noWrap/>
            <w:hideMark/>
          </w:tcPr>
          <w:p w14:paraId="7D143AC9" w14:textId="77777777" w:rsidR="00C51462" w:rsidRPr="00891152" w:rsidRDefault="00C51462" w:rsidP="00C51462">
            <w:pPr>
              <w:rPr>
                <w:sz w:val="20"/>
                <w:szCs w:val="20"/>
              </w:rPr>
            </w:pPr>
            <w:r>
              <w:rPr>
                <w:sz w:val="20"/>
                <w:szCs w:val="20"/>
              </w:rPr>
              <w:t>1.3</w:t>
            </w:r>
            <w:r w:rsidRPr="00891152">
              <w:rPr>
                <w:sz w:val="20"/>
                <w:szCs w:val="20"/>
              </w:rPr>
              <w:t>.2</w:t>
            </w:r>
          </w:p>
        </w:tc>
        <w:tc>
          <w:tcPr>
            <w:tcW w:w="5954" w:type="dxa"/>
            <w:tcBorders>
              <w:top w:val="nil"/>
              <w:left w:val="nil"/>
              <w:bottom w:val="single" w:sz="4" w:space="0" w:color="auto"/>
              <w:right w:val="nil"/>
            </w:tcBorders>
            <w:shd w:val="clear" w:color="auto" w:fill="auto"/>
            <w:noWrap/>
            <w:vAlign w:val="center"/>
          </w:tcPr>
          <w:p w14:paraId="0C202C48" w14:textId="77777777" w:rsidR="00C51462" w:rsidRPr="00C51462" w:rsidRDefault="00C51462" w:rsidP="00C51462">
            <w:pPr>
              <w:rPr>
                <w:sz w:val="18"/>
                <w:szCs w:val="18"/>
              </w:rPr>
            </w:pPr>
            <w:r w:rsidRPr="00C51462">
              <w:rPr>
                <w:sz w:val="18"/>
                <w:szCs w:val="18"/>
              </w:rPr>
              <w:t>Address the key sharing arrangement gaps</w:t>
            </w:r>
          </w:p>
        </w:tc>
        <w:tc>
          <w:tcPr>
            <w:tcW w:w="992" w:type="dxa"/>
            <w:tcBorders>
              <w:top w:val="nil"/>
              <w:left w:val="single" w:sz="8" w:space="0" w:color="auto"/>
              <w:bottom w:val="single" w:sz="8" w:space="0" w:color="auto"/>
              <w:right w:val="dotted" w:sz="4" w:space="0" w:color="auto"/>
            </w:tcBorders>
            <w:shd w:val="clear" w:color="auto" w:fill="auto"/>
            <w:noWrap/>
            <w:vAlign w:val="center"/>
          </w:tcPr>
          <w:p w14:paraId="494F71FD" w14:textId="77777777" w:rsidR="00C51462" w:rsidRPr="00891152" w:rsidRDefault="007062E1" w:rsidP="00C51462">
            <w:pPr>
              <w:jc w:val="right"/>
              <w:rPr>
                <w:sz w:val="20"/>
                <w:szCs w:val="20"/>
              </w:rPr>
            </w:pPr>
            <w:r>
              <w:rPr>
                <w:sz w:val="20"/>
                <w:szCs w:val="20"/>
              </w:rPr>
              <w:t>3,1</w:t>
            </w:r>
            <w:r w:rsidR="00435963">
              <w:rPr>
                <w:sz w:val="20"/>
                <w:szCs w:val="20"/>
              </w:rPr>
              <w:t>00</w:t>
            </w:r>
          </w:p>
        </w:tc>
        <w:tc>
          <w:tcPr>
            <w:tcW w:w="1134" w:type="dxa"/>
            <w:tcBorders>
              <w:top w:val="nil"/>
              <w:left w:val="dotted" w:sz="4" w:space="0" w:color="auto"/>
              <w:bottom w:val="single" w:sz="8" w:space="0" w:color="auto"/>
              <w:right w:val="dotted" w:sz="4" w:space="0" w:color="auto"/>
            </w:tcBorders>
            <w:shd w:val="clear" w:color="auto" w:fill="auto"/>
            <w:noWrap/>
            <w:vAlign w:val="center"/>
          </w:tcPr>
          <w:p w14:paraId="07D4DAB8" w14:textId="77777777" w:rsidR="00C51462" w:rsidRPr="00891152" w:rsidRDefault="00435963" w:rsidP="00C51462">
            <w:pPr>
              <w:jc w:val="right"/>
              <w:rPr>
                <w:sz w:val="20"/>
                <w:szCs w:val="20"/>
              </w:rPr>
            </w:pPr>
            <w:r>
              <w:rPr>
                <w:sz w:val="20"/>
                <w:szCs w:val="20"/>
              </w:rPr>
              <w:t>10,000</w:t>
            </w:r>
          </w:p>
        </w:tc>
        <w:tc>
          <w:tcPr>
            <w:tcW w:w="1134" w:type="dxa"/>
            <w:tcBorders>
              <w:top w:val="nil"/>
              <w:left w:val="dotted" w:sz="4" w:space="0" w:color="auto"/>
              <w:bottom w:val="single" w:sz="8" w:space="0" w:color="auto"/>
              <w:right w:val="single" w:sz="18" w:space="0" w:color="auto"/>
            </w:tcBorders>
            <w:shd w:val="clear" w:color="auto" w:fill="auto"/>
            <w:noWrap/>
            <w:vAlign w:val="center"/>
          </w:tcPr>
          <w:p w14:paraId="0BD7763A" w14:textId="77777777" w:rsidR="00C51462" w:rsidRPr="00891152" w:rsidRDefault="00435963" w:rsidP="00C51462">
            <w:pPr>
              <w:jc w:val="right"/>
              <w:rPr>
                <w:sz w:val="20"/>
                <w:szCs w:val="20"/>
              </w:rPr>
            </w:pPr>
            <w:r>
              <w:rPr>
                <w:sz w:val="20"/>
                <w:szCs w:val="20"/>
              </w:rPr>
              <w:t>20,000</w:t>
            </w:r>
          </w:p>
        </w:tc>
        <w:tc>
          <w:tcPr>
            <w:tcW w:w="1134" w:type="dxa"/>
            <w:tcBorders>
              <w:top w:val="nil"/>
              <w:left w:val="single" w:sz="18" w:space="0" w:color="auto"/>
              <w:bottom w:val="single" w:sz="8" w:space="0" w:color="auto"/>
              <w:right w:val="single" w:sz="8" w:space="0" w:color="auto"/>
            </w:tcBorders>
            <w:shd w:val="clear" w:color="auto" w:fill="auto"/>
            <w:noWrap/>
            <w:vAlign w:val="center"/>
          </w:tcPr>
          <w:p w14:paraId="63DF3715" w14:textId="77777777" w:rsidR="00C51462" w:rsidRPr="00891152" w:rsidRDefault="007062E1" w:rsidP="00C51462">
            <w:pPr>
              <w:jc w:val="right"/>
              <w:rPr>
                <w:sz w:val="20"/>
                <w:szCs w:val="20"/>
              </w:rPr>
            </w:pPr>
            <w:r>
              <w:rPr>
                <w:sz w:val="20"/>
                <w:szCs w:val="20"/>
              </w:rPr>
              <w:t>33,1</w:t>
            </w:r>
            <w:r w:rsidR="00435963">
              <w:rPr>
                <w:sz w:val="20"/>
                <w:szCs w:val="20"/>
              </w:rPr>
              <w:t>00</w:t>
            </w:r>
          </w:p>
        </w:tc>
        <w:tc>
          <w:tcPr>
            <w:tcW w:w="1276" w:type="dxa"/>
            <w:tcBorders>
              <w:top w:val="nil"/>
              <w:left w:val="single" w:sz="8" w:space="0" w:color="auto"/>
              <w:bottom w:val="single" w:sz="8" w:space="0" w:color="auto"/>
              <w:right w:val="single" w:sz="18" w:space="0" w:color="auto"/>
            </w:tcBorders>
            <w:shd w:val="clear" w:color="auto" w:fill="auto"/>
            <w:vAlign w:val="center"/>
          </w:tcPr>
          <w:p w14:paraId="0550FA52" w14:textId="77777777" w:rsidR="00C51462" w:rsidRPr="00891152" w:rsidRDefault="00FB63DB" w:rsidP="00C51462">
            <w:pPr>
              <w:jc w:val="right"/>
              <w:rPr>
                <w:sz w:val="20"/>
                <w:szCs w:val="20"/>
              </w:rPr>
            </w:pPr>
            <w:r>
              <w:rPr>
                <w:sz w:val="20"/>
                <w:szCs w:val="20"/>
              </w:rPr>
              <w:t>25,000</w:t>
            </w:r>
          </w:p>
        </w:tc>
        <w:tc>
          <w:tcPr>
            <w:tcW w:w="1134" w:type="dxa"/>
            <w:tcBorders>
              <w:top w:val="nil"/>
              <w:left w:val="single" w:sz="18" w:space="0" w:color="auto"/>
              <w:bottom w:val="single" w:sz="8" w:space="0" w:color="auto"/>
              <w:right w:val="single" w:sz="8" w:space="0" w:color="auto"/>
            </w:tcBorders>
            <w:shd w:val="clear" w:color="auto" w:fill="auto"/>
            <w:noWrap/>
            <w:vAlign w:val="center"/>
          </w:tcPr>
          <w:p w14:paraId="0E9FDF87" w14:textId="77777777" w:rsidR="00C51462" w:rsidRPr="00891152" w:rsidRDefault="007062E1" w:rsidP="00C51462">
            <w:pPr>
              <w:jc w:val="right"/>
              <w:rPr>
                <w:sz w:val="20"/>
                <w:szCs w:val="20"/>
              </w:rPr>
            </w:pPr>
            <w:r>
              <w:rPr>
                <w:sz w:val="20"/>
                <w:szCs w:val="20"/>
              </w:rPr>
              <w:t>58,1</w:t>
            </w:r>
            <w:r w:rsidR="00FB63DB">
              <w:rPr>
                <w:sz w:val="20"/>
                <w:szCs w:val="20"/>
              </w:rPr>
              <w:t>00</w:t>
            </w:r>
          </w:p>
        </w:tc>
      </w:tr>
      <w:tr w:rsidR="00D06BEE" w:rsidRPr="00891152" w14:paraId="74D34C0F" w14:textId="77777777" w:rsidTr="00131C90">
        <w:trPr>
          <w:trHeight w:val="330"/>
        </w:trPr>
        <w:tc>
          <w:tcPr>
            <w:tcW w:w="1314" w:type="dxa"/>
            <w:tcBorders>
              <w:top w:val="single" w:sz="8" w:space="0" w:color="auto"/>
              <w:left w:val="single" w:sz="8" w:space="0" w:color="auto"/>
              <w:bottom w:val="single" w:sz="8" w:space="0" w:color="auto"/>
            </w:tcBorders>
            <w:shd w:val="clear" w:color="000000" w:fill="DAEEF3"/>
            <w:noWrap/>
            <w:vAlign w:val="center"/>
            <w:hideMark/>
          </w:tcPr>
          <w:p w14:paraId="3EBF3F8A" w14:textId="77777777" w:rsidR="00D06BEE" w:rsidRPr="00891152" w:rsidRDefault="00D06BEE" w:rsidP="00D06BEE">
            <w:pPr>
              <w:rPr>
                <w:b/>
                <w:bCs/>
                <w:sz w:val="20"/>
                <w:szCs w:val="20"/>
              </w:rPr>
            </w:pPr>
            <w:r>
              <w:rPr>
                <w:b/>
                <w:bCs/>
                <w:sz w:val="20"/>
                <w:szCs w:val="20"/>
              </w:rPr>
              <w:t>Outcome</w:t>
            </w:r>
            <w:r w:rsidRPr="00891152">
              <w:rPr>
                <w:b/>
                <w:bCs/>
                <w:sz w:val="20"/>
                <w:szCs w:val="20"/>
              </w:rPr>
              <w:t xml:space="preserve"> 2: </w:t>
            </w:r>
          </w:p>
        </w:tc>
        <w:tc>
          <w:tcPr>
            <w:tcW w:w="5954" w:type="dxa"/>
            <w:tcBorders>
              <w:top w:val="single" w:sz="8" w:space="0" w:color="auto"/>
              <w:bottom w:val="single" w:sz="8" w:space="0" w:color="auto"/>
              <w:right w:val="nil"/>
            </w:tcBorders>
            <w:shd w:val="clear" w:color="000000" w:fill="DAEEF3"/>
            <w:vAlign w:val="center"/>
          </w:tcPr>
          <w:p w14:paraId="49F563EE" w14:textId="77777777" w:rsidR="00D06BEE" w:rsidRPr="00241DE5" w:rsidRDefault="00C51462" w:rsidP="00C51462">
            <w:pPr>
              <w:rPr>
                <w:bCs/>
                <w:sz w:val="20"/>
                <w:szCs w:val="20"/>
              </w:rPr>
            </w:pPr>
            <w:r w:rsidRPr="004508E5">
              <w:rPr>
                <w:rFonts w:cs="Arial"/>
                <w:b/>
                <w:bCs/>
                <w:sz w:val="18"/>
                <w:szCs w:val="18"/>
              </w:rPr>
              <w:t>Strengthened technical capacities for monitoring and evaluation of the global environment</w:t>
            </w:r>
          </w:p>
        </w:tc>
        <w:tc>
          <w:tcPr>
            <w:tcW w:w="992" w:type="dxa"/>
            <w:tcBorders>
              <w:top w:val="single" w:sz="8" w:space="0" w:color="auto"/>
              <w:left w:val="single" w:sz="8" w:space="0" w:color="auto"/>
              <w:bottom w:val="single" w:sz="8" w:space="0" w:color="auto"/>
              <w:right w:val="dotted" w:sz="4" w:space="0" w:color="auto"/>
            </w:tcBorders>
            <w:shd w:val="clear" w:color="000000" w:fill="DAEEF3"/>
            <w:noWrap/>
            <w:vAlign w:val="center"/>
          </w:tcPr>
          <w:p w14:paraId="66077049" w14:textId="77777777" w:rsidR="00D06BEE" w:rsidRPr="00891152" w:rsidRDefault="00D83599" w:rsidP="00D06BEE">
            <w:pPr>
              <w:jc w:val="right"/>
              <w:rPr>
                <w:b/>
                <w:bCs/>
                <w:sz w:val="20"/>
                <w:szCs w:val="20"/>
              </w:rPr>
            </w:pPr>
            <w:r>
              <w:rPr>
                <w:b/>
                <w:bCs/>
                <w:sz w:val="20"/>
                <w:szCs w:val="20"/>
              </w:rPr>
              <w:t>47,200</w:t>
            </w:r>
          </w:p>
        </w:tc>
        <w:tc>
          <w:tcPr>
            <w:tcW w:w="1134" w:type="dxa"/>
            <w:tcBorders>
              <w:top w:val="single" w:sz="8" w:space="0" w:color="auto"/>
              <w:left w:val="dotted" w:sz="4" w:space="0" w:color="auto"/>
              <w:bottom w:val="single" w:sz="8" w:space="0" w:color="auto"/>
              <w:right w:val="dotted" w:sz="4" w:space="0" w:color="auto"/>
            </w:tcBorders>
            <w:shd w:val="clear" w:color="000000" w:fill="DAEEF3"/>
            <w:noWrap/>
            <w:vAlign w:val="center"/>
          </w:tcPr>
          <w:p w14:paraId="466B7DA8" w14:textId="77777777" w:rsidR="00D06BEE" w:rsidRPr="00891152" w:rsidRDefault="00D83599" w:rsidP="00D06BEE">
            <w:pPr>
              <w:jc w:val="right"/>
              <w:rPr>
                <w:b/>
                <w:bCs/>
                <w:sz w:val="20"/>
                <w:szCs w:val="20"/>
              </w:rPr>
            </w:pPr>
            <w:r>
              <w:rPr>
                <w:b/>
                <w:bCs/>
                <w:sz w:val="20"/>
                <w:szCs w:val="20"/>
              </w:rPr>
              <w:t>89,000</w:t>
            </w:r>
          </w:p>
        </w:tc>
        <w:tc>
          <w:tcPr>
            <w:tcW w:w="1134" w:type="dxa"/>
            <w:tcBorders>
              <w:top w:val="single" w:sz="8" w:space="0" w:color="auto"/>
              <w:left w:val="dotted" w:sz="4" w:space="0" w:color="auto"/>
              <w:bottom w:val="single" w:sz="8" w:space="0" w:color="auto"/>
              <w:right w:val="single" w:sz="18" w:space="0" w:color="auto"/>
            </w:tcBorders>
            <w:shd w:val="clear" w:color="000000" w:fill="DAEEF3"/>
            <w:noWrap/>
            <w:vAlign w:val="center"/>
          </w:tcPr>
          <w:p w14:paraId="24C06768" w14:textId="77777777" w:rsidR="00D06BEE" w:rsidRPr="00891152" w:rsidRDefault="00D83599" w:rsidP="00D06BEE">
            <w:pPr>
              <w:jc w:val="right"/>
              <w:rPr>
                <w:b/>
                <w:bCs/>
                <w:sz w:val="20"/>
                <w:szCs w:val="20"/>
              </w:rPr>
            </w:pPr>
            <w:r>
              <w:rPr>
                <w:b/>
                <w:bCs/>
                <w:sz w:val="20"/>
                <w:szCs w:val="20"/>
              </w:rPr>
              <w:t>71,000</w:t>
            </w:r>
          </w:p>
        </w:tc>
        <w:tc>
          <w:tcPr>
            <w:tcW w:w="1134" w:type="dxa"/>
            <w:tcBorders>
              <w:top w:val="single" w:sz="8" w:space="0" w:color="auto"/>
              <w:left w:val="single" w:sz="18" w:space="0" w:color="auto"/>
              <w:bottom w:val="single" w:sz="8" w:space="0" w:color="auto"/>
              <w:right w:val="single" w:sz="8" w:space="0" w:color="auto"/>
            </w:tcBorders>
            <w:shd w:val="clear" w:color="000000" w:fill="DAEEF3"/>
            <w:noWrap/>
            <w:vAlign w:val="center"/>
          </w:tcPr>
          <w:p w14:paraId="044BBE4D" w14:textId="77777777" w:rsidR="00D06BEE" w:rsidRPr="00891152" w:rsidRDefault="00D83599" w:rsidP="00D06BEE">
            <w:pPr>
              <w:jc w:val="right"/>
              <w:rPr>
                <w:b/>
                <w:bCs/>
                <w:sz w:val="20"/>
                <w:szCs w:val="20"/>
              </w:rPr>
            </w:pPr>
            <w:r>
              <w:rPr>
                <w:b/>
                <w:bCs/>
                <w:sz w:val="20"/>
                <w:szCs w:val="20"/>
              </w:rPr>
              <w:t>207,200</w:t>
            </w:r>
          </w:p>
        </w:tc>
        <w:tc>
          <w:tcPr>
            <w:tcW w:w="1276" w:type="dxa"/>
            <w:tcBorders>
              <w:top w:val="single" w:sz="8" w:space="0" w:color="auto"/>
              <w:left w:val="single" w:sz="8" w:space="0" w:color="auto"/>
              <w:bottom w:val="single" w:sz="8" w:space="0" w:color="auto"/>
              <w:right w:val="single" w:sz="18" w:space="0" w:color="auto"/>
            </w:tcBorders>
            <w:shd w:val="clear" w:color="000000" w:fill="DAEEF3"/>
            <w:noWrap/>
            <w:vAlign w:val="center"/>
          </w:tcPr>
          <w:p w14:paraId="68D04851" w14:textId="77777777" w:rsidR="00D06BEE" w:rsidRPr="00891152" w:rsidRDefault="00FB63DB" w:rsidP="00D06BEE">
            <w:pPr>
              <w:jc w:val="right"/>
              <w:rPr>
                <w:b/>
                <w:bCs/>
                <w:sz w:val="20"/>
                <w:szCs w:val="20"/>
              </w:rPr>
            </w:pPr>
            <w:r>
              <w:rPr>
                <w:b/>
                <w:bCs/>
                <w:sz w:val="20"/>
                <w:szCs w:val="20"/>
              </w:rPr>
              <w:t>240,000</w:t>
            </w:r>
          </w:p>
        </w:tc>
        <w:tc>
          <w:tcPr>
            <w:tcW w:w="1134" w:type="dxa"/>
            <w:tcBorders>
              <w:top w:val="single" w:sz="8" w:space="0" w:color="auto"/>
              <w:left w:val="single" w:sz="18" w:space="0" w:color="auto"/>
              <w:bottom w:val="single" w:sz="8" w:space="0" w:color="auto"/>
              <w:right w:val="single" w:sz="8" w:space="0" w:color="auto"/>
            </w:tcBorders>
            <w:shd w:val="clear" w:color="000000" w:fill="DAEEF3"/>
            <w:noWrap/>
            <w:vAlign w:val="center"/>
          </w:tcPr>
          <w:p w14:paraId="19733C0C" w14:textId="77777777" w:rsidR="00D06BEE" w:rsidRPr="00891152" w:rsidRDefault="00FB63DB" w:rsidP="00D06BEE">
            <w:pPr>
              <w:jc w:val="right"/>
              <w:rPr>
                <w:b/>
                <w:bCs/>
                <w:sz w:val="20"/>
                <w:szCs w:val="20"/>
              </w:rPr>
            </w:pPr>
            <w:r>
              <w:rPr>
                <w:b/>
                <w:bCs/>
                <w:sz w:val="20"/>
                <w:szCs w:val="20"/>
              </w:rPr>
              <w:t>447,200</w:t>
            </w:r>
          </w:p>
        </w:tc>
      </w:tr>
      <w:tr w:rsidR="00D06BEE" w:rsidRPr="00891152" w14:paraId="228588F7" w14:textId="77777777" w:rsidTr="00131C90">
        <w:trPr>
          <w:trHeight w:val="255"/>
        </w:trPr>
        <w:tc>
          <w:tcPr>
            <w:tcW w:w="1314" w:type="dxa"/>
            <w:tcBorders>
              <w:top w:val="nil"/>
              <w:left w:val="single" w:sz="8" w:space="0" w:color="auto"/>
              <w:bottom w:val="single" w:sz="4" w:space="0" w:color="auto"/>
              <w:right w:val="nil"/>
            </w:tcBorders>
            <w:shd w:val="clear" w:color="auto" w:fill="F2F2F2" w:themeFill="background1" w:themeFillShade="F2"/>
            <w:noWrap/>
            <w:vAlign w:val="center"/>
            <w:hideMark/>
          </w:tcPr>
          <w:p w14:paraId="6919C206" w14:textId="77777777" w:rsidR="00D06BEE" w:rsidRPr="00891152" w:rsidRDefault="00D06BEE" w:rsidP="00D06BEE">
            <w:pPr>
              <w:rPr>
                <w:b/>
                <w:bCs/>
                <w:sz w:val="20"/>
                <w:szCs w:val="20"/>
              </w:rPr>
            </w:pPr>
            <w:r w:rsidRPr="00891152">
              <w:rPr>
                <w:b/>
                <w:bCs/>
                <w:sz w:val="20"/>
                <w:szCs w:val="20"/>
              </w:rPr>
              <w:t>Output 2.1</w:t>
            </w:r>
          </w:p>
        </w:tc>
        <w:tc>
          <w:tcPr>
            <w:tcW w:w="5954" w:type="dxa"/>
            <w:tcBorders>
              <w:top w:val="nil"/>
              <w:left w:val="nil"/>
              <w:bottom w:val="single" w:sz="4" w:space="0" w:color="auto"/>
              <w:right w:val="nil"/>
            </w:tcBorders>
            <w:shd w:val="clear" w:color="auto" w:fill="F2F2F2" w:themeFill="background1" w:themeFillShade="F2"/>
            <w:noWrap/>
            <w:vAlign w:val="center"/>
          </w:tcPr>
          <w:p w14:paraId="1C3553A6" w14:textId="77777777" w:rsidR="00D06BEE" w:rsidRPr="00241DE5" w:rsidRDefault="00C51462" w:rsidP="00C51462">
            <w:pPr>
              <w:rPr>
                <w:bCs/>
                <w:sz w:val="20"/>
                <w:szCs w:val="20"/>
              </w:rPr>
            </w:pPr>
            <w:r w:rsidRPr="00F81B3E">
              <w:rPr>
                <w:rFonts w:cs="Arial"/>
                <w:bCs/>
                <w:sz w:val="18"/>
                <w:szCs w:val="18"/>
              </w:rPr>
              <w:t>Training on new and improved data and information collection and measurement methodologies.</w:t>
            </w:r>
          </w:p>
        </w:tc>
        <w:tc>
          <w:tcPr>
            <w:tcW w:w="992" w:type="dxa"/>
            <w:tcBorders>
              <w:top w:val="nil"/>
              <w:left w:val="single" w:sz="8" w:space="0" w:color="auto"/>
              <w:bottom w:val="nil"/>
              <w:right w:val="dotted" w:sz="4" w:space="0" w:color="auto"/>
            </w:tcBorders>
            <w:shd w:val="clear" w:color="auto" w:fill="F2F2F2" w:themeFill="background1" w:themeFillShade="F2"/>
            <w:noWrap/>
            <w:vAlign w:val="center"/>
          </w:tcPr>
          <w:p w14:paraId="44D6B742" w14:textId="77777777" w:rsidR="00D06BEE" w:rsidRPr="00891152" w:rsidRDefault="00D06BEE" w:rsidP="00D06BEE">
            <w:pPr>
              <w:jc w:val="right"/>
              <w:rPr>
                <w:sz w:val="20"/>
                <w:szCs w:val="20"/>
              </w:rPr>
            </w:pPr>
          </w:p>
        </w:tc>
        <w:tc>
          <w:tcPr>
            <w:tcW w:w="1134" w:type="dxa"/>
            <w:tcBorders>
              <w:top w:val="nil"/>
              <w:left w:val="dotted" w:sz="4" w:space="0" w:color="auto"/>
              <w:bottom w:val="nil"/>
              <w:right w:val="dotted" w:sz="4" w:space="0" w:color="auto"/>
            </w:tcBorders>
            <w:shd w:val="clear" w:color="auto" w:fill="F2F2F2" w:themeFill="background1" w:themeFillShade="F2"/>
            <w:noWrap/>
            <w:vAlign w:val="center"/>
          </w:tcPr>
          <w:p w14:paraId="7C414267" w14:textId="77777777" w:rsidR="00D06BEE" w:rsidRPr="00891152" w:rsidRDefault="00D06BEE" w:rsidP="00D06BEE">
            <w:pPr>
              <w:jc w:val="right"/>
              <w:rPr>
                <w:sz w:val="20"/>
                <w:szCs w:val="20"/>
              </w:rPr>
            </w:pPr>
          </w:p>
        </w:tc>
        <w:tc>
          <w:tcPr>
            <w:tcW w:w="1134" w:type="dxa"/>
            <w:tcBorders>
              <w:top w:val="nil"/>
              <w:left w:val="dotted" w:sz="4" w:space="0" w:color="auto"/>
              <w:bottom w:val="nil"/>
              <w:right w:val="single" w:sz="18" w:space="0" w:color="auto"/>
            </w:tcBorders>
            <w:shd w:val="clear" w:color="auto" w:fill="F2F2F2" w:themeFill="background1" w:themeFillShade="F2"/>
            <w:noWrap/>
            <w:vAlign w:val="center"/>
          </w:tcPr>
          <w:p w14:paraId="6E9D6B0B" w14:textId="77777777" w:rsidR="00D06BEE" w:rsidRPr="00891152" w:rsidRDefault="00D06BEE" w:rsidP="00D06BEE">
            <w:pPr>
              <w:jc w:val="right"/>
              <w:rPr>
                <w:sz w:val="20"/>
                <w:szCs w:val="20"/>
              </w:rPr>
            </w:pPr>
          </w:p>
        </w:tc>
        <w:tc>
          <w:tcPr>
            <w:tcW w:w="1134" w:type="dxa"/>
            <w:tcBorders>
              <w:top w:val="nil"/>
              <w:left w:val="single" w:sz="18" w:space="0" w:color="auto"/>
              <w:bottom w:val="nil"/>
              <w:right w:val="single" w:sz="8" w:space="0" w:color="auto"/>
            </w:tcBorders>
            <w:shd w:val="clear" w:color="auto" w:fill="F2F2F2" w:themeFill="background1" w:themeFillShade="F2"/>
            <w:noWrap/>
            <w:vAlign w:val="center"/>
          </w:tcPr>
          <w:p w14:paraId="28206821" w14:textId="77777777" w:rsidR="00D06BEE" w:rsidRPr="00891152" w:rsidRDefault="00D06BEE" w:rsidP="00D06BEE">
            <w:pPr>
              <w:jc w:val="right"/>
              <w:rPr>
                <w:sz w:val="20"/>
                <w:szCs w:val="20"/>
              </w:rPr>
            </w:pPr>
          </w:p>
        </w:tc>
        <w:tc>
          <w:tcPr>
            <w:tcW w:w="1276" w:type="dxa"/>
            <w:tcBorders>
              <w:top w:val="single" w:sz="8" w:space="0" w:color="auto"/>
              <w:left w:val="single" w:sz="8" w:space="0" w:color="auto"/>
              <w:bottom w:val="nil"/>
              <w:right w:val="single" w:sz="18" w:space="0" w:color="auto"/>
            </w:tcBorders>
            <w:shd w:val="clear" w:color="auto" w:fill="F2F2F2" w:themeFill="background1" w:themeFillShade="F2"/>
            <w:noWrap/>
            <w:vAlign w:val="center"/>
          </w:tcPr>
          <w:p w14:paraId="7E477973" w14:textId="77777777" w:rsidR="00D06BEE" w:rsidRPr="00891152" w:rsidRDefault="00D06BEE" w:rsidP="00D06BEE">
            <w:pPr>
              <w:jc w:val="right"/>
              <w:rPr>
                <w:sz w:val="20"/>
                <w:szCs w:val="20"/>
              </w:rPr>
            </w:pPr>
          </w:p>
        </w:tc>
        <w:tc>
          <w:tcPr>
            <w:tcW w:w="1134" w:type="dxa"/>
            <w:tcBorders>
              <w:top w:val="nil"/>
              <w:left w:val="single" w:sz="18" w:space="0" w:color="auto"/>
              <w:bottom w:val="nil"/>
              <w:right w:val="single" w:sz="8" w:space="0" w:color="auto"/>
            </w:tcBorders>
            <w:shd w:val="clear" w:color="auto" w:fill="F2F2F2" w:themeFill="background1" w:themeFillShade="F2"/>
            <w:noWrap/>
            <w:vAlign w:val="center"/>
          </w:tcPr>
          <w:p w14:paraId="170B2B37" w14:textId="77777777" w:rsidR="00D06BEE" w:rsidRPr="00891152" w:rsidRDefault="00D06BEE" w:rsidP="00D06BEE">
            <w:pPr>
              <w:jc w:val="right"/>
              <w:rPr>
                <w:sz w:val="20"/>
                <w:szCs w:val="20"/>
              </w:rPr>
            </w:pPr>
          </w:p>
        </w:tc>
      </w:tr>
      <w:tr w:rsidR="00D06BEE" w:rsidRPr="00891152" w14:paraId="46A80A33" w14:textId="77777777" w:rsidTr="00131C90">
        <w:trPr>
          <w:trHeight w:val="255"/>
        </w:trPr>
        <w:tc>
          <w:tcPr>
            <w:tcW w:w="1314" w:type="dxa"/>
            <w:tcBorders>
              <w:top w:val="nil"/>
              <w:left w:val="single" w:sz="8" w:space="0" w:color="auto"/>
              <w:bottom w:val="single" w:sz="4" w:space="0" w:color="auto"/>
              <w:right w:val="nil"/>
            </w:tcBorders>
            <w:shd w:val="clear" w:color="auto" w:fill="auto"/>
            <w:noWrap/>
            <w:hideMark/>
          </w:tcPr>
          <w:p w14:paraId="77E4371B" w14:textId="77777777" w:rsidR="00D06BEE" w:rsidRPr="00891152" w:rsidRDefault="00D06BEE" w:rsidP="00D06BEE">
            <w:pPr>
              <w:rPr>
                <w:sz w:val="20"/>
                <w:szCs w:val="20"/>
              </w:rPr>
            </w:pPr>
            <w:r w:rsidRPr="00891152">
              <w:rPr>
                <w:sz w:val="20"/>
                <w:szCs w:val="20"/>
              </w:rPr>
              <w:t>2.1.1</w:t>
            </w:r>
          </w:p>
        </w:tc>
        <w:tc>
          <w:tcPr>
            <w:tcW w:w="5954" w:type="dxa"/>
            <w:tcBorders>
              <w:top w:val="nil"/>
              <w:left w:val="nil"/>
              <w:bottom w:val="single" w:sz="4" w:space="0" w:color="auto"/>
              <w:right w:val="nil"/>
            </w:tcBorders>
            <w:shd w:val="clear" w:color="auto" w:fill="auto"/>
            <w:noWrap/>
            <w:vAlign w:val="center"/>
          </w:tcPr>
          <w:p w14:paraId="0922FCAD" w14:textId="77777777" w:rsidR="00D06BEE" w:rsidRPr="00C51462" w:rsidRDefault="00C51462" w:rsidP="00C51462">
            <w:pPr>
              <w:rPr>
                <w:sz w:val="18"/>
                <w:szCs w:val="18"/>
              </w:rPr>
            </w:pPr>
            <w:r w:rsidRPr="00C51462">
              <w:rPr>
                <w:sz w:val="18"/>
                <w:szCs w:val="18"/>
              </w:rPr>
              <w:t>Conduct a training needs analysis</w:t>
            </w:r>
          </w:p>
        </w:tc>
        <w:tc>
          <w:tcPr>
            <w:tcW w:w="992" w:type="dxa"/>
            <w:tcBorders>
              <w:top w:val="single" w:sz="4" w:space="0" w:color="auto"/>
              <w:left w:val="single" w:sz="8" w:space="0" w:color="auto"/>
              <w:bottom w:val="single" w:sz="4" w:space="0" w:color="auto"/>
              <w:right w:val="dotted" w:sz="4" w:space="0" w:color="auto"/>
            </w:tcBorders>
            <w:shd w:val="clear" w:color="auto" w:fill="auto"/>
            <w:noWrap/>
            <w:vAlign w:val="center"/>
          </w:tcPr>
          <w:p w14:paraId="1E4421B0" w14:textId="77777777" w:rsidR="00D06BEE" w:rsidRPr="00891152" w:rsidRDefault="00435963" w:rsidP="00D06BEE">
            <w:pPr>
              <w:jc w:val="right"/>
              <w:rPr>
                <w:sz w:val="20"/>
                <w:szCs w:val="20"/>
              </w:rPr>
            </w:pPr>
            <w:r>
              <w:rPr>
                <w:sz w:val="20"/>
                <w:szCs w:val="20"/>
              </w:rPr>
              <w:t>12,200</w:t>
            </w:r>
          </w:p>
        </w:tc>
        <w:tc>
          <w:tcPr>
            <w:tcW w:w="1134" w:type="dxa"/>
            <w:tcBorders>
              <w:top w:val="single" w:sz="4" w:space="0" w:color="auto"/>
              <w:left w:val="dotted" w:sz="4" w:space="0" w:color="auto"/>
              <w:bottom w:val="single" w:sz="4" w:space="0" w:color="auto"/>
              <w:right w:val="dotted" w:sz="4" w:space="0" w:color="auto"/>
            </w:tcBorders>
            <w:shd w:val="clear" w:color="auto" w:fill="auto"/>
            <w:noWrap/>
            <w:vAlign w:val="center"/>
          </w:tcPr>
          <w:p w14:paraId="36CD1030" w14:textId="77777777" w:rsidR="00D06BEE" w:rsidRPr="00891152" w:rsidRDefault="00435963" w:rsidP="00D06BEE">
            <w:pPr>
              <w:jc w:val="right"/>
              <w:rPr>
                <w:sz w:val="20"/>
                <w:szCs w:val="20"/>
              </w:rPr>
            </w:pPr>
            <w:r>
              <w:rPr>
                <w:sz w:val="20"/>
                <w:szCs w:val="20"/>
              </w:rPr>
              <w:t>10,000</w:t>
            </w:r>
          </w:p>
        </w:tc>
        <w:tc>
          <w:tcPr>
            <w:tcW w:w="1134" w:type="dxa"/>
            <w:tcBorders>
              <w:top w:val="single" w:sz="4" w:space="0" w:color="auto"/>
              <w:left w:val="dotted" w:sz="4" w:space="0" w:color="auto"/>
              <w:bottom w:val="single" w:sz="4" w:space="0" w:color="auto"/>
              <w:right w:val="single" w:sz="18" w:space="0" w:color="auto"/>
            </w:tcBorders>
            <w:shd w:val="clear" w:color="auto" w:fill="auto"/>
            <w:noWrap/>
            <w:vAlign w:val="center"/>
          </w:tcPr>
          <w:p w14:paraId="73F2E491" w14:textId="77777777" w:rsidR="00D06BEE" w:rsidRPr="00891152" w:rsidRDefault="00D06BEE" w:rsidP="00D06BEE">
            <w:pPr>
              <w:jc w:val="right"/>
              <w:rPr>
                <w:sz w:val="20"/>
                <w:szCs w:val="20"/>
              </w:rPr>
            </w:pPr>
          </w:p>
        </w:tc>
        <w:tc>
          <w:tcPr>
            <w:tcW w:w="1134" w:type="dxa"/>
            <w:tcBorders>
              <w:top w:val="single" w:sz="4" w:space="0" w:color="auto"/>
              <w:left w:val="single" w:sz="18" w:space="0" w:color="auto"/>
              <w:bottom w:val="single" w:sz="4" w:space="0" w:color="auto"/>
              <w:right w:val="single" w:sz="8" w:space="0" w:color="auto"/>
            </w:tcBorders>
            <w:shd w:val="clear" w:color="auto" w:fill="auto"/>
            <w:noWrap/>
            <w:vAlign w:val="center"/>
          </w:tcPr>
          <w:p w14:paraId="4837746E" w14:textId="77777777" w:rsidR="00D06BEE" w:rsidRPr="00891152" w:rsidRDefault="00435963" w:rsidP="00D06BEE">
            <w:pPr>
              <w:jc w:val="right"/>
              <w:rPr>
                <w:sz w:val="20"/>
                <w:szCs w:val="20"/>
              </w:rPr>
            </w:pPr>
            <w:r>
              <w:rPr>
                <w:sz w:val="20"/>
                <w:szCs w:val="20"/>
              </w:rPr>
              <w:t>22,200</w:t>
            </w:r>
          </w:p>
        </w:tc>
        <w:tc>
          <w:tcPr>
            <w:tcW w:w="1276" w:type="dxa"/>
            <w:tcBorders>
              <w:top w:val="single" w:sz="4" w:space="0" w:color="auto"/>
              <w:left w:val="single" w:sz="8" w:space="0" w:color="auto"/>
              <w:bottom w:val="single" w:sz="4" w:space="0" w:color="auto"/>
              <w:right w:val="single" w:sz="18" w:space="0" w:color="auto"/>
            </w:tcBorders>
            <w:shd w:val="clear" w:color="auto" w:fill="auto"/>
            <w:vAlign w:val="center"/>
          </w:tcPr>
          <w:p w14:paraId="127A6D37" w14:textId="77777777" w:rsidR="00D06BEE" w:rsidRPr="00891152" w:rsidRDefault="00FB63DB" w:rsidP="00D06BEE">
            <w:pPr>
              <w:jc w:val="right"/>
              <w:rPr>
                <w:sz w:val="20"/>
                <w:szCs w:val="20"/>
              </w:rPr>
            </w:pPr>
            <w:r>
              <w:rPr>
                <w:sz w:val="20"/>
                <w:szCs w:val="20"/>
              </w:rPr>
              <w:t>40,000</w:t>
            </w:r>
          </w:p>
        </w:tc>
        <w:tc>
          <w:tcPr>
            <w:tcW w:w="1134" w:type="dxa"/>
            <w:tcBorders>
              <w:top w:val="single" w:sz="4" w:space="0" w:color="auto"/>
              <w:left w:val="single" w:sz="18" w:space="0" w:color="auto"/>
              <w:bottom w:val="single" w:sz="4" w:space="0" w:color="auto"/>
              <w:right w:val="single" w:sz="8" w:space="0" w:color="auto"/>
            </w:tcBorders>
            <w:shd w:val="clear" w:color="auto" w:fill="auto"/>
            <w:noWrap/>
            <w:vAlign w:val="center"/>
          </w:tcPr>
          <w:p w14:paraId="7DBC94DE" w14:textId="77777777" w:rsidR="00D06BEE" w:rsidRPr="00891152" w:rsidRDefault="00FB63DB" w:rsidP="00D06BEE">
            <w:pPr>
              <w:jc w:val="right"/>
              <w:rPr>
                <w:sz w:val="20"/>
                <w:szCs w:val="20"/>
              </w:rPr>
            </w:pPr>
            <w:r>
              <w:rPr>
                <w:sz w:val="20"/>
                <w:szCs w:val="20"/>
              </w:rPr>
              <w:t>62,200</w:t>
            </w:r>
          </w:p>
        </w:tc>
      </w:tr>
      <w:tr w:rsidR="00C51462" w:rsidRPr="00891152" w14:paraId="6881A061" w14:textId="77777777" w:rsidTr="00131C90">
        <w:trPr>
          <w:trHeight w:val="255"/>
        </w:trPr>
        <w:tc>
          <w:tcPr>
            <w:tcW w:w="1314" w:type="dxa"/>
            <w:tcBorders>
              <w:top w:val="nil"/>
              <w:left w:val="single" w:sz="8" w:space="0" w:color="auto"/>
              <w:bottom w:val="single" w:sz="4" w:space="0" w:color="auto"/>
              <w:right w:val="nil"/>
            </w:tcBorders>
            <w:shd w:val="clear" w:color="auto" w:fill="auto"/>
            <w:noWrap/>
          </w:tcPr>
          <w:p w14:paraId="379C229D" w14:textId="77777777" w:rsidR="00C51462" w:rsidRPr="00891152" w:rsidRDefault="00C51462" w:rsidP="00D06BEE">
            <w:pPr>
              <w:rPr>
                <w:sz w:val="20"/>
                <w:szCs w:val="20"/>
              </w:rPr>
            </w:pPr>
            <w:r w:rsidRPr="00891152">
              <w:rPr>
                <w:sz w:val="20"/>
                <w:szCs w:val="20"/>
              </w:rPr>
              <w:t>2.1.2</w:t>
            </w:r>
          </w:p>
        </w:tc>
        <w:tc>
          <w:tcPr>
            <w:tcW w:w="5954" w:type="dxa"/>
            <w:tcBorders>
              <w:top w:val="nil"/>
              <w:left w:val="nil"/>
              <w:bottom w:val="single" w:sz="4" w:space="0" w:color="auto"/>
              <w:right w:val="nil"/>
            </w:tcBorders>
            <w:shd w:val="clear" w:color="auto" w:fill="auto"/>
            <w:noWrap/>
            <w:vAlign w:val="center"/>
          </w:tcPr>
          <w:p w14:paraId="7BE8C3F0" w14:textId="77777777" w:rsidR="00C51462" w:rsidRPr="00C51462" w:rsidRDefault="00C51462" w:rsidP="00C51462">
            <w:pPr>
              <w:rPr>
                <w:sz w:val="18"/>
                <w:szCs w:val="18"/>
              </w:rPr>
            </w:pPr>
            <w:r w:rsidRPr="00C51462">
              <w:rPr>
                <w:sz w:val="18"/>
                <w:szCs w:val="18"/>
              </w:rPr>
              <w:t>Develop a training programme</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2BB1C566" w14:textId="77777777" w:rsidR="00C51462" w:rsidRPr="00891152" w:rsidRDefault="00435963" w:rsidP="00D06BEE">
            <w:pPr>
              <w:jc w:val="right"/>
              <w:rPr>
                <w:sz w:val="20"/>
                <w:szCs w:val="20"/>
              </w:rPr>
            </w:pPr>
            <w:r>
              <w:rPr>
                <w:sz w:val="20"/>
                <w:szCs w:val="20"/>
              </w:rPr>
              <w:t>10,000</w:t>
            </w: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5DEEB398" w14:textId="77777777" w:rsidR="00C51462" w:rsidRPr="00891152" w:rsidRDefault="00435963" w:rsidP="00D06BEE">
            <w:pPr>
              <w:jc w:val="right"/>
              <w:rPr>
                <w:sz w:val="20"/>
                <w:szCs w:val="20"/>
              </w:rPr>
            </w:pPr>
            <w:r>
              <w:rPr>
                <w:sz w:val="20"/>
                <w:szCs w:val="20"/>
              </w:rPr>
              <w:t>15,000</w:t>
            </w:r>
          </w:p>
        </w:tc>
        <w:tc>
          <w:tcPr>
            <w:tcW w:w="1134" w:type="dxa"/>
            <w:tcBorders>
              <w:top w:val="nil"/>
              <w:left w:val="dotted" w:sz="4" w:space="0" w:color="auto"/>
              <w:bottom w:val="single" w:sz="4" w:space="0" w:color="auto"/>
              <w:right w:val="single" w:sz="18" w:space="0" w:color="auto"/>
            </w:tcBorders>
            <w:shd w:val="clear" w:color="auto" w:fill="auto"/>
            <w:noWrap/>
            <w:vAlign w:val="center"/>
          </w:tcPr>
          <w:p w14:paraId="296CAA62" w14:textId="77777777" w:rsidR="00C51462" w:rsidRPr="00891152" w:rsidRDefault="00C51462" w:rsidP="00D06BEE">
            <w:pPr>
              <w:jc w:val="right"/>
              <w:rPr>
                <w:sz w:val="20"/>
                <w:szCs w:val="20"/>
              </w:rPr>
            </w:pPr>
          </w:p>
        </w:tc>
        <w:tc>
          <w:tcPr>
            <w:tcW w:w="1134" w:type="dxa"/>
            <w:tcBorders>
              <w:top w:val="nil"/>
              <w:left w:val="single" w:sz="18" w:space="0" w:color="auto"/>
              <w:bottom w:val="single" w:sz="4" w:space="0" w:color="auto"/>
              <w:right w:val="single" w:sz="8" w:space="0" w:color="auto"/>
            </w:tcBorders>
            <w:shd w:val="clear" w:color="auto" w:fill="auto"/>
            <w:noWrap/>
            <w:vAlign w:val="center"/>
          </w:tcPr>
          <w:p w14:paraId="48D1351D" w14:textId="77777777" w:rsidR="00C51462" w:rsidRPr="00891152" w:rsidRDefault="00435963" w:rsidP="00D06BEE">
            <w:pPr>
              <w:jc w:val="right"/>
              <w:rPr>
                <w:sz w:val="20"/>
                <w:szCs w:val="20"/>
              </w:rPr>
            </w:pPr>
            <w:r>
              <w:rPr>
                <w:sz w:val="20"/>
                <w:szCs w:val="20"/>
              </w:rPr>
              <w:t>25,000</w:t>
            </w:r>
          </w:p>
        </w:tc>
        <w:tc>
          <w:tcPr>
            <w:tcW w:w="1276" w:type="dxa"/>
            <w:tcBorders>
              <w:top w:val="nil"/>
              <w:left w:val="single" w:sz="8" w:space="0" w:color="auto"/>
              <w:bottom w:val="single" w:sz="4" w:space="0" w:color="auto"/>
              <w:right w:val="single" w:sz="18" w:space="0" w:color="auto"/>
            </w:tcBorders>
            <w:shd w:val="clear" w:color="auto" w:fill="auto"/>
            <w:vAlign w:val="center"/>
          </w:tcPr>
          <w:p w14:paraId="1CEF6644" w14:textId="77777777" w:rsidR="00C51462" w:rsidRPr="00891152" w:rsidRDefault="00FB63DB" w:rsidP="00D06BEE">
            <w:pPr>
              <w:jc w:val="right"/>
              <w:rPr>
                <w:sz w:val="20"/>
                <w:szCs w:val="20"/>
              </w:rPr>
            </w:pPr>
            <w:r>
              <w:rPr>
                <w:sz w:val="20"/>
                <w:szCs w:val="20"/>
              </w:rPr>
              <w:t>40,000</w:t>
            </w:r>
          </w:p>
        </w:tc>
        <w:tc>
          <w:tcPr>
            <w:tcW w:w="1134" w:type="dxa"/>
            <w:tcBorders>
              <w:top w:val="nil"/>
              <w:left w:val="single" w:sz="18" w:space="0" w:color="auto"/>
              <w:bottom w:val="single" w:sz="4" w:space="0" w:color="auto"/>
              <w:right w:val="single" w:sz="8" w:space="0" w:color="auto"/>
            </w:tcBorders>
            <w:shd w:val="clear" w:color="auto" w:fill="auto"/>
            <w:noWrap/>
            <w:vAlign w:val="center"/>
          </w:tcPr>
          <w:p w14:paraId="2732F22E" w14:textId="77777777" w:rsidR="00C51462" w:rsidRPr="00891152" w:rsidRDefault="00FB63DB" w:rsidP="00D06BEE">
            <w:pPr>
              <w:jc w:val="right"/>
              <w:rPr>
                <w:sz w:val="20"/>
                <w:szCs w:val="20"/>
              </w:rPr>
            </w:pPr>
            <w:r>
              <w:rPr>
                <w:sz w:val="20"/>
                <w:szCs w:val="20"/>
              </w:rPr>
              <w:t>65,000</w:t>
            </w:r>
          </w:p>
        </w:tc>
      </w:tr>
      <w:tr w:rsidR="00C51462" w:rsidRPr="00891152" w14:paraId="79BA49B3" w14:textId="77777777" w:rsidTr="00131C90">
        <w:trPr>
          <w:trHeight w:val="255"/>
        </w:trPr>
        <w:tc>
          <w:tcPr>
            <w:tcW w:w="1314" w:type="dxa"/>
            <w:tcBorders>
              <w:top w:val="nil"/>
              <w:left w:val="single" w:sz="8" w:space="0" w:color="auto"/>
              <w:bottom w:val="single" w:sz="4" w:space="0" w:color="auto"/>
              <w:right w:val="nil"/>
            </w:tcBorders>
            <w:shd w:val="clear" w:color="auto" w:fill="auto"/>
            <w:noWrap/>
            <w:hideMark/>
          </w:tcPr>
          <w:p w14:paraId="4FF2A8FE" w14:textId="77777777" w:rsidR="00C51462" w:rsidRPr="00891152" w:rsidRDefault="00C51462" w:rsidP="00D06BEE">
            <w:pPr>
              <w:rPr>
                <w:sz w:val="20"/>
                <w:szCs w:val="20"/>
              </w:rPr>
            </w:pPr>
            <w:r w:rsidRPr="00891152">
              <w:rPr>
                <w:sz w:val="20"/>
                <w:szCs w:val="20"/>
              </w:rPr>
              <w:t>2.1.</w:t>
            </w:r>
            <w:r>
              <w:rPr>
                <w:sz w:val="20"/>
                <w:szCs w:val="20"/>
              </w:rPr>
              <w:t>3</w:t>
            </w:r>
          </w:p>
        </w:tc>
        <w:tc>
          <w:tcPr>
            <w:tcW w:w="5954" w:type="dxa"/>
            <w:tcBorders>
              <w:top w:val="nil"/>
              <w:left w:val="nil"/>
              <w:bottom w:val="single" w:sz="4" w:space="0" w:color="auto"/>
              <w:right w:val="nil"/>
            </w:tcBorders>
            <w:shd w:val="clear" w:color="auto" w:fill="auto"/>
            <w:noWrap/>
            <w:vAlign w:val="center"/>
          </w:tcPr>
          <w:p w14:paraId="2B49E680" w14:textId="77777777" w:rsidR="00C51462" w:rsidRPr="00C51462" w:rsidRDefault="00C51462" w:rsidP="00C51462">
            <w:pPr>
              <w:rPr>
                <w:sz w:val="18"/>
                <w:szCs w:val="18"/>
              </w:rPr>
            </w:pPr>
            <w:r w:rsidRPr="00C51462">
              <w:rPr>
                <w:sz w:val="18"/>
                <w:szCs w:val="18"/>
              </w:rPr>
              <w:t>Deliver training activities</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4D1C8841" w14:textId="77777777" w:rsidR="00C51462" w:rsidRPr="00891152" w:rsidRDefault="00C51462" w:rsidP="00D06BEE">
            <w:pPr>
              <w:jc w:val="right"/>
              <w:rPr>
                <w:sz w:val="20"/>
                <w:szCs w:val="20"/>
              </w:rPr>
            </w:pP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5AA3F197" w14:textId="77777777" w:rsidR="00C51462" w:rsidRPr="00891152" w:rsidRDefault="00435963" w:rsidP="00D06BEE">
            <w:pPr>
              <w:jc w:val="right"/>
              <w:rPr>
                <w:sz w:val="20"/>
                <w:szCs w:val="20"/>
              </w:rPr>
            </w:pPr>
            <w:r>
              <w:rPr>
                <w:sz w:val="20"/>
                <w:szCs w:val="20"/>
              </w:rPr>
              <w:t>20,000</w:t>
            </w:r>
          </w:p>
        </w:tc>
        <w:tc>
          <w:tcPr>
            <w:tcW w:w="1134" w:type="dxa"/>
            <w:tcBorders>
              <w:top w:val="nil"/>
              <w:left w:val="dotted" w:sz="4" w:space="0" w:color="auto"/>
              <w:bottom w:val="single" w:sz="4" w:space="0" w:color="auto"/>
              <w:right w:val="single" w:sz="18" w:space="0" w:color="auto"/>
            </w:tcBorders>
            <w:shd w:val="clear" w:color="auto" w:fill="auto"/>
            <w:noWrap/>
            <w:vAlign w:val="center"/>
          </w:tcPr>
          <w:p w14:paraId="5E780EBC" w14:textId="77777777" w:rsidR="00C51462" w:rsidRPr="00891152" w:rsidRDefault="00435963" w:rsidP="00D06BEE">
            <w:pPr>
              <w:jc w:val="right"/>
              <w:rPr>
                <w:sz w:val="20"/>
                <w:szCs w:val="20"/>
              </w:rPr>
            </w:pPr>
            <w:r>
              <w:rPr>
                <w:sz w:val="20"/>
                <w:szCs w:val="20"/>
              </w:rPr>
              <w:t>40,000</w:t>
            </w:r>
          </w:p>
        </w:tc>
        <w:tc>
          <w:tcPr>
            <w:tcW w:w="1134" w:type="dxa"/>
            <w:tcBorders>
              <w:top w:val="nil"/>
              <w:left w:val="single" w:sz="18" w:space="0" w:color="auto"/>
              <w:bottom w:val="single" w:sz="4" w:space="0" w:color="auto"/>
              <w:right w:val="single" w:sz="8" w:space="0" w:color="auto"/>
            </w:tcBorders>
            <w:shd w:val="clear" w:color="auto" w:fill="auto"/>
            <w:noWrap/>
            <w:vAlign w:val="center"/>
          </w:tcPr>
          <w:p w14:paraId="3EDA3D2E" w14:textId="77777777" w:rsidR="00C51462" w:rsidRPr="00891152" w:rsidRDefault="00435963" w:rsidP="00D06BEE">
            <w:pPr>
              <w:jc w:val="right"/>
              <w:rPr>
                <w:sz w:val="20"/>
                <w:szCs w:val="20"/>
              </w:rPr>
            </w:pPr>
            <w:r>
              <w:rPr>
                <w:sz w:val="20"/>
                <w:szCs w:val="20"/>
              </w:rPr>
              <w:t>60,000</w:t>
            </w:r>
          </w:p>
        </w:tc>
        <w:tc>
          <w:tcPr>
            <w:tcW w:w="1276" w:type="dxa"/>
            <w:tcBorders>
              <w:top w:val="nil"/>
              <w:left w:val="single" w:sz="8" w:space="0" w:color="auto"/>
              <w:bottom w:val="single" w:sz="4" w:space="0" w:color="auto"/>
              <w:right w:val="single" w:sz="18" w:space="0" w:color="auto"/>
            </w:tcBorders>
            <w:shd w:val="clear" w:color="auto" w:fill="auto"/>
            <w:vAlign w:val="center"/>
          </w:tcPr>
          <w:p w14:paraId="5569E35A" w14:textId="77777777" w:rsidR="00C51462" w:rsidRPr="00891152" w:rsidRDefault="00FB63DB" w:rsidP="00D06BEE">
            <w:pPr>
              <w:jc w:val="right"/>
              <w:rPr>
                <w:sz w:val="20"/>
                <w:szCs w:val="20"/>
              </w:rPr>
            </w:pPr>
            <w:r>
              <w:rPr>
                <w:sz w:val="20"/>
                <w:szCs w:val="20"/>
              </w:rPr>
              <w:t>40,000</w:t>
            </w:r>
          </w:p>
        </w:tc>
        <w:tc>
          <w:tcPr>
            <w:tcW w:w="1134" w:type="dxa"/>
            <w:tcBorders>
              <w:top w:val="nil"/>
              <w:left w:val="single" w:sz="18" w:space="0" w:color="auto"/>
              <w:bottom w:val="single" w:sz="4" w:space="0" w:color="auto"/>
              <w:right w:val="single" w:sz="8" w:space="0" w:color="auto"/>
            </w:tcBorders>
            <w:shd w:val="clear" w:color="auto" w:fill="auto"/>
            <w:noWrap/>
            <w:vAlign w:val="center"/>
          </w:tcPr>
          <w:p w14:paraId="5A43E523" w14:textId="77777777" w:rsidR="00C51462" w:rsidRPr="00891152" w:rsidRDefault="003206C4" w:rsidP="00D06BEE">
            <w:pPr>
              <w:jc w:val="right"/>
              <w:rPr>
                <w:sz w:val="20"/>
                <w:szCs w:val="20"/>
              </w:rPr>
            </w:pPr>
            <w:r>
              <w:rPr>
                <w:sz w:val="20"/>
                <w:szCs w:val="20"/>
              </w:rPr>
              <w:t>100,000</w:t>
            </w:r>
          </w:p>
        </w:tc>
      </w:tr>
      <w:tr w:rsidR="00C51462" w:rsidRPr="00891152" w14:paraId="368D2B19" w14:textId="77777777" w:rsidTr="00131C90">
        <w:trPr>
          <w:trHeight w:val="255"/>
        </w:trPr>
        <w:tc>
          <w:tcPr>
            <w:tcW w:w="1314" w:type="dxa"/>
            <w:tcBorders>
              <w:top w:val="single" w:sz="8" w:space="0" w:color="auto"/>
              <w:left w:val="single" w:sz="8" w:space="0" w:color="auto"/>
              <w:bottom w:val="single" w:sz="4" w:space="0" w:color="auto"/>
              <w:right w:val="nil"/>
            </w:tcBorders>
            <w:shd w:val="clear" w:color="auto" w:fill="F2F2F2" w:themeFill="background1" w:themeFillShade="F2"/>
            <w:noWrap/>
            <w:vAlign w:val="center"/>
            <w:hideMark/>
          </w:tcPr>
          <w:p w14:paraId="7AAA5DFF" w14:textId="77777777" w:rsidR="00C51462" w:rsidRPr="00891152" w:rsidRDefault="00C51462" w:rsidP="00D06BEE">
            <w:pPr>
              <w:rPr>
                <w:b/>
                <w:bCs/>
                <w:sz w:val="20"/>
                <w:szCs w:val="20"/>
              </w:rPr>
            </w:pPr>
            <w:r w:rsidRPr="00891152">
              <w:rPr>
                <w:b/>
                <w:bCs/>
                <w:sz w:val="20"/>
                <w:szCs w:val="20"/>
              </w:rPr>
              <w:t>Output 2.2</w:t>
            </w:r>
          </w:p>
        </w:tc>
        <w:tc>
          <w:tcPr>
            <w:tcW w:w="5954" w:type="dxa"/>
            <w:tcBorders>
              <w:top w:val="single" w:sz="8" w:space="0" w:color="auto"/>
              <w:left w:val="nil"/>
              <w:bottom w:val="single" w:sz="4" w:space="0" w:color="auto"/>
              <w:right w:val="nil"/>
            </w:tcBorders>
            <w:shd w:val="clear" w:color="auto" w:fill="F2F2F2" w:themeFill="background1" w:themeFillShade="F2"/>
            <w:noWrap/>
            <w:vAlign w:val="center"/>
          </w:tcPr>
          <w:p w14:paraId="74E4F725" w14:textId="77777777" w:rsidR="00C51462" w:rsidRPr="00241DE5" w:rsidRDefault="00C51462" w:rsidP="00C51462">
            <w:pPr>
              <w:rPr>
                <w:bCs/>
                <w:sz w:val="20"/>
                <w:szCs w:val="20"/>
              </w:rPr>
            </w:pPr>
            <w:r w:rsidRPr="00D54ADA">
              <w:rPr>
                <w:rFonts w:cs="Arial"/>
                <w:bCs/>
                <w:sz w:val="18"/>
                <w:szCs w:val="18"/>
              </w:rPr>
              <w:t>Training on analytical skills to analyze/measure environmental trends.</w:t>
            </w:r>
          </w:p>
        </w:tc>
        <w:tc>
          <w:tcPr>
            <w:tcW w:w="992" w:type="dxa"/>
            <w:tcBorders>
              <w:top w:val="nil"/>
              <w:left w:val="single" w:sz="8" w:space="0" w:color="auto"/>
              <w:bottom w:val="single" w:sz="4" w:space="0" w:color="auto"/>
              <w:right w:val="dotted" w:sz="4" w:space="0" w:color="auto"/>
            </w:tcBorders>
            <w:shd w:val="clear" w:color="auto" w:fill="F2F2F2" w:themeFill="background1" w:themeFillShade="F2"/>
            <w:noWrap/>
            <w:vAlign w:val="center"/>
          </w:tcPr>
          <w:p w14:paraId="0EEA3BDB" w14:textId="77777777" w:rsidR="00C51462" w:rsidRPr="00891152" w:rsidRDefault="00C51462" w:rsidP="00D06BEE">
            <w:pPr>
              <w:jc w:val="right"/>
              <w:rPr>
                <w:sz w:val="20"/>
                <w:szCs w:val="20"/>
              </w:rPr>
            </w:pPr>
          </w:p>
        </w:tc>
        <w:tc>
          <w:tcPr>
            <w:tcW w:w="1134" w:type="dxa"/>
            <w:tcBorders>
              <w:top w:val="nil"/>
              <w:left w:val="dotted" w:sz="4" w:space="0" w:color="auto"/>
              <w:bottom w:val="single" w:sz="4" w:space="0" w:color="auto"/>
              <w:right w:val="dotted" w:sz="4" w:space="0" w:color="auto"/>
            </w:tcBorders>
            <w:shd w:val="clear" w:color="auto" w:fill="F2F2F2" w:themeFill="background1" w:themeFillShade="F2"/>
            <w:noWrap/>
            <w:vAlign w:val="center"/>
          </w:tcPr>
          <w:p w14:paraId="4B070C50" w14:textId="77777777" w:rsidR="00C51462" w:rsidRPr="00891152" w:rsidRDefault="00C51462" w:rsidP="00D06BEE">
            <w:pPr>
              <w:jc w:val="right"/>
              <w:rPr>
                <w:sz w:val="20"/>
                <w:szCs w:val="20"/>
              </w:rPr>
            </w:pPr>
          </w:p>
        </w:tc>
        <w:tc>
          <w:tcPr>
            <w:tcW w:w="1134" w:type="dxa"/>
            <w:tcBorders>
              <w:top w:val="nil"/>
              <w:left w:val="dotted" w:sz="4" w:space="0" w:color="auto"/>
              <w:bottom w:val="single" w:sz="4" w:space="0" w:color="auto"/>
              <w:right w:val="single" w:sz="18" w:space="0" w:color="auto"/>
            </w:tcBorders>
            <w:shd w:val="clear" w:color="auto" w:fill="F2F2F2" w:themeFill="background1" w:themeFillShade="F2"/>
            <w:noWrap/>
            <w:vAlign w:val="center"/>
          </w:tcPr>
          <w:p w14:paraId="6870250A" w14:textId="77777777" w:rsidR="00C51462" w:rsidRPr="00891152" w:rsidRDefault="00C51462" w:rsidP="00D06BEE">
            <w:pPr>
              <w:jc w:val="right"/>
              <w:rPr>
                <w:sz w:val="20"/>
                <w:szCs w:val="20"/>
              </w:rPr>
            </w:pPr>
          </w:p>
        </w:tc>
        <w:tc>
          <w:tcPr>
            <w:tcW w:w="1134" w:type="dxa"/>
            <w:tcBorders>
              <w:top w:val="nil"/>
              <w:left w:val="single" w:sz="18" w:space="0" w:color="auto"/>
              <w:bottom w:val="single" w:sz="4" w:space="0" w:color="auto"/>
              <w:right w:val="single" w:sz="8" w:space="0" w:color="auto"/>
            </w:tcBorders>
            <w:shd w:val="clear" w:color="auto" w:fill="F2F2F2" w:themeFill="background1" w:themeFillShade="F2"/>
            <w:noWrap/>
            <w:vAlign w:val="center"/>
          </w:tcPr>
          <w:p w14:paraId="3149D184" w14:textId="77777777" w:rsidR="00C51462" w:rsidRPr="00891152" w:rsidRDefault="00C51462" w:rsidP="00D06BEE">
            <w:pPr>
              <w:jc w:val="right"/>
              <w:rPr>
                <w:sz w:val="20"/>
                <w:szCs w:val="20"/>
              </w:rPr>
            </w:pPr>
          </w:p>
        </w:tc>
        <w:tc>
          <w:tcPr>
            <w:tcW w:w="1276" w:type="dxa"/>
            <w:tcBorders>
              <w:top w:val="nil"/>
              <w:left w:val="single" w:sz="8" w:space="0" w:color="auto"/>
              <w:bottom w:val="single" w:sz="4" w:space="0" w:color="auto"/>
              <w:right w:val="single" w:sz="18" w:space="0" w:color="auto"/>
            </w:tcBorders>
            <w:shd w:val="clear" w:color="auto" w:fill="F2F2F2" w:themeFill="background1" w:themeFillShade="F2"/>
            <w:noWrap/>
            <w:vAlign w:val="center"/>
          </w:tcPr>
          <w:p w14:paraId="77F78978" w14:textId="77777777" w:rsidR="00C51462" w:rsidRPr="00891152" w:rsidRDefault="00C51462" w:rsidP="00D06BEE">
            <w:pPr>
              <w:jc w:val="right"/>
              <w:rPr>
                <w:sz w:val="20"/>
                <w:szCs w:val="20"/>
              </w:rPr>
            </w:pPr>
          </w:p>
        </w:tc>
        <w:tc>
          <w:tcPr>
            <w:tcW w:w="1134" w:type="dxa"/>
            <w:tcBorders>
              <w:top w:val="nil"/>
              <w:left w:val="single" w:sz="18" w:space="0" w:color="auto"/>
              <w:bottom w:val="single" w:sz="4" w:space="0" w:color="auto"/>
              <w:right w:val="single" w:sz="8" w:space="0" w:color="auto"/>
            </w:tcBorders>
            <w:shd w:val="clear" w:color="auto" w:fill="F2F2F2" w:themeFill="background1" w:themeFillShade="F2"/>
            <w:noWrap/>
            <w:vAlign w:val="center"/>
          </w:tcPr>
          <w:p w14:paraId="6E61BC99" w14:textId="77777777" w:rsidR="00C51462" w:rsidRPr="00891152" w:rsidRDefault="00C51462" w:rsidP="00D06BEE">
            <w:pPr>
              <w:jc w:val="right"/>
              <w:rPr>
                <w:sz w:val="20"/>
                <w:szCs w:val="20"/>
              </w:rPr>
            </w:pPr>
          </w:p>
        </w:tc>
      </w:tr>
      <w:tr w:rsidR="00C51462" w:rsidRPr="00891152" w14:paraId="3F69F017" w14:textId="77777777" w:rsidTr="00131C90">
        <w:trPr>
          <w:trHeight w:val="255"/>
        </w:trPr>
        <w:tc>
          <w:tcPr>
            <w:tcW w:w="1314" w:type="dxa"/>
            <w:tcBorders>
              <w:top w:val="nil"/>
              <w:left w:val="single" w:sz="8" w:space="0" w:color="auto"/>
              <w:bottom w:val="single" w:sz="4" w:space="0" w:color="auto"/>
              <w:right w:val="nil"/>
            </w:tcBorders>
            <w:shd w:val="clear" w:color="auto" w:fill="auto"/>
            <w:noWrap/>
            <w:hideMark/>
          </w:tcPr>
          <w:p w14:paraId="60BB3F1D" w14:textId="77777777" w:rsidR="00C51462" w:rsidRPr="00891152" w:rsidRDefault="00C51462" w:rsidP="00D06BEE">
            <w:pPr>
              <w:rPr>
                <w:sz w:val="20"/>
                <w:szCs w:val="20"/>
              </w:rPr>
            </w:pPr>
            <w:r w:rsidRPr="00891152">
              <w:rPr>
                <w:sz w:val="20"/>
                <w:szCs w:val="20"/>
              </w:rPr>
              <w:t>2.2.1</w:t>
            </w:r>
          </w:p>
        </w:tc>
        <w:tc>
          <w:tcPr>
            <w:tcW w:w="5954" w:type="dxa"/>
            <w:tcBorders>
              <w:top w:val="nil"/>
              <w:left w:val="nil"/>
              <w:bottom w:val="single" w:sz="4" w:space="0" w:color="auto"/>
              <w:right w:val="nil"/>
            </w:tcBorders>
            <w:shd w:val="clear" w:color="auto" w:fill="auto"/>
            <w:noWrap/>
            <w:vAlign w:val="center"/>
          </w:tcPr>
          <w:p w14:paraId="0A711DFF" w14:textId="77777777" w:rsidR="00C51462" w:rsidRPr="00337AAC" w:rsidRDefault="00337AAC" w:rsidP="00C51462">
            <w:pPr>
              <w:rPr>
                <w:sz w:val="18"/>
                <w:szCs w:val="18"/>
              </w:rPr>
            </w:pPr>
            <w:r w:rsidRPr="00337AAC">
              <w:rPr>
                <w:sz w:val="18"/>
                <w:szCs w:val="18"/>
              </w:rPr>
              <w:t>Conduct a training needs analysis</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309866AD" w14:textId="77777777" w:rsidR="00C51462" w:rsidRPr="00891152" w:rsidRDefault="00435963" w:rsidP="00D06BEE">
            <w:pPr>
              <w:jc w:val="right"/>
              <w:rPr>
                <w:sz w:val="20"/>
                <w:szCs w:val="20"/>
              </w:rPr>
            </w:pPr>
            <w:r>
              <w:rPr>
                <w:sz w:val="20"/>
                <w:szCs w:val="20"/>
              </w:rPr>
              <w:t>15.000</w:t>
            </w: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61A7C6AC" w14:textId="77777777" w:rsidR="00C51462" w:rsidRPr="00891152" w:rsidRDefault="00435963" w:rsidP="00D06BEE">
            <w:pPr>
              <w:jc w:val="right"/>
              <w:rPr>
                <w:sz w:val="20"/>
                <w:szCs w:val="20"/>
              </w:rPr>
            </w:pPr>
            <w:r>
              <w:rPr>
                <w:sz w:val="20"/>
                <w:szCs w:val="20"/>
              </w:rPr>
              <w:t>9,000</w:t>
            </w:r>
          </w:p>
        </w:tc>
        <w:tc>
          <w:tcPr>
            <w:tcW w:w="1134" w:type="dxa"/>
            <w:tcBorders>
              <w:top w:val="nil"/>
              <w:left w:val="dotted" w:sz="4" w:space="0" w:color="auto"/>
              <w:bottom w:val="single" w:sz="4" w:space="0" w:color="auto"/>
              <w:right w:val="single" w:sz="18" w:space="0" w:color="auto"/>
            </w:tcBorders>
            <w:shd w:val="clear" w:color="auto" w:fill="auto"/>
            <w:noWrap/>
            <w:vAlign w:val="center"/>
          </w:tcPr>
          <w:p w14:paraId="7C7DADCA" w14:textId="77777777" w:rsidR="00C51462" w:rsidRPr="00891152" w:rsidRDefault="00C51462" w:rsidP="00D06BEE">
            <w:pPr>
              <w:jc w:val="right"/>
              <w:rPr>
                <w:sz w:val="20"/>
                <w:szCs w:val="20"/>
              </w:rPr>
            </w:pPr>
          </w:p>
        </w:tc>
        <w:tc>
          <w:tcPr>
            <w:tcW w:w="1134" w:type="dxa"/>
            <w:tcBorders>
              <w:top w:val="nil"/>
              <w:left w:val="single" w:sz="18" w:space="0" w:color="auto"/>
              <w:bottom w:val="single" w:sz="4" w:space="0" w:color="auto"/>
              <w:right w:val="single" w:sz="8" w:space="0" w:color="auto"/>
            </w:tcBorders>
            <w:shd w:val="clear" w:color="auto" w:fill="auto"/>
            <w:noWrap/>
            <w:vAlign w:val="center"/>
          </w:tcPr>
          <w:p w14:paraId="7C812181" w14:textId="77777777" w:rsidR="00C51462" w:rsidRPr="00891152" w:rsidRDefault="00435963" w:rsidP="00D06BEE">
            <w:pPr>
              <w:jc w:val="right"/>
              <w:rPr>
                <w:sz w:val="20"/>
                <w:szCs w:val="20"/>
              </w:rPr>
            </w:pPr>
            <w:r>
              <w:rPr>
                <w:sz w:val="20"/>
                <w:szCs w:val="20"/>
              </w:rPr>
              <w:t>24,000</w:t>
            </w:r>
          </w:p>
        </w:tc>
        <w:tc>
          <w:tcPr>
            <w:tcW w:w="1276" w:type="dxa"/>
            <w:tcBorders>
              <w:top w:val="single" w:sz="4" w:space="0" w:color="auto"/>
              <w:left w:val="single" w:sz="8" w:space="0" w:color="auto"/>
              <w:bottom w:val="single" w:sz="4" w:space="0" w:color="auto"/>
              <w:right w:val="single" w:sz="18" w:space="0" w:color="auto"/>
            </w:tcBorders>
            <w:shd w:val="clear" w:color="auto" w:fill="auto"/>
            <w:vAlign w:val="center"/>
          </w:tcPr>
          <w:p w14:paraId="00EF4D46" w14:textId="77777777" w:rsidR="00C51462" w:rsidRPr="00891152" w:rsidRDefault="00FB63DB" w:rsidP="00D06BEE">
            <w:pPr>
              <w:jc w:val="right"/>
              <w:rPr>
                <w:sz w:val="20"/>
                <w:szCs w:val="20"/>
              </w:rPr>
            </w:pPr>
            <w:r>
              <w:rPr>
                <w:sz w:val="20"/>
                <w:szCs w:val="20"/>
              </w:rPr>
              <w:t>40,000</w:t>
            </w:r>
          </w:p>
        </w:tc>
        <w:tc>
          <w:tcPr>
            <w:tcW w:w="1134" w:type="dxa"/>
            <w:tcBorders>
              <w:top w:val="nil"/>
              <w:left w:val="single" w:sz="18" w:space="0" w:color="auto"/>
              <w:bottom w:val="single" w:sz="4" w:space="0" w:color="auto"/>
              <w:right w:val="single" w:sz="8" w:space="0" w:color="auto"/>
            </w:tcBorders>
            <w:shd w:val="clear" w:color="auto" w:fill="auto"/>
            <w:noWrap/>
            <w:vAlign w:val="center"/>
          </w:tcPr>
          <w:p w14:paraId="77743032" w14:textId="77777777" w:rsidR="00C51462" w:rsidRPr="00891152" w:rsidRDefault="003206C4" w:rsidP="00D06BEE">
            <w:pPr>
              <w:jc w:val="right"/>
              <w:rPr>
                <w:sz w:val="20"/>
                <w:szCs w:val="20"/>
              </w:rPr>
            </w:pPr>
            <w:r>
              <w:rPr>
                <w:sz w:val="20"/>
                <w:szCs w:val="20"/>
              </w:rPr>
              <w:t>64,000</w:t>
            </w:r>
          </w:p>
        </w:tc>
      </w:tr>
      <w:tr w:rsidR="00C51462" w:rsidRPr="00891152" w14:paraId="25F16748" w14:textId="77777777" w:rsidTr="00131C90">
        <w:trPr>
          <w:trHeight w:val="255"/>
        </w:trPr>
        <w:tc>
          <w:tcPr>
            <w:tcW w:w="1314" w:type="dxa"/>
            <w:tcBorders>
              <w:top w:val="nil"/>
              <w:left w:val="single" w:sz="8" w:space="0" w:color="auto"/>
              <w:bottom w:val="single" w:sz="4" w:space="0" w:color="auto"/>
              <w:right w:val="nil"/>
            </w:tcBorders>
            <w:shd w:val="clear" w:color="auto" w:fill="auto"/>
            <w:noWrap/>
            <w:hideMark/>
          </w:tcPr>
          <w:p w14:paraId="5E2C8662" w14:textId="77777777" w:rsidR="00C51462" w:rsidRPr="00891152" w:rsidRDefault="00C51462" w:rsidP="00D06BEE">
            <w:pPr>
              <w:rPr>
                <w:sz w:val="20"/>
                <w:szCs w:val="20"/>
              </w:rPr>
            </w:pPr>
            <w:r w:rsidRPr="00891152">
              <w:rPr>
                <w:sz w:val="20"/>
                <w:szCs w:val="20"/>
              </w:rPr>
              <w:t>2.2.2</w:t>
            </w:r>
          </w:p>
        </w:tc>
        <w:tc>
          <w:tcPr>
            <w:tcW w:w="5954" w:type="dxa"/>
            <w:tcBorders>
              <w:top w:val="nil"/>
              <w:left w:val="nil"/>
              <w:bottom w:val="single" w:sz="4" w:space="0" w:color="auto"/>
              <w:right w:val="nil"/>
            </w:tcBorders>
            <w:shd w:val="clear" w:color="auto" w:fill="auto"/>
            <w:noWrap/>
            <w:vAlign w:val="center"/>
          </w:tcPr>
          <w:p w14:paraId="6D2C4A3F" w14:textId="77777777" w:rsidR="00C51462" w:rsidRPr="00337AAC" w:rsidRDefault="00337AAC" w:rsidP="00C51462">
            <w:pPr>
              <w:rPr>
                <w:sz w:val="18"/>
                <w:szCs w:val="18"/>
              </w:rPr>
            </w:pPr>
            <w:r w:rsidRPr="00337AAC">
              <w:rPr>
                <w:sz w:val="18"/>
                <w:szCs w:val="18"/>
              </w:rPr>
              <w:t>Develop a training programme</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57293B43" w14:textId="77777777" w:rsidR="00C51462" w:rsidRPr="00891152" w:rsidRDefault="00435963" w:rsidP="00D06BEE">
            <w:pPr>
              <w:jc w:val="right"/>
              <w:rPr>
                <w:sz w:val="20"/>
                <w:szCs w:val="20"/>
              </w:rPr>
            </w:pPr>
            <w:r>
              <w:rPr>
                <w:sz w:val="20"/>
                <w:szCs w:val="20"/>
              </w:rPr>
              <w:t>10,000</w:t>
            </w: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63D3543A" w14:textId="77777777" w:rsidR="00C51462" w:rsidRPr="00891152" w:rsidRDefault="00435963" w:rsidP="00D06BEE">
            <w:pPr>
              <w:jc w:val="right"/>
              <w:rPr>
                <w:sz w:val="20"/>
                <w:szCs w:val="20"/>
              </w:rPr>
            </w:pPr>
            <w:r>
              <w:rPr>
                <w:sz w:val="20"/>
                <w:szCs w:val="20"/>
              </w:rPr>
              <w:t>15,000</w:t>
            </w:r>
          </w:p>
        </w:tc>
        <w:tc>
          <w:tcPr>
            <w:tcW w:w="1134" w:type="dxa"/>
            <w:tcBorders>
              <w:top w:val="nil"/>
              <w:left w:val="dotted" w:sz="4" w:space="0" w:color="auto"/>
              <w:bottom w:val="single" w:sz="4" w:space="0" w:color="auto"/>
              <w:right w:val="single" w:sz="18" w:space="0" w:color="auto"/>
            </w:tcBorders>
            <w:shd w:val="clear" w:color="auto" w:fill="auto"/>
            <w:noWrap/>
            <w:vAlign w:val="center"/>
          </w:tcPr>
          <w:p w14:paraId="3D531B93" w14:textId="77777777" w:rsidR="00C51462" w:rsidRPr="00891152" w:rsidRDefault="00C51462" w:rsidP="00D06BEE">
            <w:pPr>
              <w:jc w:val="right"/>
              <w:rPr>
                <w:sz w:val="20"/>
                <w:szCs w:val="20"/>
              </w:rPr>
            </w:pPr>
          </w:p>
        </w:tc>
        <w:tc>
          <w:tcPr>
            <w:tcW w:w="1134" w:type="dxa"/>
            <w:tcBorders>
              <w:top w:val="nil"/>
              <w:left w:val="single" w:sz="18" w:space="0" w:color="auto"/>
              <w:bottom w:val="single" w:sz="4" w:space="0" w:color="auto"/>
              <w:right w:val="single" w:sz="8" w:space="0" w:color="auto"/>
            </w:tcBorders>
            <w:shd w:val="clear" w:color="auto" w:fill="auto"/>
            <w:noWrap/>
            <w:vAlign w:val="center"/>
          </w:tcPr>
          <w:p w14:paraId="38559C76" w14:textId="77777777" w:rsidR="00C51462" w:rsidRPr="00891152" w:rsidRDefault="00435963" w:rsidP="00D06BEE">
            <w:pPr>
              <w:jc w:val="right"/>
              <w:rPr>
                <w:sz w:val="20"/>
                <w:szCs w:val="20"/>
              </w:rPr>
            </w:pPr>
            <w:r>
              <w:rPr>
                <w:sz w:val="20"/>
                <w:szCs w:val="20"/>
              </w:rPr>
              <w:t>25,000</w:t>
            </w:r>
          </w:p>
        </w:tc>
        <w:tc>
          <w:tcPr>
            <w:tcW w:w="1276" w:type="dxa"/>
            <w:tcBorders>
              <w:top w:val="nil"/>
              <w:left w:val="single" w:sz="8" w:space="0" w:color="auto"/>
              <w:bottom w:val="single" w:sz="4" w:space="0" w:color="auto"/>
              <w:right w:val="single" w:sz="18" w:space="0" w:color="auto"/>
            </w:tcBorders>
            <w:shd w:val="clear" w:color="auto" w:fill="auto"/>
            <w:vAlign w:val="center"/>
          </w:tcPr>
          <w:p w14:paraId="47602E56" w14:textId="77777777" w:rsidR="00C51462" w:rsidRPr="00891152" w:rsidRDefault="00FB63DB" w:rsidP="00D06BEE">
            <w:pPr>
              <w:jc w:val="right"/>
              <w:rPr>
                <w:sz w:val="20"/>
                <w:szCs w:val="20"/>
              </w:rPr>
            </w:pPr>
            <w:r>
              <w:rPr>
                <w:sz w:val="20"/>
                <w:szCs w:val="20"/>
              </w:rPr>
              <w:t>40,000</w:t>
            </w:r>
          </w:p>
        </w:tc>
        <w:tc>
          <w:tcPr>
            <w:tcW w:w="1134" w:type="dxa"/>
            <w:tcBorders>
              <w:top w:val="nil"/>
              <w:left w:val="single" w:sz="18" w:space="0" w:color="auto"/>
              <w:bottom w:val="single" w:sz="4" w:space="0" w:color="auto"/>
              <w:right w:val="single" w:sz="8" w:space="0" w:color="auto"/>
            </w:tcBorders>
            <w:shd w:val="clear" w:color="auto" w:fill="auto"/>
            <w:noWrap/>
            <w:vAlign w:val="center"/>
          </w:tcPr>
          <w:p w14:paraId="4FDE806B" w14:textId="77777777" w:rsidR="00C51462" w:rsidRPr="00891152" w:rsidRDefault="003206C4" w:rsidP="00D06BEE">
            <w:pPr>
              <w:jc w:val="right"/>
              <w:rPr>
                <w:sz w:val="20"/>
                <w:szCs w:val="20"/>
              </w:rPr>
            </w:pPr>
            <w:r>
              <w:rPr>
                <w:sz w:val="20"/>
                <w:szCs w:val="20"/>
              </w:rPr>
              <w:t>65,000</w:t>
            </w:r>
          </w:p>
        </w:tc>
      </w:tr>
      <w:tr w:rsidR="00C51462" w:rsidRPr="00891152" w14:paraId="5F49508B" w14:textId="77777777" w:rsidTr="00131C90">
        <w:trPr>
          <w:trHeight w:val="255"/>
        </w:trPr>
        <w:tc>
          <w:tcPr>
            <w:tcW w:w="1314" w:type="dxa"/>
            <w:tcBorders>
              <w:top w:val="nil"/>
              <w:left w:val="single" w:sz="8" w:space="0" w:color="auto"/>
              <w:bottom w:val="single" w:sz="4" w:space="0" w:color="auto"/>
              <w:right w:val="nil"/>
            </w:tcBorders>
            <w:shd w:val="clear" w:color="auto" w:fill="auto"/>
            <w:noWrap/>
            <w:hideMark/>
          </w:tcPr>
          <w:p w14:paraId="391409E7" w14:textId="77777777" w:rsidR="00C51462" w:rsidRPr="00891152" w:rsidRDefault="00C51462" w:rsidP="00D06BEE">
            <w:pPr>
              <w:rPr>
                <w:sz w:val="20"/>
                <w:szCs w:val="20"/>
              </w:rPr>
            </w:pPr>
            <w:r w:rsidRPr="00891152">
              <w:rPr>
                <w:sz w:val="20"/>
                <w:szCs w:val="20"/>
              </w:rPr>
              <w:t>2.2.3</w:t>
            </w:r>
          </w:p>
        </w:tc>
        <w:tc>
          <w:tcPr>
            <w:tcW w:w="5954" w:type="dxa"/>
            <w:tcBorders>
              <w:top w:val="nil"/>
              <w:left w:val="nil"/>
              <w:bottom w:val="single" w:sz="4" w:space="0" w:color="auto"/>
              <w:right w:val="nil"/>
            </w:tcBorders>
            <w:shd w:val="clear" w:color="auto" w:fill="auto"/>
            <w:noWrap/>
            <w:vAlign w:val="center"/>
          </w:tcPr>
          <w:p w14:paraId="50CCA71A" w14:textId="77777777" w:rsidR="00C51462" w:rsidRPr="00337AAC" w:rsidRDefault="00337AAC" w:rsidP="00C51462">
            <w:pPr>
              <w:rPr>
                <w:sz w:val="18"/>
                <w:szCs w:val="18"/>
              </w:rPr>
            </w:pPr>
            <w:r w:rsidRPr="00337AAC">
              <w:rPr>
                <w:sz w:val="18"/>
                <w:szCs w:val="18"/>
              </w:rPr>
              <w:t>Deliver training activities</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56337586" w14:textId="77777777" w:rsidR="00C51462" w:rsidRPr="00891152" w:rsidRDefault="00C51462" w:rsidP="00D06BEE">
            <w:pPr>
              <w:jc w:val="right"/>
              <w:rPr>
                <w:sz w:val="20"/>
                <w:szCs w:val="20"/>
              </w:rPr>
            </w:pP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0F3070CC" w14:textId="77777777" w:rsidR="00C51462" w:rsidRPr="00891152" w:rsidRDefault="00435963" w:rsidP="00D06BEE">
            <w:pPr>
              <w:jc w:val="right"/>
              <w:rPr>
                <w:sz w:val="20"/>
                <w:szCs w:val="20"/>
              </w:rPr>
            </w:pPr>
            <w:r>
              <w:rPr>
                <w:sz w:val="20"/>
                <w:szCs w:val="20"/>
              </w:rPr>
              <w:t>20,000</w:t>
            </w:r>
          </w:p>
        </w:tc>
        <w:tc>
          <w:tcPr>
            <w:tcW w:w="1134" w:type="dxa"/>
            <w:tcBorders>
              <w:top w:val="nil"/>
              <w:left w:val="dotted" w:sz="4" w:space="0" w:color="auto"/>
              <w:bottom w:val="single" w:sz="4" w:space="0" w:color="auto"/>
              <w:right w:val="single" w:sz="18" w:space="0" w:color="auto"/>
            </w:tcBorders>
            <w:shd w:val="clear" w:color="auto" w:fill="auto"/>
            <w:noWrap/>
            <w:vAlign w:val="center"/>
          </w:tcPr>
          <w:p w14:paraId="5063F0CA" w14:textId="77777777" w:rsidR="00C51462" w:rsidRPr="00891152" w:rsidRDefault="00435963" w:rsidP="00D06BEE">
            <w:pPr>
              <w:jc w:val="right"/>
              <w:rPr>
                <w:sz w:val="20"/>
                <w:szCs w:val="20"/>
              </w:rPr>
            </w:pPr>
            <w:r>
              <w:rPr>
                <w:sz w:val="20"/>
                <w:szCs w:val="20"/>
              </w:rPr>
              <w:t>31,000</w:t>
            </w:r>
          </w:p>
        </w:tc>
        <w:tc>
          <w:tcPr>
            <w:tcW w:w="1134" w:type="dxa"/>
            <w:tcBorders>
              <w:top w:val="nil"/>
              <w:left w:val="single" w:sz="18" w:space="0" w:color="auto"/>
              <w:bottom w:val="single" w:sz="4" w:space="0" w:color="auto"/>
              <w:right w:val="single" w:sz="8" w:space="0" w:color="auto"/>
            </w:tcBorders>
            <w:shd w:val="clear" w:color="auto" w:fill="auto"/>
            <w:noWrap/>
            <w:vAlign w:val="center"/>
          </w:tcPr>
          <w:p w14:paraId="25195571" w14:textId="77777777" w:rsidR="00C51462" w:rsidRPr="00891152" w:rsidRDefault="00435963" w:rsidP="00D06BEE">
            <w:pPr>
              <w:jc w:val="right"/>
              <w:rPr>
                <w:sz w:val="20"/>
                <w:szCs w:val="20"/>
              </w:rPr>
            </w:pPr>
            <w:r>
              <w:rPr>
                <w:sz w:val="20"/>
                <w:szCs w:val="20"/>
              </w:rPr>
              <w:t>51,000</w:t>
            </w:r>
          </w:p>
        </w:tc>
        <w:tc>
          <w:tcPr>
            <w:tcW w:w="1276" w:type="dxa"/>
            <w:tcBorders>
              <w:top w:val="nil"/>
              <w:left w:val="single" w:sz="8" w:space="0" w:color="auto"/>
              <w:bottom w:val="single" w:sz="4" w:space="0" w:color="auto"/>
              <w:right w:val="single" w:sz="18" w:space="0" w:color="auto"/>
            </w:tcBorders>
            <w:shd w:val="clear" w:color="auto" w:fill="auto"/>
            <w:vAlign w:val="center"/>
          </w:tcPr>
          <w:p w14:paraId="57EFA4A5" w14:textId="77777777" w:rsidR="00C51462" w:rsidRPr="00891152" w:rsidRDefault="00FB63DB" w:rsidP="00D06BEE">
            <w:pPr>
              <w:jc w:val="right"/>
              <w:rPr>
                <w:sz w:val="20"/>
                <w:szCs w:val="20"/>
              </w:rPr>
            </w:pPr>
            <w:r>
              <w:rPr>
                <w:sz w:val="20"/>
                <w:szCs w:val="20"/>
              </w:rPr>
              <w:t>40,000</w:t>
            </w:r>
          </w:p>
        </w:tc>
        <w:tc>
          <w:tcPr>
            <w:tcW w:w="1134" w:type="dxa"/>
            <w:tcBorders>
              <w:top w:val="nil"/>
              <w:left w:val="single" w:sz="18" w:space="0" w:color="auto"/>
              <w:bottom w:val="single" w:sz="4" w:space="0" w:color="auto"/>
              <w:right w:val="single" w:sz="8" w:space="0" w:color="auto"/>
            </w:tcBorders>
            <w:shd w:val="clear" w:color="auto" w:fill="auto"/>
            <w:noWrap/>
            <w:vAlign w:val="center"/>
          </w:tcPr>
          <w:p w14:paraId="1F8C2A8E" w14:textId="77777777" w:rsidR="00C51462" w:rsidRPr="00891152" w:rsidRDefault="003206C4" w:rsidP="00D06BEE">
            <w:pPr>
              <w:jc w:val="right"/>
              <w:rPr>
                <w:sz w:val="20"/>
                <w:szCs w:val="20"/>
              </w:rPr>
            </w:pPr>
            <w:r>
              <w:rPr>
                <w:sz w:val="20"/>
                <w:szCs w:val="20"/>
              </w:rPr>
              <w:t>91,000</w:t>
            </w:r>
          </w:p>
        </w:tc>
      </w:tr>
      <w:tr w:rsidR="00C51462" w:rsidRPr="00891152" w14:paraId="06579ADC" w14:textId="77777777" w:rsidTr="00131C90">
        <w:trPr>
          <w:trHeight w:val="330"/>
        </w:trPr>
        <w:tc>
          <w:tcPr>
            <w:tcW w:w="1314" w:type="dxa"/>
            <w:tcBorders>
              <w:top w:val="single" w:sz="8" w:space="0" w:color="auto"/>
              <w:left w:val="single" w:sz="8" w:space="0" w:color="auto"/>
              <w:bottom w:val="single" w:sz="8" w:space="0" w:color="auto"/>
            </w:tcBorders>
            <w:shd w:val="clear" w:color="000000" w:fill="DAEEF3"/>
            <w:noWrap/>
            <w:vAlign w:val="center"/>
            <w:hideMark/>
          </w:tcPr>
          <w:p w14:paraId="1AA3BEDD" w14:textId="77777777" w:rsidR="00C51462" w:rsidRPr="00891152" w:rsidRDefault="00C51462" w:rsidP="00D06BEE">
            <w:pPr>
              <w:rPr>
                <w:b/>
                <w:bCs/>
                <w:sz w:val="20"/>
                <w:szCs w:val="20"/>
              </w:rPr>
            </w:pPr>
            <w:r>
              <w:rPr>
                <w:b/>
                <w:bCs/>
                <w:sz w:val="20"/>
                <w:szCs w:val="20"/>
              </w:rPr>
              <w:t>Outcome 3</w:t>
            </w:r>
            <w:r w:rsidRPr="00891152">
              <w:rPr>
                <w:b/>
                <w:bCs/>
                <w:sz w:val="20"/>
                <w:szCs w:val="20"/>
              </w:rPr>
              <w:t xml:space="preserve">: </w:t>
            </w:r>
          </w:p>
        </w:tc>
        <w:tc>
          <w:tcPr>
            <w:tcW w:w="5954" w:type="dxa"/>
            <w:tcBorders>
              <w:top w:val="single" w:sz="8" w:space="0" w:color="auto"/>
              <w:bottom w:val="single" w:sz="8" w:space="0" w:color="auto"/>
              <w:right w:val="nil"/>
            </w:tcBorders>
            <w:shd w:val="clear" w:color="000000" w:fill="DAEEF3"/>
            <w:vAlign w:val="center"/>
          </w:tcPr>
          <w:p w14:paraId="16DDDA03" w14:textId="77777777" w:rsidR="00C51462" w:rsidRPr="001E35C5" w:rsidRDefault="00C51462" w:rsidP="00C51462">
            <w:pPr>
              <w:rPr>
                <w:bCs/>
                <w:sz w:val="20"/>
                <w:szCs w:val="20"/>
              </w:rPr>
            </w:pPr>
            <w:r w:rsidRPr="004508E5">
              <w:rPr>
                <w:rFonts w:cs="Arial"/>
                <w:b/>
                <w:bCs/>
                <w:sz w:val="18"/>
                <w:szCs w:val="18"/>
              </w:rPr>
              <w:t>Improved decision-making mechanisms for the global environment institutionalized</w:t>
            </w:r>
          </w:p>
        </w:tc>
        <w:tc>
          <w:tcPr>
            <w:tcW w:w="992" w:type="dxa"/>
            <w:tcBorders>
              <w:top w:val="single" w:sz="8" w:space="0" w:color="auto"/>
              <w:left w:val="single" w:sz="8" w:space="0" w:color="auto"/>
              <w:bottom w:val="single" w:sz="8" w:space="0" w:color="auto"/>
              <w:right w:val="dotted" w:sz="4" w:space="0" w:color="auto"/>
            </w:tcBorders>
            <w:shd w:val="clear" w:color="000000" w:fill="DAEEF3"/>
            <w:noWrap/>
            <w:vAlign w:val="center"/>
          </w:tcPr>
          <w:p w14:paraId="580161A1" w14:textId="77777777" w:rsidR="00C51462" w:rsidRPr="00891152" w:rsidRDefault="00410ED5" w:rsidP="00D06BEE">
            <w:pPr>
              <w:jc w:val="right"/>
              <w:rPr>
                <w:b/>
                <w:bCs/>
                <w:sz w:val="20"/>
                <w:szCs w:val="20"/>
              </w:rPr>
            </w:pPr>
            <w:r>
              <w:rPr>
                <w:b/>
                <w:bCs/>
                <w:sz w:val="20"/>
                <w:szCs w:val="20"/>
              </w:rPr>
              <w:t>24,9</w:t>
            </w:r>
            <w:r w:rsidR="00D83599">
              <w:rPr>
                <w:b/>
                <w:bCs/>
                <w:sz w:val="20"/>
                <w:szCs w:val="20"/>
              </w:rPr>
              <w:t>00</w:t>
            </w:r>
          </w:p>
        </w:tc>
        <w:tc>
          <w:tcPr>
            <w:tcW w:w="1134" w:type="dxa"/>
            <w:tcBorders>
              <w:top w:val="single" w:sz="8" w:space="0" w:color="auto"/>
              <w:left w:val="dotted" w:sz="4" w:space="0" w:color="auto"/>
              <w:bottom w:val="single" w:sz="8" w:space="0" w:color="auto"/>
              <w:right w:val="dotted" w:sz="4" w:space="0" w:color="auto"/>
            </w:tcBorders>
            <w:shd w:val="clear" w:color="000000" w:fill="DAEEF3"/>
            <w:noWrap/>
            <w:vAlign w:val="center"/>
          </w:tcPr>
          <w:p w14:paraId="480B54B3" w14:textId="77777777" w:rsidR="00C51462" w:rsidRPr="00891152" w:rsidRDefault="00410ED5" w:rsidP="00D06BEE">
            <w:pPr>
              <w:jc w:val="right"/>
              <w:rPr>
                <w:b/>
                <w:bCs/>
                <w:sz w:val="20"/>
                <w:szCs w:val="20"/>
              </w:rPr>
            </w:pPr>
            <w:r>
              <w:rPr>
                <w:b/>
                <w:bCs/>
                <w:sz w:val="20"/>
                <w:szCs w:val="20"/>
              </w:rPr>
              <w:t>33,6</w:t>
            </w:r>
            <w:r w:rsidR="00D83599">
              <w:rPr>
                <w:b/>
                <w:bCs/>
                <w:sz w:val="20"/>
                <w:szCs w:val="20"/>
              </w:rPr>
              <w:t>00</w:t>
            </w:r>
          </w:p>
        </w:tc>
        <w:tc>
          <w:tcPr>
            <w:tcW w:w="1134" w:type="dxa"/>
            <w:tcBorders>
              <w:top w:val="single" w:sz="8" w:space="0" w:color="auto"/>
              <w:left w:val="dotted" w:sz="4" w:space="0" w:color="auto"/>
              <w:bottom w:val="single" w:sz="8" w:space="0" w:color="auto"/>
              <w:right w:val="single" w:sz="18" w:space="0" w:color="auto"/>
            </w:tcBorders>
            <w:shd w:val="clear" w:color="000000" w:fill="DAEEF3"/>
            <w:noWrap/>
            <w:vAlign w:val="center"/>
          </w:tcPr>
          <w:p w14:paraId="75BD307D" w14:textId="77777777" w:rsidR="00C51462" w:rsidRPr="00891152" w:rsidRDefault="00410ED5" w:rsidP="00D06BEE">
            <w:pPr>
              <w:jc w:val="right"/>
              <w:rPr>
                <w:b/>
                <w:bCs/>
                <w:sz w:val="20"/>
                <w:szCs w:val="20"/>
              </w:rPr>
            </w:pPr>
            <w:r>
              <w:rPr>
                <w:b/>
                <w:bCs/>
                <w:sz w:val="20"/>
                <w:szCs w:val="20"/>
              </w:rPr>
              <w:t>32,6</w:t>
            </w:r>
            <w:r w:rsidR="00D83599">
              <w:rPr>
                <w:b/>
                <w:bCs/>
                <w:sz w:val="20"/>
                <w:szCs w:val="20"/>
              </w:rPr>
              <w:t>00</w:t>
            </w:r>
          </w:p>
        </w:tc>
        <w:tc>
          <w:tcPr>
            <w:tcW w:w="1134" w:type="dxa"/>
            <w:tcBorders>
              <w:top w:val="single" w:sz="8" w:space="0" w:color="auto"/>
              <w:left w:val="single" w:sz="18" w:space="0" w:color="auto"/>
              <w:bottom w:val="single" w:sz="8" w:space="0" w:color="auto"/>
              <w:right w:val="single" w:sz="8" w:space="0" w:color="auto"/>
            </w:tcBorders>
            <w:shd w:val="clear" w:color="000000" w:fill="DAEEF3"/>
            <w:noWrap/>
            <w:vAlign w:val="center"/>
          </w:tcPr>
          <w:p w14:paraId="75FA26F7" w14:textId="77777777" w:rsidR="00C51462" w:rsidRPr="00891152" w:rsidRDefault="00410ED5" w:rsidP="00D06BEE">
            <w:pPr>
              <w:jc w:val="right"/>
              <w:rPr>
                <w:b/>
                <w:bCs/>
                <w:sz w:val="20"/>
                <w:szCs w:val="20"/>
              </w:rPr>
            </w:pPr>
            <w:r>
              <w:rPr>
                <w:b/>
                <w:bCs/>
                <w:sz w:val="20"/>
                <w:szCs w:val="20"/>
              </w:rPr>
              <w:t>91,1</w:t>
            </w:r>
            <w:r w:rsidR="00D83599">
              <w:rPr>
                <w:b/>
                <w:bCs/>
                <w:sz w:val="20"/>
                <w:szCs w:val="20"/>
              </w:rPr>
              <w:t>00</w:t>
            </w:r>
          </w:p>
        </w:tc>
        <w:tc>
          <w:tcPr>
            <w:tcW w:w="1276" w:type="dxa"/>
            <w:tcBorders>
              <w:top w:val="single" w:sz="8" w:space="0" w:color="auto"/>
              <w:left w:val="single" w:sz="8" w:space="0" w:color="auto"/>
              <w:bottom w:val="single" w:sz="8" w:space="0" w:color="auto"/>
              <w:right w:val="single" w:sz="18" w:space="0" w:color="auto"/>
            </w:tcBorders>
            <w:shd w:val="clear" w:color="000000" w:fill="DAEEF3"/>
            <w:noWrap/>
            <w:vAlign w:val="center"/>
          </w:tcPr>
          <w:p w14:paraId="18B5BFCE" w14:textId="77777777" w:rsidR="00C51462" w:rsidRPr="00891152" w:rsidRDefault="00FB63DB" w:rsidP="00D06BEE">
            <w:pPr>
              <w:jc w:val="right"/>
              <w:rPr>
                <w:b/>
                <w:bCs/>
                <w:sz w:val="20"/>
                <w:szCs w:val="20"/>
              </w:rPr>
            </w:pPr>
            <w:r>
              <w:rPr>
                <w:b/>
                <w:bCs/>
                <w:sz w:val="20"/>
                <w:szCs w:val="20"/>
              </w:rPr>
              <w:t>90,000</w:t>
            </w:r>
          </w:p>
        </w:tc>
        <w:tc>
          <w:tcPr>
            <w:tcW w:w="1134" w:type="dxa"/>
            <w:tcBorders>
              <w:top w:val="single" w:sz="8" w:space="0" w:color="auto"/>
              <w:left w:val="single" w:sz="18" w:space="0" w:color="auto"/>
              <w:bottom w:val="single" w:sz="8" w:space="0" w:color="auto"/>
              <w:right w:val="single" w:sz="8" w:space="0" w:color="auto"/>
            </w:tcBorders>
            <w:shd w:val="clear" w:color="000000" w:fill="DAEEF3"/>
            <w:noWrap/>
            <w:vAlign w:val="center"/>
          </w:tcPr>
          <w:p w14:paraId="0F8BEEDF" w14:textId="77777777" w:rsidR="00C51462" w:rsidRPr="00891152" w:rsidRDefault="00410ED5" w:rsidP="00D06BEE">
            <w:pPr>
              <w:jc w:val="right"/>
              <w:rPr>
                <w:b/>
                <w:bCs/>
                <w:sz w:val="20"/>
                <w:szCs w:val="20"/>
              </w:rPr>
            </w:pPr>
            <w:r>
              <w:rPr>
                <w:b/>
                <w:bCs/>
                <w:sz w:val="20"/>
                <w:szCs w:val="20"/>
              </w:rPr>
              <w:t>181,1</w:t>
            </w:r>
            <w:r w:rsidR="003206C4">
              <w:rPr>
                <w:b/>
                <w:bCs/>
                <w:sz w:val="20"/>
                <w:szCs w:val="20"/>
              </w:rPr>
              <w:t>00</w:t>
            </w:r>
          </w:p>
        </w:tc>
      </w:tr>
      <w:tr w:rsidR="00C51462" w:rsidRPr="00891152" w14:paraId="4325F21F" w14:textId="77777777" w:rsidTr="00131C90">
        <w:trPr>
          <w:trHeight w:val="255"/>
        </w:trPr>
        <w:tc>
          <w:tcPr>
            <w:tcW w:w="1314" w:type="dxa"/>
            <w:tcBorders>
              <w:top w:val="nil"/>
              <w:left w:val="single" w:sz="8" w:space="0" w:color="auto"/>
              <w:bottom w:val="single" w:sz="4" w:space="0" w:color="auto"/>
              <w:right w:val="nil"/>
            </w:tcBorders>
            <w:shd w:val="clear" w:color="auto" w:fill="F2F2F2" w:themeFill="background1" w:themeFillShade="F2"/>
            <w:noWrap/>
            <w:vAlign w:val="center"/>
            <w:hideMark/>
          </w:tcPr>
          <w:p w14:paraId="69DCA616" w14:textId="77777777" w:rsidR="00C51462" w:rsidRPr="00891152" w:rsidRDefault="00C51462" w:rsidP="00D06BEE">
            <w:pPr>
              <w:rPr>
                <w:b/>
                <w:bCs/>
                <w:sz w:val="20"/>
                <w:szCs w:val="20"/>
              </w:rPr>
            </w:pPr>
            <w:r>
              <w:rPr>
                <w:b/>
                <w:bCs/>
                <w:sz w:val="20"/>
                <w:szCs w:val="20"/>
              </w:rPr>
              <w:t>Output 3</w:t>
            </w:r>
            <w:r w:rsidRPr="00891152">
              <w:rPr>
                <w:b/>
                <w:bCs/>
                <w:sz w:val="20"/>
                <w:szCs w:val="20"/>
              </w:rPr>
              <w:t>.1</w:t>
            </w:r>
          </w:p>
        </w:tc>
        <w:tc>
          <w:tcPr>
            <w:tcW w:w="5954" w:type="dxa"/>
            <w:tcBorders>
              <w:top w:val="nil"/>
              <w:left w:val="nil"/>
              <w:bottom w:val="single" w:sz="4" w:space="0" w:color="auto"/>
              <w:right w:val="nil"/>
            </w:tcBorders>
            <w:shd w:val="clear" w:color="auto" w:fill="F2F2F2" w:themeFill="background1" w:themeFillShade="F2"/>
            <w:noWrap/>
            <w:vAlign w:val="center"/>
          </w:tcPr>
          <w:p w14:paraId="50DC94B9" w14:textId="77777777" w:rsidR="00C51462" w:rsidRPr="001E35C5" w:rsidRDefault="00C51462" w:rsidP="00C51462">
            <w:pPr>
              <w:rPr>
                <w:bCs/>
                <w:sz w:val="20"/>
                <w:szCs w:val="20"/>
              </w:rPr>
            </w:pPr>
            <w:r w:rsidRPr="00D54ADA">
              <w:rPr>
                <w:rFonts w:cs="Arial"/>
                <w:bCs/>
                <w:sz w:val="18"/>
                <w:szCs w:val="18"/>
              </w:rPr>
              <w:t>Key agencies and OERC mandates have been revised and strengthened to catalyze improved decision-making for the global environment.</w:t>
            </w:r>
          </w:p>
        </w:tc>
        <w:tc>
          <w:tcPr>
            <w:tcW w:w="992" w:type="dxa"/>
            <w:tcBorders>
              <w:top w:val="nil"/>
              <w:left w:val="single" w:sz="8" w:space="0" w:color="auto"/>
              <w:bottom w:val="nil"/>
              <w:right w:val="dotted" w:sz="4" w:space="0" w:color="auto"/>
            </w:tcBorders>
            <w:shd w:val="clear" w:color="auto" w:fill="F2F2F2" w:themeFill="background1" w:themeFillShade="F2"/>
            <w:noWrap/>
            <w:vAlign w:val="center"/>
          </w:tcPr>
          <w:p w14:paraId="39426B47" w14:textId="77777777" w:rsidR="00C51462" w:rsidRPr="00891152" w:rsidRDefault="00C51462" w:rsidP="00D06BEE">
            <w:pPr>
              <w:jc w:val="right"/>
              <w:rPr>
                <w:sz w:val="20"/>
                <w:szCs w:val="20"/>
              </w:rPr>
            </w:pPr>
          </w:p>
        </w:tc>
        <w:tc>
          <w:tcPr>
            <w:tcW w:w="1134" w:type="dxa"/>
            <w:tcBorders>
              <w:top w:val="nil"/>
              <w:left w:val="dotted" w:sz="4" w:space="0" w:color="auto"/>
              <w:bottom w:val="nil"/>
              <w:right w:val="dotted" w:sz="4" w:space="0" w:color="auto"/>
            </w:tcBorders>
            <w:shd w:val="clear" w:color="auto" w:fill="F2F2F2" w:themeFill="background1" w:themeFillShade="F2"/>
            <w:noWrap/>
            <w:vAlign w:val="center"/>
          </w:tcPr>
          <w:p w14:paraId="441A561D" w14:textId="77777777" w:rsidR="00C51462" w:rsidRPr="00891152" w:rsidRDefault="00C51462" w:rsidP="00D06BEE">
            <w:pPr>
              <w:jc w:val="right"/>
              <w:rPr>
                <w:sz w:val="20"/>
                <w:szCs w:val="20"/>
              </w:rPr>
            </w:pPr>
          </w:p>
        </w:tc>
        <w:tc>
          <w:tcPr>
            <w:tcW w:w="1134" w:type="dxa"/>
            <w:tcBorders>
              <w:top w:val="nil"/>
              <w:left w:val="dotted" w:sz="4" w:space="0" w:color="auto"/>
              <w:bottom w:val="nil"/>
              <w:right w:val="single" w:sz="18" w:space="0" w:color="auto"/>
            </w:tcBorders>
            <w:shd w:val="clear" w:color="auto" w:fill="F2F2F2" w:themeFill="background1" w:themeFillShade="F2"/>
            <w:noWrap/>
            <w:vAlign w:val="center"/>
          </w:tcPr>
          <w:p w14:paraId="41666FC6" w14:textId="77777777" w:rsidR="00C51462" w:rsidRPr="00891152" w:rsidRDefault="00C51462" w:rsidP="00D06BEE">
            <w:pPr>
              <w:jc w:val="right"/>
              <w:rPr>
                <w:sz w:val="20"/>
                <w:szCs w:val="20"/>
              </w:rPr>
            </w:pPr>
          </w:p>
        </w:tc>
        <w:tc>
          <w:tcPr>
            <w:tcW w:w="1134" w:type="dxa"/>
            <w:tcBorders>
              <w:top w:val="nil"/>
              <w:left w:val="single" w:sz="18" w:space="0" w:color="auto"/>
              <w:bottom w:val="nil"/>
              <w:right w:val="single" w:sz="8" w:space="0" w:color="auto"/>
            </w:tcBorders>
            <w:shd w:val="clear" w:color="auto" w:fill="F2F2F2" w:themeFill="background1" w:themeFillShade="F2"/>
            <w:noWrap/>
            <w:vAlign w:val="center"/>
          </w:tcPr>
          <w:p w14:paraId="11DAE596" w14:textId="77777777" w:rsidR="00C51462" w:rsidRPr="00891152" w:rsidRDefault="00C51462" w:rsidP="00D06BEE">
            <w:pPr>
              <w:jc w:val="right"/>
              <w:rPr>
                <w:sz w:val="20"/>
                <w:szCs w:val="20"/>
              </w:rPr>
            </w:pPr>
          </w:p>
        </w:tc>
        <w:tc>
          <w:tcPr>
            <w:tcW w:w="1276" w:type="dxa"/>
            <w:tcBorders>
              <w:top w:val="single" w:sz="8" w:space="0" w:color="auto"/>
              <w:left w:val="single" w:sz="8" w:space="0" w:color="auto"/>
              <w:bottom w:val="nil"/>
              <w:right w:val="single" w:sz="18" w:space="0" w:color="auto"/>
            </w:tcBorders>
            <w:shd w:val="clear" w:color="auto" w:fill="F2F2F2" w:themeFill="background1" w:themeFillShade="F2"/>
            <w:noWrap/>
            <w:vAlign w:val="center"/>
          </w:tcPr>
          <w:p w14:paraId="15A65920" w14:textId="77777777" w:rsidR="00C51462" w:rsidRPr="00891152" w:rsidRDefault="00C51462" w:rsidP="00D06BEE">
            <w:pPr>
              <w:jc w:val="right"/>
              <w:rPr>
                <w:sz w:val="20"/>
                <w:szCs w:val="20"/>
              </w:rPr>
            </w:pPr>
          </w:p>
        </w:tc>
        <w:tc>
          <w:tcPr>
            <w:tcW w:w="1134" w:type="dxa"/>
            <w:tcBorders>
              <w:top w:val="nil"/>
              <w:left w:val="single" w:sz="18" w:space="0" w:color="auto"/>
              <w:bottom w:val="nil"/>
              <w:right w:val="single" w:sz="8" w:space="0" w:color="auto"/>
            </w:tcBorders>
            <w:shd w:val="clear" w:color="auto" w:fill="F2F2F2" w:themeFill="background1" w:themeFillShade="F2"/>
            <w:noWrap/>
            <w:vAlign w:val="center"/>
          </w:tcPr>
          <w:p w14:paraId="29B5EBDB" w14:textId="77777777" w:rsidR="00C51462" w:rsidRPr="00891152" w:rsidRDefault="00C51462" w:rsidP="00D06BEE">
            <w:pPr>
              <w:jc w:val="right"/>
              <w:rPr>
                <w:sz w:val="20"/>
                <w:szCs w:val="20"/>
              </w:rPr>
            </w:pPr>
          </w:p>
        </w:tc>
      </w:tr>
      <w:tr w:rsidR="00C51462" w:rsidRPr="00891152" w14:paraId="2729CEDB" w14:textId="77777777" w:rsidTr="00131C90">
        <w:trPr>
          <w:trHeight w:val="255"/>
        </w:trPr>
        <w:tc>
          <w:tcPr>
            <w:tcW w:w="1314" w:type="dxa"/>
            <w:tcBorders>
              <w:top w:val="nil"/>
              <w:left w:val="single" w:sz="8" w:space="0" w:color="auto"/>
              <w:bottom w:val="single" w:sz="4" w:space="0" w:color="auto"/>
              <w:right w:val="nil"/>
            </w:tcBorders>
            <w:shd w:val="clear" w:color="auto" w:fill="auto"/>
            <w:noWrap/>
            <w:hideMark/>
          </w:tcPr>
          <w:p w14:paraId="21C666A1" w14:textId="77777777" w:rsidR="00C51462" w:rsidRPr="00891152" w:rsidRDefault="00C51462" w:rsidP="00D06BEE">
            <w:pPr>
              <w:rPr>
                <w:sz w:val="20"/>
                <w:szCs w:val="20"/>
              </w:rPr>
            </w:pPr>
            <w:r>
              <w:rPr>
                <w:sz w:val="20"/>
                <w:szCs w:val="20"/>
              </w:rPr>
              <w:t>3</w:t>
            </w:r>
            <w:r w:rsidRPr="00891152">
              <w:rPr>
                <w:sz w:val="20"/>
                <w:szCs w:val="20"/>
              </w:rPr>
              <w:t>.1.1</w:t>
            </w:r>
          </w:p>
        </w:tc>
        <w:tc>
          <w:tcPr>
            <w:tcW w:w="5954" w:type="dxa"/>
            <w:tcBorders>
              <w:top w:val="nil"/>
              <w:left w:val="nil"/>
              <w:bottom w:val="single" w:sz="4" w:space="0" w:color="auto"/>
              <w:right w:val="nil"/>
            </w:tcBorders>
            <w:shd w:val="clear" w:color="auto" w:fill="auto"/>
            <w:noWrap/>
          </w:tcPr>
          <w:p w14:paraId="535C0062" w14:textId="77777777" w:rsidR="00C51462" w:rsidRPr="00337AAC" w:rsidRDefault="00337AAC" w:rsidP="00D06BEE">
            <w:pPr>
              <w:rPr>
                <w:sz w:val="18"/>
                <w:szCs w:val="18"/>
              </w:rPr>
            </w:pPr>
            <w:r w:rsidRPr="00337AAC">
              <w:rPr>
                <w:sz w:val="18"/>
                <w:szCs w:val="18"/>
              </w:rPr>
              <w:t>Structure and support activities of a working group</w:t>
            </w:r>
          </w:p>
        </w:tc>
        <w:tc>
          <w:tcPr>
            <w:tcW w:w="992" w:type="dxa"/>
            <w:tcBorders>
              <w:top w:val="single" w:sz="4" w:space="0" w:color="auto"/>
              <w:left w:val="single" w:sz="8" w:space="0" w:color="auto"/>
              <w:bottom w:val="single" w:sz="4" w:space="0" w:color="auto"/>
              <w:right w:val="dotted" w:sz="4" w:space="0" w:color="auto"/>
            </w:tcBorders>
            <w:shd w:val="clear" w:color="auto" w:fill="auto"/>
            <w:noWrap/>
            <w:vAlign w:val="center"/>
          </w:tcPr>
          <w:p w14:paraId="0B879DE6" w14:textId="77777777" w:rsidR="00C51462" w:rsidRPr="00891152" w:rsidRDefault="00D83599" w:rsidP="00D06BEE">
            <w:pPr>
              <w:jc w:val="right"/>
              <w:rPr>
                <w:sz w:val="20"/>
                <w:szCs w:val="20"/>
              </w:rPr>
            </w:pPr>
            <w:r>
              <w:rPr>
                <w:sz w:val="20"/>
                <w:szCs w:val="20"/>
              </w:rPr>
              <w:t>15,000</w:t>
            </w:r>
          </w:p>
        </w:tc>
        <w:tc>
          <w:tcPr>
            <w:tcW w:w="1134" w:type="dxa"/>
            <w:tcBorders>
              <w:top w:val="single" w:sz="4" w:space="0" w:color="auto"/>
              <w:left w:val="dotted" w:sz="4" w:space="0" w:color="auto"/>
              <w:bottom w:val="single" w:sz="4" w:space="0" w:color="auto"/>
              <w:right w:val="dotted" w:sz="4" w:space="0" w:color="auto"/>
            </w:tcBorders>
            <w:shd w:val="clear" w:color="auto" w:fill="auto"/>
            <w:noWrap/>
            <w:vAlign w:val="center"/>
          </w:tcPr>
          <w:p w14:paraId="6CC1426A" w14:textId="77777777" w:rsidR="00C51462" w:rsidRPr="00891152" w:rsidRDefault="00D83599" w:rsidP="00D06BEE">
            <w:pPr>
              <w:jc w:val="right"/>
              <w:rPr>
                <w:sz w:val="20"/>
                <w:szCs w:val="20"/>
              </w:rPr>
            </w:pPr>
            <w:r>
              <w:rPr>
                <w:sz w:val="20"/>
                <w:szCs w:val="20"/>
              </w:rPr>
              <w:t>20,000</w:t>
            </w:r>
          </w:p>
        </w:tc>
        <w:tc>
          <w:tcPr>
            <w:tcW w:w="1134" w:type="dxa"/>
            <w:tcBorders>
              <w:top w:val="single" w:sz="4" w:space="0" w:color="auto"/>
              <w:left w:val="dotted" w:sz="4" w:space="0" w:color="auto"/>
              <w:bottom w:val="single" w:sz="4" w:space="0" w:color="auto"/>
              <w:right w:val="single" w:sz="18" w:space="0" w:color="auto"/>
            </w:tcBorders>
            <w:shd w:val="clear" w:color="auto" w:fill="auto"/>
            <w:noWrap/>
            <w:vAlign w:val="center"/>
          </w:tcPr>
          <w:p w14:paraId="4D1DCFBF" w14:textId="77777777" w:rsidR="00C51462" w:rsidRPr="00891152" w:rsidRDefault="00C51462" w:rsidP="00D06BEE">
            <w:pPr>
              <w:jc w:val="right"/>
              <w:rPr>
                <w:sz w:val="20"/>
                <w:szCs w:val="20"/>
              </w:rPr>
            </w:pPr>
          </w:p>
        </w:tc>
        <w:tc>
          <w:tcPr>
            <w:tcW w:w="1134" w:type="dxa"/>
            <w:tcBorders>
              <w:top w:val="single" w:sz="4" w:space="0" w:color="auto"/>
              <w:left w:val="single" w:sz="18" w:space="0" w:color="auto"/>
              <w:bottom w:val="single" w:sz="4" w:space="0" w:color="auto"/>
              <w:right w:val="single" w:sz="8" w:space="0" w:color="auto"/>
            </w:tcBorders>
            <w:shd w:val="clear" w:color="auto" w:fill="auto"/>
            <w:noWrap/>
            <w:vAlign w:val="center"/>
          </w:tcPr>
          <w:p w14:paraId="0BB7BA51" w14:textId="77777777" w:rsidR="00C51462" w:rsidRPr="00891152" w:rsidRDefault="00D83599" w:rsidP="00D06BEE">
            <w:pPr>
              <w:jc w:val="right"/>
              <w:rPr>
                <w:sz w:val="20"/>
                <w:szCs w:val="20"/>
              </w:rPr>
            </w:pPr>
            <w:r>
              <w:rPr>
                <w:sz w:val="20"/>
                <w:szCs w:val="20"/>
              </w:rPr>
              <w:t>35,000</w:t>
            </w:r>
          </w:p>
        </w:tc>
        <w:tc>
          <w:tcPr>
            <w:tcW w:w="1276" w:type="dxa"/>
            <w:tcBorders>
              <w:top w:val="single" w:sz="4" w:space="0" w:color="auto"/>
              <w:left w:val="single" w:sz="8" w:space="0" w:color="auto"/>
              <w:bottom w:val="single" w:sz="4" w:space="0" w:color="auto"/>
              <w:right w:val="single" w:sz="18" w:space="0" w:color="auto"/>
            </w:tcBorders>
            <w:shd w:val="clear" w:color="auto" w:fill="auto"/>
            <w:vAlign w:val="center"/>
          </w:tcPr>
          <w:p w14:paraId="2273666E" w14:textId="77777777" w:rsidR="00C51462" w:rsidRPr="00891152" w:rsidRDefault="00FB63DB" w:rsidP="00D06BEE">
            <w:pPr>
              <w:jc w:val="right"/>
              <w:rPr>
                <w:sz w:val="20"/>
                <w:szCs w:val="20"/>
              </w:rPr>
            </w:pPr>
            <w:r>
              <w:rPr>
                <w:sz w:val="20"/>
                <w:szCs w:val="20"/>
              </w:rPr>
              <w:t>30,000</w:t>
            </w:r>
          </w:p>
        </w:tc>
        <w:tc>
          <w:tcPr>
            <w:tcW w:w="1134" w:type="dxa"/>
            <w:tcBorders>
              <w:top w:val="single" w:sz="4" w:space="0" w:color="auto"/>
              <w:left w:val="single" w:sz="18" w:space="0" w:color="auto"/>
              <w:bottom w:val="single" w:sz="4" w:space="0" w:color="auto"/>
              <w:right w:val="single" w:sz="8" w:space="0" w:color="auto"/>
            </w:tcBorders>
            <w:shd w:val="clear" w:color="auto" w:fill="auto"/>
            <w:noWrap/>
            <w:vAlign w:val="center"/>
          </w:tcPr>
          <w:p w14:paraId="402D5BDC" w14:textId="77777777" w:rsidR="00C51462" w:rsidRPr="00891152" w:rsidRDefault="003206C4" w:rsidP="00D06BEE">
            <w:pPr>
              <w:jc w:val="right"/>
              <w:rPr>
                <w:sz w:val="20"/>
                <w:szCs w:val="20"/>
              </w:rPr>
            </w:pPr>
            <w:r>
              <w:rPr>
                <w:sz w:val="20"/>
                <w:szCs w:val="20"/>
              </w:rPr>
              <w:t>65,000</w:t>
            </w:r>
          </w:p>
        </w:tc>
      </w:tr>
      <w:tr w:rsidR="00337AAC" w:rsidRPr="00891152" w14:paraId="5671F644" w14:textId="77777777" w:rsidTr="00131C90">
        <w:trPr>
          <w:trHeight w:val="255"/>
        </w:trPr>
        <w:tc>
          <w:tcPr>
            <w:tcW w:w="1314" w:type="dxa"/>
            <w:tcBorders>
              <w:top w:val="nil"/>
              <w:left w:val="single" w:sz="8" w:space="0" w:color="auto"/>
              <w:bottom w:val="single" w:sz="4" w:space="0" w:color="auto"/>
              <w:right w:val="nil"/>
            </w:tcBorders>
            <w:shd w:val="clear" w:color="auto" w:fill="auto"/>
            <w:noWrap/>
          </w:tcPr>
          <w:p w14:paraId="09F1696D" w14:textId="77777777" w:rsidR="00337AAC" w:rsidRDefault="00337AAC" w:rsidP="00D06BEE">
            <w:pPr>
              <w:rPr>
                <w:sz w:val="20"/>
                <w:szCs w:val="20"/>
              </w:rPr>
            </w:pPr>
            <w:r>
              <w:rPr>
                <w:sz w:val="20"/>
                <w:szCs w:val="20"/>
              </w:rPr>
              <w:t>3</w:t>
            </w:r>
            <w:r w:rsidRPr="00891152">
              <w:rPr>
                <w:sz w:val="20"/>
                <w:szCs w:val="20"/>
              </w:rPr>
              <w:t>.1.2</w:t>
            </w:r>
          </w:p>
        </w:tc>
        <w:tc>
          <w:tcPr>
            <w:tcW w:w="5954" w:type="dxa"/>
            <w:tcBorders>
              <w:top w:val="nil"/>
              <w:left w:val="nil"/>
              <w:bottom w:val="single" w:sz="4" w:space="0" w:color="auto"/>
              <w:right w:val="nil"/>
            </w:tcBorders>
            <w:shd w:val="clear" w:color="auto" w:fill="auto"/>
            <w:noWrap/>
          </w:tcPr>
          <w:p w14:paraId="0D66211D" w14:textId="77777777" w:rsidR="00337AAC" w:rsidRPr="00337AAC" w:rsidRDefault="00337AAC" w:rsidP="00D06BEE">
            <w:pPr>
              <w:rPr>
                <w:sz w:val="18"/>
                <w:szCs w:val="18"/>
              </w:rPr>
            </w:pPr>
            <w:r w:rsidRPr="00337AAC">
              <w:rPr>
                <w:sz w:val="18"/>
                <w:szCs w:val="18"/>
              </w:rPr>
              <w:t>Review institutional mandates</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221116F3" w14:textId="77777777" w:rsidR="00337AAC" w:rsidRPr="00891152" w:rsidRDefault="00410ED5" w:rsidP="00D06BEE">
            <w:pPr>
              <w:jc w:val="right"/>
              <w:rPr>
                <w:sz w:val="20"/>
                <w:szCs w:val="20"/>
              </w:rPr>
            </w:pPr>
            <w:r>
              <w:rPr>
                <w:sz w:val="20"/>
                <w:szCs w:val="20"/>
              </w:rPr>
              <w:t>9,9</w:t>
            </w:r>
            <w:r w:rsidR="00D83599">
              <w:rPr>
                <w:sz w:val="20"/>
                <w:szCs w:val="20"/>
              </w:rPr>
              <w:t>00</w:t>
            </w: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04AA31B6" w14:textId="77777777" w:rsidR="00337AAC" w:rsidRPr="00891152" w:rsidRDefault="00D83599" w:rsidP="00D06BEE">
            <w:pPr>
              <w:jc w:val="right"/>
              <w:rPr>
                <w:sz w:val="20"/>
                <w:szCs w:val="20"/>
              </w:rPr>
            </w:pPr>
            <w:r>
              <w:rPr>
                <w:sz w:val="20"/>
                <w:szCs w:val="20"/>
              </w:rPr>
              <w:t>10,000</w:t>
            </w:r>
          </w:p>
        </w:tc>
        <w:tc>
          <w:tcPr>
            <w:tcW w:w="1134" w:type="dxa"/>
            <w:tcBorders>
              <w:top w:val="nil"/>
              <w:left w:val="dotted" w:sz="4" w:space="0" w:color="auto"/>
              <w:bottom w:val="single" w:sz="4" w:space="0" w:color="auto"/>
              <w:right w:val="single" w:sz="18" w:space="0" w:color="auto"/>
            </w:tcBorders>
            <w:shd w:val="clear" w:color="auto" w:fill="auto"/>
            <w:noWrap/>
            <w:vAlign w:val="center"/>
          </w:tcPr>
          <w:p w14:paraId="1041C6E5" w14:textId="77777777" w:rsidR="00337AAC" w:rsidRPr="00891152" w:rsidRDefault="00D83599" w:rsidP="00D06BEE">
            <w:pPr>
              <w:jc w:val="right"/>
              <w:rPr>
                <w:sz w:val="20"/>
                <w:szCs w:val="20"/>
              </w:rPr>
            </w:pPr>
            <w:r>
              <w:rPr>
                <w:sz w:val="20"/>
                <w:szCs w:val="20"/>
              </w:rPr>
              <w:t>10,000</w:t>
            </w:r>
          </w:p>
        </w:tc>
        <w:tc>
          <w:tcPr>
            <w:tcW w:w="1134" w:type="dxa"/>
            <w:tcBorders>
              <w:top w:val="nil"/>
              <w:left w:val="single" w:sz="18" w:space="0" w:color="auto"/>
              <w:bottom w:val="single" w:sz="4" w:space="0" w:color="auto"/>
              <w:right w:val="single" w:sz="8" w:space="0" w:color="auto"/>
            </w:tcBorders>
            <w:shd w:val="clear" w:color="auto" w:fill="auto"/>
            <w:noWrap/>
            <w:vAlign w:val="center"/>
          </w:tcPr>
          <w:p w14:paraId="46780660" w14:textId="77777777" w:rsidR="00337AAC" w:rsidRPr="00891152" w:rsidRDefault="00410ED5" w:rsidP="00D06BEE">
            <w:pPr>
              <w:jc w:val="right"/>
              <w:rPr>
                <w:sz w:val="20"/>
                <w:szCs w:val="20"/>
              </w:rPr>
            </w:pPr>
            <w:r>
              <w:rPr>
                <w:sz w:val="20"/>
                <w:szCs w:val="20"/>
              </w:rPr>
              <w:t>29,9</w:t>
            </w:r>
            <w:r w:rsidR="00D83599">
              <w:rPr>
                <w:sz w:val="20"/>
                <w:szCs w:val="20"/>
              </w:rPr>
              <w:t>00</w:t>
            </w:r>
          </w:p>
        </w:tc>
        <w:tc>
          <w:tcPr>
            <w:tcW w:w="1276" w:type="dxa"/>
            <w:tcBorders>
              <w:top w:val="nil"/>
              <w:left w:val="single" w:sz="8" w:space="0" w:color="auto"/>
              <w:bottom w:val="single" w:sz="4" w:space="0" w:color="auto"/>
              <w:right w:val="single" w:sz="18" w:space="0" w:color="auto"/>
            </w:tcBorders>
            <w:shd w:val="clear" w:color="auto" w:fill="auto"/>
            <w:vAlign w:val="center"/>
          </w:tcPr>
          <w:p w14:paraId="059959C9" w14:textId="77777777" w:rsidR="00337AAC" w:rsidRPr="00891152" w:rsidRDefault="00FB63DB" w:rsidP="00D06BEE">
            <w:pPr>
              <w:jc w:val="right"/>
              <w:rPr>
                <w:sz w:val="20"/>
                <w:szCs w:val="20"/>
              </w:rPr>
            </w:pPr>
            <w:r>
              <w:rPr>
                <w:sz w:val="20"/>
                <w:szCs w:val="20"/>
              </w:rPr>
              <w:t>30,000</w:t>
            </w:r>
          </w:p>
        </w:tc>
        <w:tc>
          <w:tcPr>
            <w:tcW w:w="1134" w:type="dxa"/>
            <w:tcBorders>
              <w:top w:val="nil"/>
              <w:left w:val="single" w:sz="18" w:space="0" w:color="auto"/>
              <w:bottom w:val="single" w:sz="4" w:space="0" w:color="auto"/>
              <w:right w:val="single" w:sz="8" w:space="0" w:color="auto"/>
            </w:tcBorders>
            <w:shd w:val="clear" w:color="auto" w:fill="auto"/>
            <w:noWrap/>
            <w:vAlign w:val="center"/>
          </w:tcPr>
          <w:p w14:paraId="67161D61" w14:textId="77777777" w:rsidR="00337AAC" w:rsidRPr="00891152" w:rsidRDefault="00410ED5" w:rsidP="00D06BEE">
            <w:pPr>
              <w:jc w:val="right"/>
              <w:rPr>
                <w:sz w:val="20"/>
                <w:szCs w:val="20"/>
              </w:rPr>
            </w:pPr>
            <w:r>
              <w:rPr>
                <w:sz w:val="20"/>
                <w:szCs w:val="20"/>
              </w:rPr>
              <w:t>59,9</w:t>
            </w:r>
            <w:r w:rsidR="003206C4">
              <w:rPr>
                <w:sz w:val="20"/>
                <w:szCs w:val="20"/>
              </w:rPr>
              <w:t>00</w:t>
            </w:r>
          </w:p>
        </w:tc>
      </w:tr>
      <w:tr w:rsidR="00337AAC" w:rsidRPr="00891152" w14:paraId="6E4C880C" w14:textId="77777777" w:rsidTr="00131C90">
        <w:trPr>
          <w:trHeight w:val="255"/>
        </w:trPr>
        <w:tc>
          <w:tcPr>
            <w:tcW w:w="1314" w:type="dxa"/>
            <w:tcBorders>
              <w:top w:val="nil"/>
              <w:left w:val="single" w:sz="8" w:space="0" w:color="auto"/>
              <w:bottom w:val="single" w:sz="4" w:space="0" w:color="auto"/>
              <w:right w:val="nil"/>
            </w:tcBorders>
            <w:shd w:val="clear" w:color="auto" w:fill="auto"/>
            <w:noWrap/>
            <w:hideMark/>
          </w:tcPr>
          <w:p w14:paraId="6D017B59" w14:textId="77777777" w:rsidR="00337AAC" w:rsidRPr="00891152" w:rsidRDefault="00337AAC" w:rsidP="00D06BEE">
            <w:pPr>
              <w:rPr>
                <w:sz w:val="20"/>
                <w:szCs w:val="20"/>
              </w:rPr>
            </w:pPr>
            <w:r>
              <w:rPr>
                <w:sz w:val="20"/>
                <w:szCs w:val="20"/>
              </w:rPr>
              <w:t>3.1.3</w:t>
            </w:r>
          </w:p>
        </w:tc>
        <w:tc>
          <w:tcPr>
            <w:tcW w:w="5954" w:type="dxa"/>
            <w:tcBorders>
              <w:top w:val="nil"/>
              <w:left w:val="nil"/>
              <w:bottom w:val="single" w:sz="4" w:space="0" w:color="auto"/>
              <w:right w:val="nil"/>
            </w:tcBorders>
            <w:shd w:val="clear" w:color="auto" w:fill="auto"/>
            <w:noWrap/>
          </w:tcPr>
          <w:p w14:paraId="6CE5EDB4" w14:textId="77777777" w:rsidR="00337AAC" w:rsidRPr="00337AAC" w:rsidRDefault="00337AAC" w:rsidP="00D06BEE">
            <w:pPr>
              <w:rPr>
                <w:sz w:val="18"/>
                <w:szCs w:val="18"/>
              </w:rPr>
            </w:pPr>
            <w:r w:rsidRPr="00337AAC">
              <w:rPr>
                <w:sz w:val="18"/>
                <w:szCs w:val="18"/>
              </w:rPr>
              <w:t>Implement the identified key opportunities</w:t>
            </w:r>
          </w:p>
        </w:tc>
        <w:tc>
          <w:tcPr>
            <w:tcW w:w="992" w:type="dxa"/>
            <w:tcBorders>
              <w:top w:val="nil"/>
              <w:left w:val="single" w:sz="8" w:space="0" w:color="auto"/>
              <w:bottom w:val="single" w:sz="4" w:space="0" w:color="auto"/>
              <w:right w:val="dotted" w:sz="4" w:space="0" w:color="auto"/>
            </w:tcBorders>
            <w:shd w:val="clear" w:color="auto" w:fill="auto"/>
            <w:noWrap/>
            <w:vAlign w:val="center"/>
          </w:tcPr>
          <w:p w14:paraId="4BDD13A4" w14:textId="77777777" w:rsidR="00337AAC" w:rsidRPr="00891152" w:rsidRDefault="00337AAC" w:rsidP="00D06BEE">
            <w:pPr>
              <w:jc w:val="right"/>
              <w:rPr>
                <w:sz w:val="20"/>
                <w:szCs w:val="20"/>
              </w:rPr>
            </w:pPr>
          </w:p>
        </w:tc>
        <w:tc>
          <w:tcPr>
            <w:tcW w:w="1134" w:type="dxa"/>
            <w:tcBorders>
              <w:top w:val="nil"/>
              <w:left w:val="dotted" w:sz="4" w:space="0" w:color="auto"/>
              <w:bottom w:val="single" w:sz="4" w:space="0" w:color="auto"/>
              <w:right w:val="dotted" w:sz="4" w:space="0" w:color="auto"/>
            </w:tcBorders>
            <w:shd w:val="clear" w:color="auto" w:fill="auto"/>
            <w:noWrap/>
            <w:vAlign w:val="center"/>
          </w:tcPr>
          <w:p w14:paraId="7B476127" w14:textId="77777777" w:rsidR="00337AAC" w:rsidRPr="00891152" w:rsidRDefault="00410ED5" w:rsidP="00D06BEE">
            <w:pPr>
              <w:jc w:val="right"/>
              <w:rPr>
                <w:sz w:val="20"/>
                <w:szCs w:val="20"/>
              </w:rPr>
            </w:pPr>
            <w:r>
              <w:rPr>
                <w:sz w:val="20"/>
                <w:szCs w:val="20"/>
              </w:rPr>
              <w:t>3,6</w:t>
            </w:r>
            <w:r w:rsidR="00D83599">
              <w:rPr>
                <w:sz w:val="20"/>
                <w:szCs w:val="20"/>
              </w:rPr>
              <w:t>00</w:t>
            </w:r>
          </w:p>
        </w:tc>
        <w:tc>
          <w:tcPr>
            <w:tcW w:w="1134" w:type="dxa"/>
            <w:tcBorders>
              <w:top w:val="nil"/>
              <w:left w:val="dotted" w:sz="4" w:space="0" w:color="auto"/>
              <w:bottom w:val="single" w:sz="4" w:space="0" w:color="auto"/>
              <w:right w:val="single" w:sz="18" w:space="0" w:color="auto"/>
            </w:tcBorders>
            <w:shd w:val="clear" w:color="auto" w:fill="auto"/>
            <w:noWrap/>
            <w:vAlign w:val="center"/>
          </w:tcPr>
          <w:p w14:paraId="7C67088E" w14:textId="77777777" w:rsidR="00337AAC" w:rsidRPr="00891152" w:rsidRDefault="00410ED5" w:rsidP="00D06BEE">
            <w:pPr>
              <w:jc w:val="right"/>
              <w:rPr>
                <w:sz w:val="20"/>
                <w:szCs w:val="20"/>
              </w:rPr>
            </w:pPr>
            <w:r>
              <w:rPr>
                <w:sz w:val="20"/>
                <w:szCs w:val="20"/>
              </w:rPr>
              <w:t>22,6</w:t>
            </w:r>
            <w:r w:rsidR="00D83599">
              <w:rPr>
                <w:sz w:val="20"/>
                <w:szCs w:val="20"/>
              </w:rPr>
              <w:t>00</w:t>
            </w:r>
          </w:p>
        </w:tc>
        <w:tc>
          <w:tcPr>
            <w:tcW w:w="1134" w:type="dxa"/>
            <w:tcBorders>
              <w:top w:val="nil"/>
              <w:left w:val="single" w:sz="18" w:space="0" w:color="auto"/>
              <w:bottom w:val="single" w:sz="4" w:space="0" w:color="auto"/>
              <w:right w:val="single" w:sz="8" w:space="0" w:color="auto"/>
            </w:tcBorders>
            <w:shd w:val="clear" w:color="auto" w:fill="auto"/>
            <w:noWrap/>
            <w:vAlign w:val="center"/>
          </w:tcPr>
          <w:p w14:paraId="17C0254D" w14:textId="77777777" w:rsidR="00337AAC" w:rsidRPr="00891152" w:rsidRDefault="00410ED5" w:rsidP="00D06BEE">
            <w:pPr>
              <w:jc w:val="right"/>
              <w:rPr>
                <w:sz w:val="20"/>
                <w:szCs w:val="20"/>
              </w:rPr>
            </w:pPr>
            <w:r>
              <w:rPr>
                <w:sz w:val="20"/>
                <w:szCs w:val="20"/>
              </w:rPr>
              <w:t>26,2</w:t>
            </w:r>
            <w:r w:rsidR="00D83599">
              <w:rPr>
                <w:sz w:val="20"/>
                <w:szCs w:val="20"/>
              </w:rPr>
              <w:t>00</w:t>
            </w:r>
          </w:p>
        </w:tc>
        <w:tc>
          <w:tcPr>
            <w:tcW w:w="1276" w:type="dxa"/>
            <w:tcBorders>
              <w:top w:val="nil"/>
              <w:left w:val="single" w:sz="8" w:space="0" w:color="auto"/>
              <w:bottom w:val="single" w:sz="4" w:space="0" w:color="auto"/>
              <w:right w:val="single" w:sz="18" w:space="0" w:color="auto"/>
            </w:tcBorders>
            <w:shd w:val="clear" w:color="auto" w:fill="auto"/>
            <w:vAlign w:val="center"/>
          </w:tcPr>
          <w:p w14:paraId="4163BC3C" w14:textId="77777777" w:rsidR="00337AAC" w:rsidRPr="00891152" w:rsidRDefault="00FB63DB" w:rsidP="00D06BEE">
            <w:pPr>
              <w:jc w:val="right"/>
              <w:rPr>
                <w:sz w:val="20"/>
                <w:szCs w:val="20"/>
              </w:rPr>
            </w:pPr>
            <w:r>
              <w:rPr>
                <w:sz w:val="20"/>
                <w:szCs w:val="20"/>
              </w:rPr>
              <w:t>30,000</w:t>
            </w:r>
          </w:p>
        </w:tc>
        <w:tc>
          <w:tcPr>
            <w:tcW w:w="1134" w:type="dxa"/>
            <w:tcBorders>
              <w:top w:val="nil"/>
              <w:left w:val="single" w:sz="18" w:space="0" w:color="auto"/>
              <w:bottom w:val="single" w:sz="4" w:space="0" w:color="auto"/>
              <w:right w:val="single" w:sz="8" w:space="0" w:color="auto"/>
            </w:tcBorders>
            <w:shd w:val="clear" w:color="auto" w:fill="auto"/>
            <w:noWrap/>
            <w:vAlign w:val="center"/>
          </w:tcPr>
          <w:p w14:paraId="2A392BA8" w14:textId="77777777" w:rsidR="00337AAC" w:rsidRPr="00891152" w:rsidRDefault="00410ED5" w:rsidP="00D06BEE">
            <w:pPr>
              <w:jc w:val="right"/>
              <w:rPr>
                <w:sz w:val="20"/>
                <w:szCs w:val="20"/>
              </w:rPr>
            </w:pPr>
            <w:r>
              <w:rPr>
                <w:sz w:val="20"/>
                <w:szCs w:val="20"/>
              </w:rPr>
              <w:t>56,2</w:t>
            </w:r>
            <w:r w:rsidR="003206C4">
              <w:rPr>
                <w:sz w:val="20"/>
                <w:szCs w:val="20"/>
              </w:rPr>
              <w:t>00</w:t>
            </w:r>
          </w:p>
        </w:tc>
      </w:tr>
      <w:tr w:rsidR="00337AAC" w:rsidRPr="00891152" w14:paraId="434CFA22" w14:textId="77777777" w:rsidTr="00131C90">
        <w:trPr>
          <w:trHeight w:val="270"/>
        </w:trPr>
        <w:tc>
          <w:tcPr>
            <w:tcW w:w="7268" w:type="dxa"/>
            <w:gridSpan w:val="2"/>
            <w:tcBorders>
              <w:top w:val="single" w:sz="8" w:space="0" w:color="auto"/>
              <w:left w:val="single" w:sz="8" w:space="0" w:color="auto"/>
              <w:bottom w:val="single" w:sz="8" w:space="0" w:color="auto"/>
              <w:right w:val="nil"/>
            </w:tcBorders>
            <w:shd w:val="clear" w:color="000000" w:fill="DAEEF3"/>
            <w:noWrap/>
            <w:vAlign w:val="center"/>
            <w:hideMark/>
          </w:tcPr>
          <w:p w14:paraId="090C2129" w14:textId="77777777" w:rsidR="00337AAC" w:rsidRPr="00891152" w:rsidRDefault="00337AAC" w:rsidP="00D06BEE">
            <w:pPr>
              <w:rPr>
                <w:b/>
                <w:bCs/>
                <w:sz w:val="20"/>
                <w:szCs w:val="20"/>
              </w:rPr>
            </w:pPr>
            <w:r w:rsidRPr="00891152">
              <w:rPr>
                <w:b/>
                <w:bCs/>
                <w:sz w:val="20"/>
                <w:szCs w:val="20"/>
              </w:rPr>
              <w:lastRenderedPageBreak/>
              <w:t>Project Management</w:t>
            </w:r>
          </w:p>
        </w:tc>
        <w:tc>
          <w:tcPr>
            <w:tcW w:w="992" w:type="dxa"/>
            <w:tcBorders>
              <w:top w:val="single" w:sz="8" w:space="0" w:color="auto"/>
              <w:left w:val="single" w:sz="8" w:space="0" w:color="auto"/>
              <w:bottom w:val="single" w:sz="8" w:space="0" w:color="auto"/>
              <w:right w:val="dotted" w:sz="4" w:space="0" w:color="auto"/>
            </w:tcBorders>
            <w:shd w:val="clear" w:color="auto" w:fill="DAEEF3"/>
            <w:noWrap/>
            <w:vAlign w:val="center"/>
          </w:tcPr>
          <w:p w14:paraId="3160CB7B" w14:textId="77777777" w:rsidR="00337AAC" w:rsidRPr="00891152" w:rsidRDefault="00410ED5" w:rsidP="00D06BEE">
            <w:pPr>
              <w:jc w:val="right"/>
              <w:rPr>
                <w:b/>
                <w:bCs/>
                <w:sz w:val="20"/>
                <w:szCs w:val="20"/>
              </w:rPr>
            </w:pPr>
            <w:r>
              <w:rPr>
                <w:b/>
                <w:bCs/>
                <w:sz w:val="20"/>
                <w:szCs w:val="20"/>
              </w:rPr>
              <w:t>13,3</w:t>
            </w:r>
            <w:r w:rsidR="00D83599">
              <w:rPr>
                <w:b/>
                <w:bCs/>
                <w:sz w:val="20"/>
                <w:szCs w:val="20"/>
              </w:rPr>
              <w:t>00</w:t>
            </w:r>
          </w:p>
        </w:tc>
        <w:tc>
          <w:tcPr>
            <w:tcW w:w="1134" w:type="dxa"/>
            <w:tcBorders>
              <w:top w:val="single" w:sz="8" w:space="0" w:color="auto"/>
              <w:left w:val="dotted" w:sz="4" w:space="0" w:color="auto"/>
              <w:bottom w:val="single" w:sz="8" w:space="0" w:color="auto"/>
              <w:right w:val="dotted" w:sz="4" w:space="0" w:color="auto"/>
            </w:tcBorders>
            <w:shd w:val="clear" w:color="auto" w:fill="DAEEF3"/>
            <w:noWrap/>
            <w:vAlign w:val="center"/>
          </w:tcPr>
          <w:p w14:paraId="696B0041" w14:textId="77777777" w:rsidR="00337AAC" w:rsidRPr="00891152" w:rsidRDefault="00410ED5" w:rsidP="00D06BEE">
            <w:pPr>
              <w:jc w:val="right"/>
              <w:rPr>
                <w:b/>
                <w:bCs/>
                <w:sz w:val="20"/>
                <w:szCs w:val="20"/>
              </w:rPr>
            </w:pPr>
            <w:r>
              <w:rPr>
                <w:b/>
                <w:bCs/>
                <w:sz w:val="20"/>
                <w:szCs w:val="20"/>
              </w:rPr>
              <w:t>13,2</w:t>
            </w:r>
            <w:r w:rsidR="00D83599">
              <w:rPr>
                <w:b/>
                <w:bCs/>
                <w:sz w:val="20"/>
                <w:szCs w:val="20"/>
              </w:rPr>
              <w:t>00</w:t>
            </w:r>
          </w:p>
        </w:tc>
        <w:tc>
          <w:tcPr>
            <w:tcW w:w="1134" w:type="dxa"/>
            <w:tcBorders>
              <w:top w:val="single" w:sz="8" w:space="0" w:color="auto"/>
              <w:left w:val="dotted" w:sz="4" w:space="0" w:color="auto"/>
              <w:bottom w:val="single" w:sz="8" w:space="0" w:color="auto"/>
              <w:right w:val="single" w:sz="18" w:space="0" w:color="auto"/>
            </w:tcBorders>
            <w:shd w:val="clear" w:color="auto" w:fill="DAEEF3"/>
            <w:noWrap/>
            <w:vAlign w:val="center"/>
          </w:tcPr>
          <w:p w14:paraId="48F59DE5" w14:textId="77777777" w:rsidR="00337AAC" w:rsidRPr="00891152" w:rsidRDefault="00410ED5" w:rsidP="00D06BEE">
            <w:pPr>
              <w:jc w:val="right"/>
              <w:rPr>
                <w:b/>
                <w:bCs/>
                <w:sz w:val="20"/>
                <w:szCs w:val="20"/>
              </w:rPr>
            </w:pPr>
            <w:r>
              <w:rPr>
                <w:b/>
                <w:bCs/>
                <w:sz w:val="20"/>
                <w:szCs w:val="20"/>
              </w:rPr>
              <w:t>21,0</w:t>
            </w:r>
            <w:r w:rsidR="00D83599">
              <w:rPr>
                <w:b/>
                <w:bCs/>
                <w:sz w:val="20"/>
                <w:szCs w:val="20"/>
              </w:rPr>
              <w:t>00</w:t>
            </w:r>
          </w:p>
        </w:tc>
        <w:tc>
          <w:tcPr>
            <w:tcW w:w="1134" w:type="dxa"/>
            <w:tcBorders>
              <w:top w:val="single" w:sz="8" w:space="0" w:color="auto"/>
              <w:left w:val="single" w:sz="18" w:space="0" w:color="auto"/>
              <w:bottom w:val="single" w:sz="8" w:space="0" w:color="auto"/>
              <w:right w:val="single" w:sz="8" w:space="0" w:color="auto"/>
            </w:tcBorders>
            <w:shd w:val="clear" w:color="auto" w:fill="DAEEF3"/>
            <w:noWrap/>
            <w:vAlign w:val="center"/>
          </w:tcPr>
          <w:p w14:paraId="11B743B2" w14:textId="77777777" w:rsidR="00337AAC" w:rsidRPr="00891152" w:rsidRDefault="00D83599" w:rsidP="00D06BEE">
            <w:pPr>
              <w:jc w:val="right"/>
              <w:rPr>
                <w:b/>
                <w:bCs/>
                <w:sz w:val="20"/>
                <w:szCs w:val="20"/>
              </w:rPr>
            </w:pPr>
            <w:r>
              <w:rPr>
                <w:b/>
                <w:bCs/>
                <w:sz w:val="20"/>
                <w:szCs w:val="20"/>
              </w:rPr>
              <w:t>47,500</w:t>
            </w:r>
          </w:p>
        </w:tc>
        <w:tc>
          <w:tcPr>
            <w:tcW w:w="1276" w:type="dxa"/>
            <w:tcBorders>
              <w:top w:val="single" w:sz="8" w:space="0" w:color="auto"/>
              <w:left w:val="single" w:sz="8" w:space="0" w:color="auto"/>
              <w:bottom w:val="single" w:sz="8" w:space="0" w:color="auto"/>
              <w:right w:val="single" w:sz="18" w:space="0" w:color="auto"/>
            </w:tcBorders>
            <w:shd w:val="clear" w:color="auto" w:fill="DAEEF3"/>
            <w:noWrap/>
            <w:vAlign w:val="center"/>
          </w:tcPr>
          <w:p w14:paraId="3EACAD8D" w14:textId="77777777" w:rsidR="00337AAC" w:rsidRPr="00891152" w:rsidRDefault="00FB63DB" w:rsidP="00D06BEE">
            <w:pPr>
              <w:jc w:val="right"/>
              <w:rPr>
                <w:b/>
                <w:bCs/>
                <w:sz w:val="20"/>
                <w:szCs w:val="20"/>
              </w:rPr>
            </w:pPr>
            <w:r>
              <w:rPr>
                <w:b/>
                <w:bCs/>
                <w:sz w:val="20"/>
                <w:szCs w:val="20"/>
              </w:rPr>
              <w:t>70,000</w:t>
            </w:r>
          </w:p>
        </w:tc>
        <w:tc>
          <w:tcPr>
            <w:tcW w:w="1134" w:type="dxa"/>
            <w:tcBorders>
              <w:top w:val="single" w:sz="8" w:space="0" w:color="auto"/>
              <w:left w:val="single" w:sz="18" w:space="0" w:color="auto"/>
              <w:bottom w:val="single" w:sz="8" w:space="0" w:color="auto"/>
              <w:right w:val="single" w:sz="8" w:space="0" w:color="auto"/>
            </w:tcBorders>
            <w:shd w:val="clear" w:color="auto" w:fill="DAEEF3"/>
            <w:noWrap/>
            <w:vAlign w:val="center"/>
          </w:tcPr>
          <w:p w14:paraId="018AC24F" w14:textId="77777777" w:rsidR="00337AAC" w:rsidRPr="00891152" w:rsidRDefault="003206C4" w:rsidP="00D06BEE">
            <w:pPr>
              <w:jc w:val="right"/>
              <w:rPr>
                <w:b/>
                <w:bCs/>
                <w:sz w:val="20"/>
                <w:szCs w:val="20"/>
              </w:rPr>
            </w:pPr>
            <w:r>
              <w:rPr>
                <w:b/>
                <w:bCs/>
                <w:sz w:val="20"/>
                <w:szCs w:val="20"/>
              </w:rPr>
              <w:t>117,500</w:t>
            </w:r>
          </w:p>
        </w:tc>
      </w:tr>
      <w:tr w:rsidR="00337AAC" w:rsidRPr="00891152" w14:paraId="3134682E" w14:textId="77777777" w:rsidTr="00131C90">
        <w:trPr>
          <w:trHeight w:val="255"/>
        </w:trPr>
        <w:tc>
          <w:tcPr>
            <w:tcW w:w="1314" w:type="dxa"/>
            <w:tcBorders>
              <w:top w:val="nil"/>
              <w:left w:val="single" w:sz="8" w:space="0" w:color="auto"/>
              <w:bottom w:val="single" w:sz="4" w:space="0" w:color="auto"/>
              <w:right w:val="nil"/>
            </w:tcBorders>
            <w:shd w:val="clear" w:color="auto" w:fill="auto"/>
            <w:noWrap/>
            <w:vAlign w:val="bottom"/>
            <w:hideMark/>
          </w:tcPr>
          <w:p w14:paraId="7B24D559" w14:textId="77777777" w:rsidR="00337AAC" w:rsidRPr="00891152" w:rsidRDefault="00337AAC" w:rsidP="00D06BEE">
            <w:pPr>
              <w:jc w:val="center"/>
              <w:rPr>
                <w:b/>
                <w:bCs/>
                <w:sz w:val="20"/>
                <w:szCs w:val="20"/>
              </w:rPr>
            </w:pPr>
            <w:r w:rsidRPr="00891152">
              <w:rPr>
                <w:b/>
                <w:bCs/>
                <w:sz w:val="20"/>
                <w:szCs w:val="20"/>
              </w:rPr>
              <w:t>A</w:t>
            </w:r>
          </w:p>
        </w:tc>
        <w:tc>
          <w:tcPr>
            <w:tcW w:w="5954" w:type="dxa"/>
            <w:tcBorders>
              <w:top w:val="nil"/>
              <w:left w:val="single" w:sz="8" w:space="0" w:color="auto"/>
              <w:bottom w:val="single" w:sz="4" w:space="0" w:color="auto"/>
              <w:right w:val="nil"/>
            </w:tcBorders>
            <w:shd w:val="clear" w:color="auto" w:fill="auto"/>
            <w:vAlign w:val="center"/>
            <w:hideMark/>
          </w:tcPr>
          <w:p w14:paraId="4F19AB52" w14:textId="77777777" w:rsidR="00337AAC" w:rsidRPr="00891152" w:rsidRDefault="00337AAC" w:rsidP="00D06BEE">
            <w:pPr>
              <w:rPr>
                <w:sz w:val="18"/>
                <w:szCs w:val="18"/>
              </w:rPr>
            </w:pPr>
            <w:r w:rsidRPr="00891152">
              <w:rPr>
                <w:sz w:val="18"/>
                <w:szCs w:val="18"/>
              </w:rPr>
              <w:t xml:space="preserve">Locally recruited personnel: Project </w:t>
            </w:r>
            <w:r>
              <w:rPr>
                <w:sz w:val="18"/>
                <w:szCs w:val="18"/>
              </w:rPr>
              <w:t>Staff</w:t>
            </w:r>
          </w:p>
        </w:tc>
        <w:tc>
          <w:tcPr>
            <w:tcW w:w="992" w:type="dxa"/>
            <w:tcBorders>
              <w:top w:val="single" w:sz="8" w:space="0" w:color="auto"/>
              <w:left w:val="single" w:sz="8" w:space="0" w:color="auto"/>
              <w:bottom w:val="single" w:sz="8" w:space="0" w:color="auto"/>
              <w:right w:val="dotted" w:sz="4" w:space="0" w:color="auto"/>
            </w:tcBorders>
            <w:shd w:val="clear" w:color="auto" w:fill="auto"/>
            <w:vAlign w:val="center"/>
          </w:tcPr>
          <w:p w14:paraId="26CE4986" w14:textId="77777777" w:rsidR="00337AAC" w:rsidRPr="00891152" w:rsidRDefault="00410ED5" w:rsidP="00D06BEE">
            <w:pPr>
              <w:jc w:val="right"/>
              <w:rPr>
                <w:sz w:val="20"/>
                <w:szCs w:val="20"/>
              </w:rPr>
            </w:pPr>
            <w:r>
              <w:rPr>
                <w:sz w:val="20"/>
                <w:szCs w:val="20"/>
              </w:rPr>
              <w:t>11,2</w:t>
            </w:r>
            <w:r w:rsidR="00D83599">
              <w:rPr>
                <w:sz w:val="20"/>
                <w:szCs w:val="20"/>
              </w:rPr>
              <w:t>00</w:t>
            </w:r>
          </w:p>
        </w:tc>
        <w:tc>
          <w:tcPr>
            <w:tcW w:w="1134" w:type="dxa"/>
            <w:tcBorders>
              <w:top w:val="single" w:sz="8" w:space="0" w:color="auto"/>
              <w:left w:val="dotted" w:sz="4" w:space="0" w:color="auto"/>
              <w:bottom w:val="single" w:sz="8" w:space="0" w:color="auto"/>
              <w:right w:val="dotted" w:sz="4" w:space="0" w:color="auto"/>
            </w:tcBorders>
            <w:shd w:val="clear" w:color="auto" w:fill="auto"/>
            <w:vAlign w:val="center"/>
          </w:tcPr>
          <w:p w14:paraId="52E76043" w14:textId="77777777" w:rsidR="00337AAC" w:rsidRPr="00891152" w:rsidRDefault="00410ED5" w:rsidP="00D06BEE">
            <w:pPr>
              <w:jc w:val="right"/>
              <w:rPr>
                <w:sz w:val="20"/>
                <w:szCs w:val="20"/>
              </w:rPr>
            </w:pPr>
            <w:r>
              <w:rPr>
                <w:sz w:val="20"/>
                <w:szCs w:val="20"/>
              </w:rPr>
              <w:t>11,2</w:t>
            </w:r>
            <w:r w:rsidR="00D83599">
              <w:rPr>
                <w:sz w:val="20"/>
                <w:szCs w:val="20"/>
              </w:rPr>
              <w:t>00</w:t>
            </w:r>
          </w:p>
        </w:tc>
        <w:tc>
          <w:tcPr>
            <w:tcW w:w="1134" w:type="dxa"/>
            <w:tcBorders>
              <w:top w:val="single" w:sz="8" w:space="0" w:color="auto"/>
              <w:left w:val="dotted" w:sz="4" w:space="0" w:color="auto"/>
              <w:bottom w:val="single" w:sz="8" w:space="0" w:color="auto"/>
              <w:right w:val="single" w:sz="18" w:space="0" w:color="auto"/>
            </w:tcBorders>
            <w:shd w:val="clear" w:color="auto" w:fill="auto"/>
            <w:vAlign w:val="center"/>
          </w:tcPr>
          <w:p w14:paraId="1164C83A" w14:textId="77777777" w:rsidR="00337AAC" w:rsidRPr="00891152" w:rsidRDefault="00D83599" w:rsidP="00D06BEE">
            <w:pPr>
              <w:jc w:val="right"/>
              <w:rPr>
                <w:sz w:val="20"/>
                <w:szCs w:val="20"/>
              </w:rPr>
            </w:pPr>
            <w:r>
              <w:rPr>
                <w:sz w:val="20"/>
                <w:szCs w:val="20"/>
              </w:rPr>
              <w:t>11,200</w:t>
            </w:r>
          </w:p>
        </w:tc>
        <w:tc>
          <w:tcPr>
            <w:tcW w:w="1134" w:type="dxa"/>
            <w:tcBorders>
              <w:top w:val="single" w:sz="8" w:space="0" w:color="auto"/>
              <w:left w:val="single" w:sz="18" w:space="0" w:color="auto"/>
              <w:bottom w:val="single" w:sz="8" w:space="0" w:color="auto"/>
              <w:right w:val="single" w:sz="8" w:space="0" w:color="auto"/>
            </w:tcBorders>
            <w:shd w:val="clear" w:color="auto" w:fill="auto"/>
            <w:vAlign w:val="center"/>
          </w:tcPr>
          <w:p w14:paraId="62622366" w14:textId="77777777" w:rsidR="00337AAC" w:rsidRPr="00891152" w:rsidRDefault="00410ED5" w:rsidP="00D06BEE">
            <w:pPr>
              <w:jc w:val="right"/>
              <w:rPr>
                <w:sz w:val="20"/>
                <w:szCs w:val="20"/>
              </w:rPr>
            </w:pPr>
            <w:r>
              <w:rPr>
                <w:sz w:val="20"/>
                <w:szCs w:val="20"/>
              </w:rPr>
              <w:t>33,6</w:t>
            </w:r>
            <w:r w:rsidR="00D83599">
              <w:rPr>
                <w:sz w:val="20"/>
                <w:szCs w:val="20"/>
              </w:rPr>
              <w:t>00</w:t>
            </w:r>
          </w:p>
        </w:tc>
        <w:tc>
          <w:tcPr>
            <w:tcW w:w="1276" w:type="dxa"/>
            <w:tcBorders>
              <w:top w:val="single" w:sz="8" w:space="0" w:color="auto"/>
              <w:left w:val="single" w:sz="8" w:space="0" w:color="auto"/>
              <w:bottom w:val="single" w:sz="8" w:space="0" w:color="auto"/>
              <w:right w:val="single" w:sz="18" w:space="0" w:color="auto"/>
            </w:tcBorders>
            <w:shd w:val="clear" w:color="auto" w:fill="auto"/>
            <w:vAlign w:val="center"/>
          </w:tcPr>
          <w:p w14:paraId="69F4E116" w14:textId="77777777" w:rsidR="00337AAC" w:rsidRPr="00891152" w:rsidRDefault="00337AAC" w:rsidP="00D06BEE">
            <w:pPr>
              <w:jc w:val="right"/>
              <w:rPr>
                <w:sz w:val="20"/>
                <w:szCs w:val="20"/>
              </w:rPr>
            </w:pPr>
          </w:p>
        </w:tc>
        <w:tc>
          <w:tcPr>
            <w:tcW w:w="1134" w:type="dxa"/>
            <w:tcBorders>
              <w:top w:val="single" w:sz="8" w:space="0" w:color="auto"/>
              <w:left w:val="single" w:sz="18" w:space="0" w:color="auto"/>
              <w:bottom w:val="single" w:sz="8" w:space="0" w:color="auto"/>
              <w:right w:val="single" w:sz="8" w:space="0" w:color="auto"/>
            </w:tcBorders>
            <w:shd w:val="clear" w:color="auto" w:fill="auto"/>
            <w:noWrap/>
            <w:vAlign w:val="center"/>
          </w:tcPr>
          <w:p w14:paraId="726BEB72" w14:textId="77777777" w:rsidR="00337AAC" w:rsidRPr="00891152" w:rsidRDefault="00410ED5" w:rsidP="00D06BEE">
            <w:pPr>
              <w:jc w:val="right"/>
              <w:rPr>
                <w:sz w:val="20"/>
                <w:szCs w:val="20"/>
              </w:rPr>
            </w:pPr>
            <w:r>
              <w:rPr>
                <w:sz w:val="20"/>
                <w:szCs w:val="20"/>
              </w:rPr>
              <w:t>33,6</w:t>
            </w:r>
            <w:r w:rsidR="003206C4">
              <w:rPr>
                <w:sz w:val="20"/>
                <w:szCs w:val="20"/>
              </w:rPr>
              <w:t>00</w:t>
            </w:r>
          </w:p>
        </w:tc>
      </w:tr>
      <w:tr w:rsidR="00337AAC" w:rsidRPr="00891152" w14:paraId="591964DA" w14:textId="77777777" w:rsidTr="00131C90">
        <w:trPr>
          <w:trHeight w:val="255"/>
        </w:trPr>
        <w:tc>
          <w:tcPr>
            <w:tcW w:w="1314" w:type="dxa"/>
            <w:tcBorders>
              <w:top w:val="nil"/>
              <w:left w:val="single" w:sz="8" w:space="0" w:color="auto"/>
              <w:bottom w:val="single" w:sz="4" w:space="0" w:color="auto"/>
              <w:right w:val="nil"/>
            </w:tcBorders>
            <w:shd w:val="clear" w:color="auto" w:fill="auto"/>
            <w:noWrap/>
            <w:vAlign w:val="bottom"/>
            <w:hideMark/>
          </w:tcPr>
          <w:p w14:paraId="428D789D" w14:textId="77777777" w:rsidR="00337AAC" w:rsidRPr="00891152" w:rsidRDefault="00337AAC" w:rsidP="00D06BEE">
            <w:pPr>
              <w:jc w:val="center"/>
              <w:rPr>
                <w:b/>
                <w:bCs/>
                <w:sz w:val="20"/>
                <w:szCs w:val="20"/>
              </w:rPr>
            </w:pPr>
            <w:r>
              <w:rPr>
                <w:b/>
                <w:bCs/>
                <w:sz w:val="20"/>
                <w:szCs w:val="20"/>
              </w:rPr>
              <w:t>B</w:t>
            </w:r>
          </w:p>
        </w:tc>
        <w:tc>
          <w:tcPr>
            <w:tcW w:w="5954" w:type="dxa"/>
            <w:tcBorders>
              <w:top w:val="nil"/>
              <w:left w:val="single" w:sz="8" w:space="0" w:color="auto"/>
              <w:bottom w:val="single" w:sz="4" w:space="0" w:color="auto"/>
              <w:right w:val="nil"/>
            </w:tcBorders>
            <w:shd w:val="clear" w:color="auto" w:fill="auto"/>
            <w:vAlign w:val="center"/>
            <w:hideMark/>
          </w:tcPr>
          <w:p w14:paraId="4858F8F3" w14:textId="77777777" w:rsidR="00337AAC" w:rsidRPr="00891152" w:rsidRDefault="00337AAC" w:rsidP="00D06BEE">
            <w:pPr>
              <w:rPr>
                <w:sz w:val="18"/>
                <w:szCs w:val="18"/>
              </w:rPr>
            </w:pPr>
            <w:r w:rsidRPr="00891152">
              <w:rPr>
                <w:sz w:val="18"/>
                <w:szCs w:val="18"/>
              </w:rPr>
              <w:t xml:space="preserve">Office </w:t>
            </w:r>
            <w:r>
              <w:rPr>
                <w:sz w:val="18"/>
                <w:szCs w:val="18"/>
              </w:rPr>
              <w:t>supplies, equipment, miscellaneous</w:t>
            </w:r>
          </w:p>
        </w:tc>
        <w:tc>
          <w:tcPr>
            <w:tcW w:w="992" w:type="dxa"/>
            <w:tcBorders>
              <w:top w:val="single" w:sz="8" w:space="0" w:color="auto"/>
              <w:left w:val="single" w:sz="8" w:space="0" w:color="auto"/>
              <w:bottom w:val="single" w:sz="4" w:space="0" w:color="auto"/>
              <w:right w:val="dotted" w:sz="4" w:space="0" w:color="auto"/>
            </w:tcBorders>
            <w:shd w:val="clear" w:color="auto" w:fill="auto"/>
            <w:vAlign w:val="center"/>
          </w:tcPr>
          <w:p w14:paraId="18535AEC" w14:textId="77777777" w:rsidR="00337AAC" w:rsidRPr="00891152" w:rsidRDefault="00D83599" w:rsidP="00D06BEE">
            <w:pPr>
              <w:jc w:val="right"/>
              <w:rPr>
                <w:sz w:val="20"/>
                <w:szCs w:val="20"/>
              </w:rPr>
            </w:pPr>
            <w:r>
              <w:rPr>
                <w:sz w:val="20"/>
                <w:szCs w:val="20"/>
              </w:rPr>
              <w:t>1,100</w:t>
            </w:r>
          </w:p>
        </w:tc>
        <w:tc>
          <w:tcPr>
            <w:tcW w:w="1134" w:type="dxa"/>
            <w:tcBorders>
              <w:top w:val="single" w:sz="8" w:space="0" w:color="auto"/>
              <w:left w:val="dotted" w:sz="4" w:space="0" w:color="auto"/>
              <w:bottom w:val="single" w:sz="4" w:space="0" w:color="auto"/>
              <w:right w:val="dotted" w:sz="4" w:space="0" w:color="auto"/>
            </w:tcBorders>
            <w:shd w:val="clear" w:color="auto" w:fill="auto"/>
            <w:vAlign w:val="center"/>
          </w:tcPr>
          <w:p w14:paraId="50D3BEA4" w14:textId="77777777" w:rsidR="00337AAC" w:rsidRPr="00891152" w:rsidRDefault="00410ED5" w:rsidP="00D06BEE">
            <w:pPr>
              <w:jc w:val="right"/>
              <w:rPr>
                <w:sz w:val="20"/>
                <w:szCs w:val="20"/>
              </w:rPr>
            </w:pPr>
            <w:r>
              <w:rPr>
                <w:sz w:val="20"/>
                <w:szCs w:val="20"/>
              </w:rPr>
              <w:t>1,0</w:t>
            </w:r>
            <w:r w:rsidR="00D83599">
              <w:rPr>
                <w:sz w:val="20"/>
                <w:szCs w:val="20"/>
              </w:rPr>
              <w:t>00</w:t>
            </w:r>
          </w:p>
        </w:tc>
        <w:tc>
          <w:tcPr>
            <w:tcW w:w="1134" w:type="dxa"/>
            <w:tcBorders>
              <w:top w:val="single" w:sz="8" w:space="0" w:color="auto"/>
              <w:left w:val="dotted" w:sz="4" w:space="0" w:color="auto"/>
              <w:bottom w:val="single" w:sz="4" w:space="0" w:color="auto"/>
              <w:right w:val="single" w:sz="18" w:space="0" w:color="auto"/>
            </w:tcBorders>
            <w:shd w:val="clear" w:color="auto" w:fill="auto"/>
            <w:vAlign w:val="center"/>
          </w:tcPr>
          <w:p w14:paraId="6645682D" w14:textId="77777777" w:rsidR="00337AAC" w:rsidRPr="00891152" w:rsidRDefault="00410ED5" w:rsidP="00410ED5">
            <w:pPr>
              <w:jc w:val="right"/>
              <w:rPr>
                <w:sz w:val="20"/>
                <w:szCs w:val="20"/>
              </w:rPr>
            </w:pPr>
            <w:r>
              <w:rPr>
                <w:sz w:val="20"/>
                <w:szCs w:val="20"/>
              </w:rPr>
              <w:t>978</w:t>
            </w:r>
          </w:p>
        </w:tc>
        <w:tc>
          <w:tcPr>
            <w:tcW w:w="1134" w:type="dxa"/>
            <w:tcBorders>
              <w:top w:val="single" w:sz="8" w:space="0" w:color="auto"/>
              <w:left w:val="single" w:sz="18" w:space="0" w:color="auto"/>
              <w:bottom w:val="single" w:sz="4" w:space="0" w:color="auto"/>
              <w:right w:val="single" w:sz="8" w:space="0" w:color="auto"/>
            </w:tcBorders>
            <w:shd w:val="clear" w:color="auto" w:fill="auto"/>
            <w:vAlign w:val="center"/>
          </w:tcPr>
          <w:p w14:paraId="0FBA74F2" w14:textId="77777777" w:rsidR="00337AAC" w:rsidRPr="00891152" w:rsidRDefault="00410ED5" w:rsidP="00D06BEE">
            <w:pPr>
              <w:jc w:val="right"/>
              <w:rPr>
                <w:sz w:val="20"/>
                <w:szCs w:val="20"/>
              </w:rPr>
            </w:pPr>
            <w:r>
              <w:rPr>
                <w:sz w:val="20"/>
                <w:szCs w:val="20"/>
              </w:rPr>
              <w:t>3,</w:t>
            </w:r>
            <w:r w:rsidR="00D83599">
              <w:rPr>
                <w:sz w:val="20"/>
                <w:szCs w:val="20"/>
              </w:rPr>
              <w:t>0</w:t>
            </w:r>
            <w:r>
              <w:rPr>
                <w:sz w:val="20"/>
                <w:szCs w:val="20"/>
              </w:rPr>
              <w:t>78</w:t>
            </w:r>
          </w:p>
        </w:tc>
        <w:tc>
          <w:tcPr>
            <w:tcW w:w="1276" w:type="dxa"/>
            <w:tcBorders>
              <w:top w:val="single" w:sz="8" w:space="0" w:color="auto"/>
              <w:left w:val="single" w:sz="8" w:space="0" w:color="auto"/>
              <w:bottom w:val="single" w:sz="4" w:space="0" w:color="auto"/>
              <w:right w:val="single" w:sz="18" w:space="0" w:color="auto"/>
            </w:tcBorders>
            <w:shd w:val="clear" w:color="auto" w:fill="auto"/>
            <w:vAlign w:val="center"/>
          </w:tcPr>
          <w:p w14:paraId="7F251F48" w14:textId="77777777" w:rsidR="00337AAC" w:rsidRPr="00891152" w:rsidRDefault="00FB63DB" w:rsidP="00D06BEE">
            <w:pPr>
              <w:jc w:val="right"/>
              <w:rPr>
                <w:sz w:val="20"/>
                <w:szCs w:val="20"/>
              </w:rPr>
            </w:pPr>
            <w:r>
              <w:rPr>
                <w:sz w:val="20"/>
                <w:szCs w:val="20"/>
              </w:rPr>
              <w:t>70,000</w:t>
            </w:r>
          </w:p>
        </w:tc>
        <w:tc>
          <w:tcPr>
            <w:tcW w:w="1134" w:type="dxa"/>
            <w:tcBorders>
              <w:top w:val="single" w:sz="8" w:space="0" w:color="auto"/>
              <w:left w:val="single" w:sz="18" w:space="0" w:color="auto"/>
              <w:bottom w:val="single" w:sz="4" w:space="0" w:color="auto"/>
              <w:right w:val="single" w:sz="8" w:space="0" w:color="auto"/>
            </w:tcBorders>
            <w:shd w:val="clear" w:color="auto" w:fill="auto"/>
            <w:noWrap/>
            <w:vAlign w:val="center"/>
          </w:tcPr>
          <w:p w14:paraId="4E2E1646" w14:textId="77777777" w:rsidR="00337AAC" w:rsidRPr="00891152" w:rsidRDefault="00410ED5" w:rsidP="00D06BEE">
            <w:pPr>
              <w:jc w:val="right"/>
              <w:rPr>
                <w:sz w:val="20"/>
                <w:szCs w:val="20"/>
              </w:rPr>
            </w:pPr>
            <w:r>
              <w:rPr>
                <w:sz w:val="20"/>
                <w:szCs w:val="20"/>
              </w:rPr>
              <w:t>73,</w:t>
            </w:r>
            <w:r w:rsidR="003206C4">
              <w:rPr>
                <w:sz w:val="20"/>
                <w:szCs w:val="20"/>
              </w:rPr>
              <w:t>0</w:t>
            </w:r>
            <w:r>
              <w:rPr>
                <w:sz w:val="20"/>
                <w:szCs w:val="20"/>
              </w:rPr>
              <w:t>78</w:t>
            </w:r>
          </w:p>
        </w:tc>
      </w:tr>
      <w:tr w:rsidR="00337AAC" w:rsidRPr="00891152" w14:paraId="576B1240" w14:textId="77777777" w:rsidTr="00131C90">
        <w:trPr>
          <w:trHeight w:val="270"/>
        </w:trPr>
        <w:tc>
          <w:tcPr>
            <w:tcW w:w="1314" w:type="dxa"/>
            <w:tcBorders>
              <w:top w:val="nil"/>
              <w:left w:val="single" w:sz="8" w:space="0" w:color="auto"/>
              <w:bottom w:val="single" w:sz="8" w:space="0" w:color="auto"/>
              <w:right w:val="nil"/>
            </w:tcBorders>
            <w:shd w:val="clear" w:color="auto" w:fill="auto"/>
            <w:noWrap/>
            <w:vAlign w:val="bottom"/>
            <w:hideMark/>
          </w:tcPr>
          <w:p w14:paraId="3E3EEED7" w14:textId="77777777" w:rsidR="00337AAC" w:rsidRPr="00891152" w:rsidRDefault="00337AAC" w:rsidP="00D06BEE">
            <w:pPr>
              <w:jc w:val="center"/>
              <w:rPr>
                <w:b/>
                <w:bCs/>
                <w:sz w:val="20"/>
                <w:szCs w:val="20"/>
              </w:rPr>
            </w:pPr>
            <w:r>
              <w:rPr>
                <w:b/>
                <w:bCs/>
                <w:sz w:val="20"/>
                <w:szCs w:val="20"/>
              </w:rPr>
              <w:t>C</w:t>
            </w:r>
          </w:p>
        </w:tc>
        <w:tc>
          <w:tcPr>
            <w:tcW w:w="5954" w:type="dxa"/>
            <w:tcBorders>
              <w:top w:val="nil"/>
              <w:left w:val="single" w:sz="8" w:space="0" w:color="auto"/>
              <w:bottom w:val="single" w:sz="8" w:space="0" w:color="auto"/>
              <w:right w:val="nil"/>
            </w:tcBorders>
            <w:shd w:val="clear" w:color="auto" w:fill="auto"/>
            <w:noWrap/>
            <w:vAlign w:val="bottom"/>
            <w:hideMark/>
          </w:tcPr>
          <w:p w14:paraId="0F5D7A50" w14:textId="77777777" w:rsidR="00337AAC" w:rsidRPr="00891152" w:rsidRDefault="00337AAC" w:rsidP="00D06BEE">
            <w:pPr>
              <w:rPr>
                <w:sz w:val="18"/>
                <w:szCs w:val="18"/>
              </w:rPr>
            </w:pPr>
            <w:r w:rsidRPr="00891152">
              <w:rPr>
                <w:sz w:val="18"/>
                <w:szCs w:val="18"/>
              </w:rPr>
              <w:t>Travel</w:t>
            </w:r>
          </w:p>
        </w:tc>
        <w:tc>
          <w:tcPr>
            <w:tcW w:w="992" w:type="dxa"/>
            <w:tcBorders>
              <w:top w:val="nil"/>
              <w:left w:val="single" w:sz="8" w:space="0" w:color="auto"/>
              <w:bottom w:val="single" w:sz="8" w:space="0" w:color="auto"/>
              <w:right w:val="dotted" w:sz="4" w:space="0" w:color="auto"/>
            </w:tcBorders>
            <w:shd w:val="clear" w:color="auto" w:fill="auto"/>
            <w:noWrap/>
            <w:vAlign w:val="center"/>
          </w:tcPr>
          <w:p w14:paraId="1029F820" w14:textId="77777777" w:rsidR="00337AAC" w:rsidRPr="00891152" w:rsidRDefault="00337AAC" w:rsidP="00D06BEE">
            <w:pPr>
              <w:jc w:val="right"/>
              <w:rPr>
                <w:sz w:val="20"/>
                <w:szCs w:val="20"/>
              </w:rPr>
            </w:pPr>
          </w:p>
        </w:tc>
        <w:tc>
          <w:tcPr>
            <w:tcW w:w="1134" w:type="dxa"/>
            <w:tcBorders>
              <w:top w:val="nil"/>
              <w:left w:val="dotted" w:sz="4" w:space="0" w:color="auto"/>
              <w:bottom w:val="single" w:sz="8" w:space="0" w:color="auto"/>
              <w:right w:val="dotted" w:sz="4" w:space="0" w:color="auto"/>
            </w:tcBorders>
            <w:shd w:val="clear" w:color="auto" w:fill="auto"/>
            <w:noWrap/>
            <w:vAlign w:val="center"/>
          </w:tcPr>
          <w:p w14:paraId="3520ABC8" w14:textId="77777777" w:rsidR="00337AAC" w:rsidRPr="00891152" w:rsidRDefault="00337AAC" w:rsidP="00D06BEE">
            <w:pPr>
              <w:jc w:val="right"/>
              <w:rPr>
                <w:sz w:val="20"/>
                <w:szCs w:val="20"/>
              </w:rPr>
            </w:pPr>
          </w:p>
        </w:tc>
        <w:tc>
          <w:tcPr>
            <w:tcW w:w="1134" w:type="dxa"/>
            <w:tcBorders>
              <w:top w:val="nil"/>
              <w:left w:val="dotted" w:sz="4" w:space="0" w:color="auto"/>
              <w:bottom w:val="single" w:sz="8" w:space="0" w:color="auto"/>
              <w:right w:val="single" w:sz="18" w:space="0" w:color="auto"/>
            </w:tcBorders>
            <w:shd w:val="clear" w:color="auto" w:fill="auto"/>
            <w:noWrap/>
            <w:vAlign w:val="center"/>
          </w:tcPr>
          <w:p w14:paraId="416AEE6C" w14:textId="77777777" w:rsidR="00337AAC" w:rsidRPr="00891152" w:rsidRDefault="00337AAC" w:rsidP="00D06BEE">
            <w:pPr>
              <w:jc w:val="right"/>
              <w:rPr>
                <w:sz w:val="20"/>
                <w:szCs w:val="20"/>
              </w:rPr>
            </w:pPr>
          </w:p>
        </w:tc>
        <w:tc>
          <w:tcPr>
            <w:tcW w:w="1134" w:type="dxa"/>
            <w:tcBorders>
              <w:top w:val="nil"/>
              <w:left w:val="single" w:sz="18" w:space="0" w:color="auto"/>
              <w:bottom w:val="single" w:sz="8" w:space="0" w:color="auto"/>
              <w:right w:val="single" w:sz="8" w:space="0" w:color="auto"/>
            </w:tcBorders>
            <w:shd w:val="clear" w:color="auto" w:fill="auto"/>
            <w:noWrap/>
            <w:vAlign w:val="center"/>
          </w:tcPr>
          <w:p w14:paraId="3E498C1D" w14:textId="77777777" w:rsidR="00337AAC" w:rsidRPr="00891152" w:rsidRDefault="00337AAC" w:rsidP="00D06BEE">
            <w:pPr>
              <w:jc w:val="right"/>
              <w:rPr>
                <w:sz w:val="20"/>
                <w:szCs w:val="20"/>
              </w:rPr>
            </w:pPr>
          </w:p>
        </w:tc>
        <w:tc>
          <w:tcPr>
            <w:tcW w:w="1276" w:type="dxa"/>
            <w:tcBorders>
              <w:top w:val="nil"/>
              <w:left w:val="single" w:sz="8" w:space="0" w:color="auto"/>
              <w:bottom w:val="single" w:sz="8" w:space="0" w:color="auto"/>
              <w:right w:val="single" w:sz="18" w:space="0" w:color="auto"/>
            </w:tcBorders>
            <w:shd w:val="clear" w:color="auto" w:fill="auto"/>
            <w:vAlign w:val="center"/>
          </w:tcPr>
          <w:p w14:paraId="2690F713" w14:textId="77777777" w:rsidR="00337AAC" w:rsidRPr="00891152" w:rsidRDefault="00337AAC" w:rsidP="00D06BEE">
            <w:pPr>
              <w:jc w:val="right"/>
              <w:rPr>
                <w:sz w:val="20"/>
                <w:szCs w:val="20"/>
              </w:rPr>
            </w:pPr>
          </w:p>
        </w:tc>
        <w:tc>
          <w:tcPr>
            <w:tcW w:w="1134" w:type="dxa"/>
            <w:tcBorders>
              <w:top w:val="nil"/>
              <w:left w:val="single" w:sz="18" w:space="0" w:color="auto"/>
              <w:bottom w:val="single" w:sz="8" w:space="0" w:color="auto"/>
              <w:right w:val="single" w:sz="8" w:space="0" w:color="auto"/>
            </w:tcBorders>
            <w:shd w:val="clear" w:color="auto" w:fill="auto"/>
            <w:noWrap/>
            <w:vAlign w:val="center"/>
          </w:tcPr>
          <w:p w14:paraId="226352C5" w14:textId="77777777" w:rsidR="00337AAC" w:rsidRPr="00891152" w:rsidRDefault="00337AAC" w:rsidP="00D06BEE">
            <w:pPr>
              <w:jc w:val="right"/>
              <w:rPr>
                <w:sz w:val="20"/>
                <w:szCs w:val="20"/>
              </w:rPr>
            </w:pPr>
          </w:p>
        </w:tc>
      </w:tr>
      <w:tr w:rsidR="00337AAC" w:rsidRPr="00891152" w14:paraId="33317D8E" w14:textId="77777777" w:rsidTr="00131C90">
        <w:trPr>
          <w:trHeight w:val="270"/>
        </w:trPr>
        <w:tc>
          <w:tcPr>
            <w:tcW w:w="1314" w:type="dxa"/>
            <w:tcBorders>
              <w:top w:val="nil"/>
              <w:left w:val="single" w:sz="8" w:space="0" w:color="auto"/>
              <w:bottom w:val="single" w:sz="8" w:space="0" w:color="auto"/>
              <w:right w:val="nil"/>
            </w:tcBorders>
            <w:shd w:val="clear" w:color="auto" w:fill="auto"/>
            <w:noWrap/>
            <w:vAlign w:val="bottom"/>
          </w:tcPr>
          <w:p w14:paraId="41A8146A" w14:textId="77777777" w:rsidR="00337AAC" w:rsidRPr="00891152" w:rsidRDefault="00337AAC" w:rsidP="00D06BEE">
            <w:pPr>
              <w:jc w:val="center"/>
              <w:rPr>
                <w:b/>
                <w:bCs/>
                <w:sz w:val="20"/>
                <w:szCs w:val="20"/>
              </w:rPr>
            </w:pPr>
            <w:r>
              <w:rPr>
                <w:b/>
                <w:bCs/>
                <w:sz w:val="20"/>
                <w:szCs w:val="20"/>
              </w:rPr>
              <w:t>D</w:t>
            </w:r>
          </w:p>
        </w:tc>
        <w:tc>
          <w:tcPr>
            <w:tcW w:w="5954" w:type="dxa"/>
            <w:tcBorders>
              <w:top w:val="nil"/>
              <w:left w:val="single" w:sz="8" w:space="0" w:color="auto"/>
              <w:bottom w:val="single" w:sz="8" w:space="0" w:color="auto"/>
              <w:right w:val="nil"/>
            </w:tcBorders>
            <w:shd w:val="clear" w:color="auto" w:fill="auto"/>
            <w:noWrap/>
            <w:vAlign w:val="bottom"/>
          </w:tcPr>
          <w:p w14:paraId="68240750" w14:textId="77777777" w:rsidR="00337AAC" w:rsidRPr="00891152" w:rsidRDefault="00337AAC" w:rsidP="00D06BEE">
            <w:pPr>
              <w:rPr>
                <w:sz w:val="18"/>
                <w:szCs w:val="18"/>
              </w:rPr>
            </w:pPr>
            <w:r w:rsidRPr="00891152">
              <w:rPr>
                <w:sz w:val="18"/>
                <w:szCs w:val="18"/>
              </w:rPr>
              <w:t>Direct Project Services</w:t>
            </w:r>
            <w:r>
              <w:rPr>
                <w:sz w:val="18"/>
                <w:szCs w:val="18"/>
              </w:rPr>
              <w:t xml:space="preserve"> (DPCs)</w:t>
            </w:r>
          </w:p>
        </w:tc>
        <w:tc>
          <w:tcPr>
            <w:tcW w:w="992" w:type="dxa"/>
            <w:tcBorders>
              <w:top w:val="nil"/>
              <w:left w:val="single" w:sz="8" w:space="0" w:color="auto"/>
              <w:bottom w:val="single" w:sz="8" w:space="0" w:color="auto"/>
              <w:right w:val="dotted" w:sz="4" w:space="0" w:color="auto"/>
            </w:tcBorders>
            <w:shd w:val="clear" w:color="auto" w:fill="auto"/>
            <w:noWrap/>
            <w:vAlign w:val="center"/>
          </w:tcPr>
          <w:p w14:paraId="49397BFA" w14:textId="77777777" w:rsidR="00337AAC" w:rsidRPr="00891152" w:rsidRDefault="00410ED5" w:rsidP="00D06BEE">
            <w:pPr>
              <w:jc w:val="right"/>
              <w:rPr>
                <w:sz w:val="20"/>
                <w:szCs w:val="20"/>
              </w:rPr>
            </w:pPr>
            <w:r>
              <w:rPr>
                <w:sz w:val="20"/>
                <w:szCs w:val="20"/>
              </w:rPr>
              <w:t>1,000</w:t>
            </w:r>
          </w:p>
        </w:tc>
        <w:tc>
          <w:tcPr>
            <w:tcW w:w="1134" w:type="dxa"/>
            <w:tcBorders>
              <w:top w:val="nil"/>
              <w:left w:val="dotted" w:sz="4" w:space="0" w:color="auto"/>
              <w:bottom w:val="single" w:sz="8" w:space="0" w:color="auto"/>
              <w:right w:val="dotted" w:sz="4" w:space="0" w:color="auto"/>
            </w:tcBorders>
            <w:shd w:val="clear" w:color="auto" w:fill="auto"/>
            <w:noWrap/>
            <w:vAlign w:val="center"/>
          </w:tcPr>
          <w:p w14:paraId="3D55FF96" w14:textId="77777777" w:rsidR="00337AAC" w:rsidRPr="00891152" w:rsidRDefault="00410ED5" w:rsidP="00D06BEE">
            <w:pPr>
              <w:jc w:val="right"/>
              <w:rPr>
                <w:sz w:val="20"/>
                <w:szCs w:val="20"/>
              </w:rPr>
            </w:pPr>
            <w:r>
              <w:rPr>
                <w:sz w:val="20"/>
                <w:szCs w:val="20"/>
              </w:rPr>
              <w:t>1,000</w:t>
            </w:r>
          </w:p>
        </w:tc>
        <w:tc>
          <w:tcPr>
            <w:tcW w:w="1134" w:type="dxa"/>
            <w:tcBorders>
              <w:top w:val="nil"/>
              <w:left w:val="dotted" w:sz="4" w:space="0" w:color="auto"/>
              <w:bottom w:val="single" w:sz="8" w:space="0" w:color="auto"/>
              <w:right w:val="single" w:sz="18" w:space="0" w:color="auto"/>
            </w:tcBorders>
            <w:shd w:val="clear" w:color="auto" w:fill="auto"/>
            <w:noWrap/>
            <w:vAlign w:val="center"/>
          </w:tcPr>
          <w:p w14:paraId="273AE833" w14:textId="77777777" w:rsidR="00337AAC" w:rsidRPr="00891152" w:rsidRDefault="00410ED5" w:rsidP="00D06BEE">
            <w:pPr>
              <w:jc w:val="right"/>
              <w:rPr>
                <w:sz w:val="20"/>
                <w:szCs w:val="20"/>
              </w:rPr>
            </w:pPr>
            <w:r>
              <w:rPr>
                <w:sz w:val="20"/>
                <w:szCs w:val="20"/>
              </w:rPr>
              <w:t>822</w:t>
            </w:r>
          </w:p>
        </w:tc>
        <w:tc>
          <w:tcPr>
            <w:tcW w:w="1134" w:type="dxa"/>
            <w:tcBorders>
              <w:top w:val="nil"/>
              <w:left w:val="single" w:sz="18" w:space="0" w:color="auto"/>
              <w:bottom w:val="single" w:sz="8" w:space="0" w:color="auto"/>
              <w:right w:val="single" w:sz="8" w:space="0" w:color="auto"/>
            </w:tcBorders>
            <w:shd w:val="clear" w:color="auto" w:fill="auto"/>
            <w:noWrap/>
            <w:vAlign w:val="center"/>
          </w:tcPr>
          <w:p w14:paraId="19EAA3AD" w14:textId="77777777" w:rsidR="00337AAC" w:rsidRPr="00891152" w:rsidRDefault="00410ED5" w:rsidP="00D06BEE">
            <w:pPr>
              <w:jc w:val="right"/>
              <w:rPr>
                <w:sz w:val="20"/>
                <w:szCs w:val="20"/>
              </w:rPr>
            </w:pPr>
            <w:r>
              <w:rPr>
                <w:sz w:val="20"/>
                <w:szCs w:val="20"/>
              </w:rPr>
              <w:t>2,822</w:t>
            </w:r>
          </w:p>
        </w:tc>
        <w:tc>
          <w:tcPr>
            <w:tcW w:w="1276" w:type="dxa"/>
            <w:tcBorders>
              <w:top w:val="nil"/>
              <w:left w:val="single" w:sz="8" w:space="0" w:color="auto"/>
              <w:bottom w:val="single" w:sz="8" w:space="0" w:color="auto"/>
              <w:right w:val="single" w:sz="18" w:space="0" w:color="auto"/>
            </w:tcBorders>
            <w:shd w:val="clear" w:color="auto" w:fill="auto"/>
            <w:vAlign w:val="center"/>
          </w:tcPr>
          <w:p w14:paraId="5995F1B2" w14:textId="77777777" w:rsidR="00337AAC" w:rsidRPr="00891152" w:rsidRDefault="00337AAC" w:rsidP="00D06BEE">
            <w:pPr>
              <w:jc w:val="right"/>
              <w:rPr>
                <w:sz w:val="20"/>
                <w:szCs w:val="20"/>
              </w:rPr>
            </w:pPr>
          </w:p>
        </w:tc>
        <w:tc>
          <w:tcPr>
            <w:tcW w:w="1134" w:type="dxa"/>
            <w:tcBorders>
              <w:top w:val="nil"/>
              <w:left w:val="single" w:sz="18" w:space="0" w:color="auto"/>
              <w:bottom w:val="single" w:sz="8" w:space="0" w:color="auto"/>
              <w:right w:val="single" w:sz="8" w:space="0" w:color="auto"/>
            </w:tcBorders>
            <w:shd w:val="clear" w:color="auto" w:fill="auto"/>
            <w:noWrap/>
            <w:vAlign w:val="center"/>
          </w:tcPr>
          <w:p w14:paraId="68662F4D" w14:textId="77777777" w:rsidR="00337AAC" w:rsidRPr="00891152" w:rsidRDefault="00410ED5" w:rsidP="00D06BEE">
            <w:pPr>
              <w:jc w:val="right"/>
              <w:rPr>
                <w:sz w:val="20"/>
                <w:szCs w:val="20"/>
              </w:rPr>
            </w:pPr>
            <w:r>
              <w:rPr>
                <w:sz w:val="20"/>
                <w:szCs w:val="20"/>
              </w:rPr>
              <w:t>2,822</w:t>
            </w:r>
          </w:p>
        </w:tc>
      </w:tr>
      <w:tr w:rsidR="00337AAC" w:rsidRPr="00891152" w14:paraId="2E06BB1A" w14:textId="77777777" w:rsidTr="00131C90">
        <w:trPr>
          <w:trHeight w:val="270"/>
        </w:trPr>
        <w:tc>
          <w:tcPr>
            <w:tcW w:w="1314" w:type="dxa"/>
            <w:tcBorders>
              <w:top w:val="nil"/>
              <w:left w:val="single" w:sz="8" w:space="0" w:color="auto"/>
              <w:bottom w:val="single" w:sz="8" w:space="0" w:color="auto"/>
              <w:right w:val="nil"/>
            </w:tcBorders>
            <w:shd w:val="clear" w:color="auto" w:fill="auto"/>
            <w:noWrap/>
            <w:vAlign w:val="bottom"/>
          </w:tcPr>
          <w:p w14:paraId="0CAA8F99" w14:textId="77777777" w:rsidR="00337AAC" w:rsidRPr="00891152" w:rsidRDefault="00337AAC" w:rsidP="00D06BEE">
            <w:pPr>
              <w:jc w:val="center"/>
              <w:rPr>
                <w:b/>
                <w:bCs/>
                <w:sz w:val="20"/>
                <w:szCs w:val="20"/>
              </w:rPr>
            </w:pPr>
            <w:r>
              <w:rPr>
                <w:b/>
                <w:bCs/>
                <w:sz w:val="20"/>
                <w:szCs w:val="20"/>
              </w:rPr>
              <w:t>E</w:t>
            </w:r>
          </w:p>
        </w:tc>
        <w:tc>
          <w:tcPr>
            <w:tcW w:w="5954" w:type="dxa"/>
            <w:tcBorders>
              <w:top w:val="nil"/>
              <w:left w:val="single" w:sz="8" w:space="0" w:color="auto"/>
              <w:bottom w:val="single" w:sz="8" w:space="0" w:color="auto"/>
              <w:right w:val="nil"/>
            </w:tcBorders>
            <w:shd w:val="clear" w:color="auto" w:fill="auto"/>
            <w:noWrap/>
            <w:vAlign w:val="bottom"/>
          </w:tcPr>
          <w:p w14:paraId="0653A05A" w14:textId="77777777" w:rsidR="00337AAC" w:rsidRPr="00891152" w:rsidRDefault="00337AAC" w:rsidP="00D06BEE">
            <w:pPr>
              <w:rPr>
                <w:sz w:val="18"/>
                <w:szCs w:val="18"/>
              </w:rPr>
            </w:pPr>
            <w:r w:rsidRPr="00891152">
              <w:rPr>
                <w:sz w:val="18"/>
                <w:szCs w:val="18"/>
              </w:rPr>
              <w:t>Audit fee</w:t>
            </w:r>
          </w:p>
        </w:tc>
        <w:tc>
          <w:tcPr>
            <w:tcW w:w="992" w:type="dxa"/>
            <w:tcBorders>
              <w:top w:val="nil"/>
              <w:left w:val="single" w:sz="8" w:space="0" w:color="auto"/>
              <w:bottom w:val="single" w:sz="8" w:space="0" w:color="auto"/>
              <w:right w:val="dotted" w:sz="4" w:space="0" w:color="auto"/>
            </w:tcBorders>
            <w:shd w:val="clear" w:color="auto" w:fill="auto"/>
            <w:noWrap/>
            <w:vAlign w:val="center"/>
          </w:tcPr>
          <w:p w14:paraId="513B3FE9" w14:textId="1F2018E0" w:rsidR="00337AAC" w:rsidRPr="00891152" w:rsidRDefault="00CD61D2" w:rsidP="00D06BEE">
            <w:pPr>
              <w:jc w:val="right"/>
              <w:rPr>
                <w:sz w:val="20"/>
                <w:szCs w:val="20"/>
              </w:rPr>
            </w:pPr>
            <w:r>
              <w:rPr>
                <w:sz w:val="20"/>
                <w:szCs w:val="20"/>
              </w:rPr>
              <w:t>2,000</w:t>
            </w:r>
          </w:p>
        </w:tc>
        <w:tc>
          <w:tcPr>
            <w:tcW w:w="1134" w:type="dxa"/>
            <w:tcBorders>
              <w:top w:val="nil"/>
              <w:left w:val="dotted" w:sz="4" w:space="0" w:color="auto"/>
              <w:bottom w:val="single" w:sz="8" w:space="0" w:color="auto"/>
              <w:right w:val="dotted" w:sz="4" w:space="0" w:color="auto"/>
            </w:tcBorders>
            <w:shd w:val="clear" w:color="auto" w:fill="auto"/>
            <w:noWrap/>
            <w:vAlign w:val="center"/>
          </w:tcPr>
          <w:p w14:paraId="690FB5B8" w14:textId="2980D1B9" w:rsidR="00337AAC" w:rsidRPr="00891152" w:rsidRDefault="00CD61D2" w:rsidP="00D06BEE">
            <w:pPr>
              <w:jc w:val="right"/>
              <w:rPr>
                <w:sz w:val="20"/>
                <w:szCs w:val="20"/>
              </w:rPr>
            </w:pPr>
            <w:r>
              <w:rPr>
                <w:sz w:val="20"/>
                <w:szCs w:val="20"/>
              </w:rPr>
              <w:t>2,000</w:t>
            </w:r>
          </w:p>
        </w:tc>
        <w:tc>
          <w:tcPr>
            <w:tcW w:w="1134" w:type="dxa"/>
            <w:tcBorders>
              <w:top w:val="nil"/>
              <w:left w:val="dotted" w:sz="4" w:space="0" w:color="auto"/>
              <w:bottom w:val="single" w:sz="8" w:space="0" w:color="auto"/>
              <w:right w:val="single" w:sz="18" w:space="0" w:color="auto"/>
            </w:tcBorders>
            <w:shd w:val="clear" w:color="auto" w:fill="auto"/>
            <w:noWrap/>
            <w:vAlign w:val="center"/>
          </w:tcPr>
          <w:p w14:paraId="1ABB3926" w14:textId="6CCCD7A2" w:rsidR="00337AAC" w:rsidRPr="00891152" w:rsidRDefault="00CD61D2" w:rsidP="00D06BEE">
            <w:pPr>
              <w:jc w:val="right"/>
              <w:rPr>
                <w:sz w:val="20"/>
                <w:szCs w:val="20"/>
              </w:rPr>
            </w:pPr>
            <w:r>
              <w:rPr>
                <w:sz w:val="20"/>
                <w:szCs w:val="20"/>
              </w:rPr>
              <w:t>4</w:t>
            </w:r>
            <w:r w:rsidR="00D83599">
              <w:rPr>
                <w:sz w:val="20"/>
                <w:szCs w:val="20"/>
              </w:rPr>
              <w:t>,000</w:t>
            </w:r>
          </w:p>
        </w:tc>
        <w:tc>
          <w:tcPr>
            <w:tcW w:w="1134" w:type="dxa"/>
            <w:tcBorders>
              <w:top w:val="nil"/>
              <w:left w:val="single" w:sz="18" w:space="0" w:color="auto"/>
              <w:bottom w:val="single" w:sz="8" w:space="0" w:color="auto"/>
              <w:right w:val="single" w:sz="8" w:space="0" w:color="auto"/>
            </w:tcBorders>
            <w:shd w:val="clear" w:color="auto" w:fill="auto"/>
            <w:noWrap/>
            <w:vAlign w:val="center"/>
          </w:tcPr>
          <w:p w14:paraId="1B8C3076" w14:textId="77777777" w:rsidR="00337AAC" w:rsidRPr="00891152" w:rsidRDefault="00410ED5" w:rsidP="00D06BEE">
            <w:pPr>
              <w:jc w:val="right"/>
              <w:rPr>
                <w:sz w:val="20"/>
                <w:szCs w:val="20"/>
              </w:rPr>
            </w:pPr>
            <w:r>
              <w:rPr>
                <w:sz w:val="20"/>
                <w:szCs w:val="20"/>
              </w:rPr>
              <w:t>8</w:t>
            </w:r>
            <w:r w:rsidR="00D83599">
              <w:rPr>
                <w:sz w:val="20"/>
                <w:szCs w:val="20"/>
              </w:rPr>
              <w:t>,000</w:t>
            </w:r>
          </w:p>
        </w:tc>
        <w:tc>
          <w:tcPr>
            <w:tcW w:w="1276" w:type="dxa"/>
            <w:tcBorders>
              <w:top w:val="nil"/>
              <w:left w:val="single" w:sz="8" w:space="0" w:color="auto"/>
              <w:bottom w:val="single" w:sz="8" w:space="0" w:color="auto"/>
              <w:right w:val="single" w:sz="18" w:space="0" w:color="auto"/>
            </w:tcBorders>
            <w:shd w:val="clear" w:color="auto" w:fill="auto"/>
            <w:vAlign w:val="center"/>
          </w:tcPr>
          <w:p w14:paraId="6C2BE78C" w14:textId="77777777" w:rsidR="00337AAC" w:rsidRPr="00891152" w:rsidRDefault="00337AAC" w:rsidP="00D06BEE">
            <w:pPr>
              <w:jc w:val="right"/>
              <w:rPr>
                <w:sz w:val="20"/>
                <w:szCs w:val="20"/>
              </w:rPr>
            </w:pPr>
          </w:p>
        </w:tc>
        <w:tc>
          <w:tcPr>
            <w:tcW w:w="1134" w:type="dxa"/>
            <w:tcBorders>
              <w:top w:val="nil"/>
              <w:left w:val="single" w:sz="18" w:space="0" w:color="auto"/>
              <w:bottom w:val="single" w:sz="8" w:space="0" w:color="auto"/>
              <w:right w:val="single" w:sz="8" w:space="0" w:color="auto"/>
            </w:tcBorders>
            <w:shd w:val="clear" w:color="auto" w:fill="auto"/>
            <w:noWrap/>
            <w:vAlign w:val="center"/>
          </w:tcPr>
          <w:p w14:paraId="6B5EC70A" w14:textId="77777777" w:rsidR="00337AAC" w:rsidRPr="00891152" w:rsidRDefault="00410ED5" w:rsidP="00D06BEE">
            <w:pPr>
              <w:jc w:val="right"/>
              <w:rPr>
                <w:sz w:val="20"/>
                <w:szCs w:val="20"/>
              </w:rPr>
            </w:pPr>
            <w:r>
              <w:rPr>
                <w:sz w:val="20"/>
                <w:szCs w:val="20"/>
              </w:rPr>
              <w:t>8</w:t>
            </w:r>
            <w:r w:rsidR="00FB63DB">
              <w:rPr>
                <w:sz w:val="20"/>
                <w:szCs w:val="20"/>
              </w:rPr>
              <w:t>,000</w:t>
            </w:r>
          </w:p>
        </w:tc>
      </w:tr>
      <w:tr w:rsidR="00337AAC" w:rsidRPr="00891152" w14:paraId="68E147DE" w14:textId="77777777" w:rsidTr="00131C90">
        <w:trPr>
          <w:trHeight w:val="338"/>
        </w:trPr>
        <w:tc>
          <w:tcPr>
            <w:tcW w:w="1314" w:type="dxa"/>
            <w:tcBorders>
              <w:top w:val="single" w:sz="8" w:space="0" w:color="auto"/>
              <w:left w:val="single" w:sz="8" w:space="0" w:color="auto"/>
              <w:bottom w:val="single" w:sz="8" w:space="0" w:color="auto"/>
              <w:right w:val="nil"/>
            </w:tcBorders>
            <w:shd w:val="clear" w:color="auto" w:fill="92D050"/>
            <w:noWrap/>
            <w:vAlign w:val="bottom"/>
            <w:hideMark/>
          </w:tcPr>
          <w:p w14:paraId="5344A0A6" w14:textId="77777777" w:rsidR="00337AAC" w:rsidRPr="00891152" w:rsidRDefault="00337AAC" w:rsidP="00D06BEE">
            <w:pPr>
              <w:jc w:val="center"/>
              <w:rPr>
                <w:sz w:val="20"/>
                <w:szCs w:val="20"/>
              </w:rPr>
            </w:pPr>
          </w:p>
        </w:tc>
        <w:tc>
          <w:tcPr>
            <w:tcW w:w="5954" w:type="dxa"/>
            <w:tcBorders>
              <w:top w:val="single" w:sz="8" w:space="0" w:color="auto"/>
              <w:left w:val="nil"/>
              <w:bottom w:val="single" w:sz="8" w:space="0" w:color="auto"/>
              <w:right w:val="nil"/>
            </w:tcBorders>
            <w:shd w:val="clear" w:color="auto" w:fill="92D050"/>
            <w:noWrap/>
            <w:vAlign w:val="center"/>
            <w:hideMark/>
          </w:tcPr>
          <w:p w14:paraId="0AD3CFBB" w14:textId="77777777" w:rsidR="00337AAC" w:rsidRPr="00891152" w:rsidRDefault="00337AAC" w:rsidP="00D06BEE">
            <w:pPr>
              <w:jc w:val="right"/>
              <w:rPr>
                <w:b/>
                <w:szCs w:val="22"/>
              </w:rPr>
            </w:pPr>
            <w:r w:rsidRPr="00891152">
              <w:rPr>
                <w:b/>
                <w:szCs w:val="22"/>
              </w:rPr>
              <w:t>Total</w:t>
            </w:r>
          </w:p>
        </w:tc>
        <w:tc>
          <w:tcPr>
            <w:tcW w:w="992" w:type="dxa"/>
            <w:tcBorders>
              <w:top w:val="single" w:sz="8" w:space="0" w:color="auto"/>
              <w:left w:val="single" w:sz="8" w:space="0" w:color="auto"/>
              <w:bottom w:val="single" w:sz="8" w:space="0" w:color="auto"/>
              <w:right w:val="dotted" w:sz="4" w:space="0" w:color="auto"/>
            </w:tcBorders>
            <w:shd w:val="clear" w:color="auto" w:fill="92D050"/>
            <w:noWrap/>
            <w:vAlign w:val="center"/>
          </w:tcPr>
          <w:p w14:paraId="7AD50116" w14:textId="63435781" w:rsidR="00337AAC" w:rsidRPr="00891152" w:rsidRDefault="003206C4" w:rsidP="00D06BEE">
            <w:pPr>
              <w:jc w:val="right"/>
              <w:rPr>
                <w:b/>
                <w:bCs/>
                <w:sz w:val="20"/>
                <w:szCs w:val="20"/>
              </w:rPr>
            </w:pPr>
            <w:r>
              <w:rPr>
                <w:b/>
                <w:bCs/>
                <w:sz w:val="20"/>
                <w:szCs w:val="20"/>
              </w:rPr>
              <w:t>$</w:t>
            </w:r>
            <w:r w:rsidR="00CD61D2">
              <w:rPr>
                <w:b/>
                <w:bCs/>
                <w:sz w:val="20"/>
                <w:szCs w:val="20"/>
              </w:rPr>
              <w:t>158</w:t>
            </w:r>
            <w:r w:rsidR="00410ED5">
              <w:rPr>
                <w:b/>
                <w:bCs/>
                <w:sz w:val="20"/>
                <w:szCs w:val="20"/>
              </w:rPr>
              <w:t>,4</w:t>
            </w:r>
            <w:r w:rsidR="00D83599">
              <w:rPr>
                <w:b/>
                <w:bCs/>
                <w:sz w:val="20"/>
                <w:szCs w:val="20"/>
              </w:rPr>
              <w:t>00</w:t>
            </w:r>
          </w:p>
        </w:tc>
        <w:tc>
          <w:tcPr>
            <w:tcW w:w="1134" w:type="dxa"/>
            <w:tcBorders>
              <w:top w:val="single" w:sz="8" w:space="0" w:color="auto"/>
              <w:left w:val="dotted" w:sz="4" w:space="0" w:color="auto"/>
              <w:bottom w:val="single" w:sz="8" w:space="0" w:color="auto"/>
              <w:right w:val="dotted" w:sz="4" w:space="0" w:color="auto"/>
            </w:tcBorders>
            <w:shd w:val="clear" w:color="auto" w:fill="92D050"/>
            <w:noWrap/>
            <w:vAlign w:val="center"/>
          </w:tcPr>
          <w:p w14:paraId="5897A61F" w14:textId="538751D0" w:rsidR="00337AAC" w:rsidRPr="00891152" w:rsidRDefault="003206C4" w:rsidP="00D06BEE">
            <w:pPr>
              <w:jc w:val="right"/>
              <w:rPr>
                <w:b/>
                <w:bCs/>
                <w:sz w:val="20"/>
                <w:szCs w:val="20"/>
              </w:rPr>
            </w:pPr>
            <w:r>
              <w:rPr>
                <w:b/>
                <w:bCs/>
                <w:sz w:val="20"/>
                <w:szCs w:val="20"/>
              </w:rPr>
              <w:t>$</w:t>
            </w:r>
            <w:r w:rsidR="00CD61D2">
              <w:rPr>
                <w:b/>
                <w:bCs/>
                <w:sz w:val="20"/>
                <w:szCs w:val="20"/>
              </w:rPr>
              <w:t>208</w:t>
            </w:r>
            <w:r w:rsidR="00410ED5">
              <w:rPr>
                <w:b/>
                <w:bCs/>
                <w:sz w:val="20"/>
                <w:szCs w:val="20"/>
              </w:rPr>
              <w:t>,3</w:t>
            </w:r>
            <w:r w:rsidR="00D83599">
              <w:rPr>
                <w:b/>
                <w:bCs/>
                <w:sz w:val="20"/>
                <w:szCs w:val="20"/>
              </w:rPr>
              <w:t>00</w:t>
            </w:r>
          </w:p>
        </w:tc>
        <w:tc>
          <w:tcPr>
            <w:tcW w:w="1134" w:type="dxa"/>
            <w:tcBorders>
              <w:top w:val="single" w:sz="8" w:space="0" w:color="auto"/>
              <w:left w:val="dotted" w:sz="4" w:space="0" w:color="auto"/>
              <w:bottom w:val="single" w:sz="8" w:space="0" w:color="auto"/>
              <w:right w:val="single" w:sz="18" w:space="0" w:color="auto"/>
            </w:tcBorders>
            <w:shd w:val="clear" w:color="auto" w:fill="92D050"/>
            <w:noWrap/>
            <w:vAlign w:val="center"/>
          </w:tcPr>
          <w:p w14:paraId="4CCCDA4A" w14:textId="4CA18AFF" w:rsidR="00337AAC" w:rsidRPr="00891152" w:rsidRDefault="003206C4" w:rsidP="00D06BEE">
            <w:pPr>
              <w:jc w:val="right"/>
              <w:rPr>
                <w:b/>
                <w:bCs/>
                <w:sz w:val="20"/>
                <w:szCs w:val="20"/>
              </w:rPr>
            </w:pPr>
            <w:r>
              <w:rPr>
                <w:b/>
                <w:bCs/>
                <w:sz w:val="20"/>
                <w:szCs w:val="20"/>
              </w:rPr>
              <w:t>$</w:t>
            </w:r>
            <w:r w:rsidR="00CD61D2">
              <w:rPr>
                <w:b/>
                <w:bCs/>
                <w:sz w:val="20"/>
                <w:szCs w:val="20"/>
              </w:rPr>
              <w:t>183</w:t>
            </w:r>
            <w:r w:rsidR="00410ED5">
              <w:rPr>
                <w:b/>
                <w:bCs/>
                <w:sz w:val="20"/>
                <w:szCs w:val="20"/>
              </w:rPr>
              <w:t>,3</w:t>
            </w:r>
            <w:r w:rsidR="00D83599">
              <w:rPr>
                <w:b/>
                <w:bCs/>
                <w:sz w:val="20"/>
                <w:szCs w:val="20"/>
              </w:rPr>
              <w:t>00</w:t>
            </w:r>
          </w:p>
        </w:tc>
        <w:tc>
          <w:tcPr>
            <w:tcW w:w="1134" w:type="dxa"/>
            <w:tcBorders>
              <w:top w:val="single" w:sz="8" w:space="0" w:color="auto"/>
              <w:left w:val="single" w:sz="18" w:space="0" w:color="auto"/>
              <w:bottom w:val="single" w:sz="8" w:space="0" w:color="auto"/>
              <w:right w:val="single" w:sz="8" w:space="0" w:color="auto"/>
            </w:tcBorders>
            <w:shd w:val="clear" w:color="auto" w:fill="92D050"/>
            <w:noWrap/>
            <w:vAlign w:val="center"/>
          </w:tcPr>
          <w:p w14:paraId="69DF195B" w14:textId="77777777" w:rsidR="00337AAC" w:rsidRPr="00891152" w:rsidRDefault="003206C4" w:rsidP="00D06BEE">
            <w:pPr>
              <w:jc w:val="right"/>
              <w:rPr>
                <w:b/>
                <w:bCs/>
                <w:sz w:val="20"/>
                <w:szCs w:val="20"/>
              </w:rPr>
            </w:pPr>
            <w:r>
              <w:rPr>
                <w:b/>
                <w:bCs/>
                <w:sz w:val="20"/>
                <w:szCs w:val="20"/>
              </w:rPr>
              <w:t>$</w:t>
            </w:r>
            <w:r w:rsidR="00D83599">
              <w:rPr>
                <w:b/>
                <w:bCs/>
                <w:sz w:val="20"/>
                <w:szCs w:val="20"/>
              </w:rPr>
              <w:t>550,000</w:t>
            </w:r>
          </w:p>
        </w:tc>
        <w:tc>
          <w:tcPr>
            <w:tcW w:w="1276" w:type="dxa"/>
            <w:tcBorders>
              <w:top w:val="single" w:sz="8" w:space="0" w:color="auto"/>
              <w:left w:val="single" w:sz="8" w:space="0" w:color="auto"/>
              <w:bottom w:val="single" w:sz="8" w:space="0" w:color="auto"/>
              <w:right w:val="single" w:sz="18" w:space="0" w:color="auto"/>
            </w:tcBorders>
            <w:shd w:val="clear" w:color="auto" w:fill="92D050"/>
            <w:noWrap/>
            <w:vAlign w:val="center"/>
          </w:tcPr>
          <w:p w14:paraId="2EDC950C" w14:textId="77777777" w:rsidR="00337AAC" w:rsidRPr="00891152" w:rsidRDefault="003206C4" w:rsidP="00D06BEE">
            <w:pPr>
              <w:jc w:val="right"/>
              <w:rPr>
                <w:b/>
                <w:bCs/>
                <w:sz w:val="20"/>
                <w:szCs w:val="20"/>
              </w:rPr>
            </w:pPr>
            <w:r>
              <w:rPr>
                <w:b/>
                <w:bCs/>
                <w:sz w:val="20"/>
                <w:szCs w:val="20"/>
              </w:rPr>
              <w:t>$630,000</w:t>
            </w:r>
          </w:p>
        </w:tc>
        <w:tc>
          <w:tcPr>
            <w:tcW w:w="1134" w:type="dxa"/>
            <w:tcBorders>
              <w:top w:val="single" w:sz="8" w:space="0" w:color="auto"/>
              <w:left w:val="single" w:sz="18" w:space="0" w:color="auto"/>
              <w:bottom w:val="single" w:sz="8" w:space="0" w:color="auto"/>
              <w:right w:val="single" w:sz="8" w:space="0" w:color="auto"/>
            </w:tcBorders>
            <w:shd w:val="clear" w:color="auto" w:fill="92D050"/>
            <w:noWrap/>
            <w:vAlign w:val="center"/>
          </w:tcPr>
          <w:p w14:paraId="5F4EB0CB" w14:textId="77777777" w:rsidR="00337AAC" w:rsidRPr="00891152" w:rsidRDefault="003206C4" w:rsidP="00D06BEE">
            <w:pPr>
              <w:jc w:val="right"/>
              <w:rPr>
                <w:b/>
                <w:bCs/>
                <w:sz w:val="20"/>
                <w:szCs w:val="20"/>
              </w:rPr>
            </w:pPr>
            <w:r>
              <w:rPr>
                <w:b/>
                <w:bCs/>
                <w:sz w:val="20"/>
                <w:szCs w:val="20"/>
              </w:rPr>
              <w:t>$1,180,000</w:t>
            </w:r>
          </w:p>
        </w:tc>
      </w:tr>
    </w:tbl>
    <w:p w14:paraId="258EED9C" w14:textId="77777777" w:rsidR="00D06BEE" w:rsidRPr="00D06BEE" w:rsidRDefault="00D06BEE" w:rsidP="00D06BEE"/>
    <w:p w14:paraId="773E4AF7" w14:textId="77777777" w:rsidR="00AC31D1" w:rsidRPr="00891152" w:rsidRDefault="00AC31D1" w:rsidP="00AC31D1"/>
    <w:p w14:paraId="2BCEE902" w14:textId="77777777" w:rsidR="00AC31D1" w:rsidRPr="00891152" w:rsidRDefault="00AC31D1" w:rsidP="00AC31D1"/>
    <w:p w14:paraId="3BCDAE32" w14:textId="77777777" w:rsidR="00AC31D1" w:rsidRPr="00891152" w:rsidRDefault="00AC31D1" w:rsidP="00AC31D1">
      <w:bookmarkStart w:id="124" w:name="_GoBack"/>
      <w:bookmarkEnd w:id="124"/>
    </w:p>
    <w:p w14:paraId="5CA07E0B" w14:textId="77777777" w:rsidR="00A32551" w:rsidRPr="00891152" w:rsidRDefault="00A32551">
      <w:r w:rsidRPr="00891152">
        <w:br w:type="page"/>
      </w:r>
    </w:p>
    <w:p w14:paraId="14104996" w14:textId="77777777" w:rsidR="00861526" w:rsidRPr="00891152" w:rsidRDefault="00CB0577" w:rsidP="00806BB6">
      <w:pPr>
        <w:pStyle w:val="Heading2"/>
        <w:spacing w:before="0" w:after="120"/>
        <w:rPr>
          <w:b/>
          <w:bCs/>
          <w:i w:val="0"/>
          <w:noProof/>
          <w:spacing w:val="1"/>
          <w:szCs w:val="22"/>
        </w:rPr>
      </w:pPr>
      <w:bookmarkStart w:id="125" w:name="_Toc409614237"/>
      <w:r w:rsidRPr="00891152">
        <w:rPr>
          <w:b/>
          <w:bCs/>
          <w:i w:val="0"/>
          <w:noProof/>
          <w:spacing w:val="1"/>
          <w:szCs w:val="22"/>
        </w:rPr>
        <w:lastRenderedPageBreak/>
        <w:t>Annex 4</w:t>
      </w:r>
      <w:r w:rsidR="00FB03C4" w:rsidRPr="00891152">
        <w:rPr>
          <w:b/>
          <w:bCs/>
          <w:i w:val="0"/>
          <w:noProof/>
          <w:spacing w:val="1"/>
          <w:szCs w:val="22"/>
        </w:rPr>
        <w:t>:</w:t>
      </w:r>
      <w:bookmarkStart w:id="126" w:name="workplan"/>
      <w:bookmarkEnd w:id="126"/>
      <w:r w:rsidR="00001F61" w:rsidRPr="00891152">
        <w:rPr>
          <w:b/>
          <w:bCs/>
          <w:i w:val="0"/>
          <w:noProof/>
          <w:spacing w:val="1"/>
          <w:szCs w:val="22"/>
        </w:rPr>
        <w:t xml:space="preserve">  </w:t>
      </w:r>
      <w:r w:rsidR="000F527F" w:rsidRPr="00891152">
        <w:rPr>
          <w:b/>
          <w:bCs/>
          <w:i w:val="0"/>
          <w:noProof/>
          <w:spacing w:val="1"/>
          <w:szCs w:val="22"/>
        </w:rPr>
        <w:t>Provisional Work Plan</w:t>
      </w:r>
      <w:bookmarkEnd w:id="125"/>
    </w:p>
    <w:tbl>
      <w:tblPr>
        <w:tblW w:w="13718" w:type="dxa"/>
        <w:tblLayout w:type="fixed"/>
        <w:tblLook w:val="04A0" w:firstRow="1" w:lastRow="0" w:firstColumn="1" w:lastColumn="0" w:noHBand="0" w:noVBand="1"/>
      </w:tblPr>
      <w:tblGrid>
        <w:gridCol w:w="1191"/>
        <w:gridCol w:w="51"/>
        <w:gridCol w:w="6356"/>
        <w:gridCol w:w="510"/>
        <w:gridCol w:w="510"/>
        <w:gridCol w:w="510"/>
        <w:gridCol w:w="510"/>
        <w:gridCol w:w="510"/>
        <w:gridCol w:w="510"/>
        <w:gridCol w:w="510"/>
        <w:gridCol w:w="510"/>
        <w:gridCol w:w="510"/>
        <w:gridCol w:w="510"/>
        <w:gridCol w:w="510"/>
        <w:gridCol w:w="510"/>
      </w:tblGrid>
      <w:tr w:rsidR="00D06BEE" w:rsidRPr="00891152" w14:paraId="10F015A7" w14:textId="77777777" w:rsidTr="00D06BEE">
        <w:trPr>
          <w:trHeight w:val="168"/>
          <w:tblHeader/>
        </w:trPr>
        <w:tc>
          <w:tcPr>
            <w:tcW w:w="1242" w:type="dxa"/>
            <w:gridSpan w:val="2"/>
            <w:vMerge w:val="restart"/>
            <w:tcBorders>
              <w:top w:val="single" w:sz="8" w:space="0" w:color="auto"/>
              <w:left w:val="single" w:sz="8" w:space="0" w:color="auto"/>
              <w:right w:val="single" w:sz="8" w:space="0" w:color="auto"/>
            </w:tcBorders>
            <w:shd w:val="clear" w:color="auto" w:fill="D9D9D9"/>
            <w:noWrap/>
            <w:vAlign w:val="center"/>
          </w:tcPr>
          <w:p w14:paraId="4FE3ADF2" w14:textId="77777777" w:rsidR="00D06BEE" w:rsidRPr="00891152" w:rsidRDefault="00D06BEE" w:rsidP="00D06BEE">
            <w:pPr>
              <w:jc w:val="center"/>
              <w:rPr>
                <w:b/>
                <w:sz w:val="20"/>
                <w:szCs w:val="20"/>
                <w:u w:val="single"/>
              </w:rPr>
            </w:pPr>
            <w:r w:rsidRPr="00891152">
              <w:rPr>
                <w:b/>
                <w:bCs/>
                <w:sz w:val="20"/>
                <w:szCs w:val="20"/>
              </w:rPr>
              <w:t>Activity</w:t>
            </w:r>
          </w:p>
        </w:tc>
        <w:tc>
          <w:tcPr>
            <w:tcW w:w="6356" w:type="dxa"/>
            <w:vMerge w:val="restart"/>
            <w:tcBorders>
              <w:top w:val="single" w:sz="8" w:space="0" w:color="auto"/>
              <w:left w:val="single" w:sz="8" w:space="0" w:color="auto"/>
              <w:right w:val="single" w:sz="8" w:space="0" w:color="auto"/>
            </w:tcBorders>
            <w:shd w:val="clear" w:color="auto" w:fill="D9D9D9"/>
            <w:noWrap/>
            <w:vAlign w:val="center"/>
            <w:hideMark/>
          </w:tcPr>
          <w:p w14:paraId="6C950E6E" w14:textId="77777777" w:rsidR="00D06BEE" w:rsidRPr="00891152" w:rsidRDefault="00D06BEE" w:rsidP="00D06BEE">
            <w:pPr>
              <w:rPr>
                <w:sz w:val="20"/>
                <w:szCs w:val="20"/>
              </w:rPr>
            </w:pPr>
            <w:r w:rsidRPr="00891152">
              <w:rPr>
                <w:b/>
                <w:bCs/>
                <w:sz w:val="20"/>
                <w:szCs w:val="20"/>
              </w:rPr>
              <w:t>Description</w:t>
            </w:r>
          </w:p>
        </w:tc>
        <w:tc>
          <w:tcPr>
            <w:tcW w:w="2040" w:type="dxa"/>
            <w:gridSpan w:val="4"/>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2D5772EB" w14:textId="77777777" w:rsidR="00D06BEE" w:rsidRPr="00891152" w:rsidRDefault="00D06BEE" w:rsidP="00D06BEE">
            <w:pPr>
              <w:jc w:val="center"/>
              <w:rPr>
                <w:sz w:val="20"/>
                <w:szCs w:val="20"/>
              </w:rPr>
            </w:pPr>
            <w:r w:rsidRPr="00891152">
              <w:rPr>
                <w:sz w:val="20"/>
                <w:szCs w:val="20"/>
              </w:rPr>
              <w:t>Year 1</w:t>
            </w:r>
          </w:p>
        </w:tc>
        <w:tc>
          <w:tcPr>
            <w:tcW w:w="2040" w:type="dxa"/>
            <w:gridSpan w:val="4"/>
            <w:tcBorders>
              <w:top w:val="single" w:sz="8" w:space="0" w:color="auto"/>
              <w:left w:val="single" w:sz="8" w:space="0" w:color="auto"/>
              <w:bottom w:val="single" w:sz="8" w:space="0" w:color="auto"/>
              <w:right w:val="single" w:sz="8" w:space="0" w:color="auto"/>
            </w:tcBorders>
            <w:shd w:val="clear" w:color="auto" w:fill="D9D9D9"/>
            <w:vAlign w:val="center"/>
          </w:tcPr>
          <w:p w14:paraId="0EE07D03" w14:textId="77777777" w:rsidR="00D06BEE" w:rsidRPr="00891152" w:rsidRDefault="00D06BEE" w:rsidP="00D06BEE">
            <w:pPr>
              <w:jc w:val="center"/>
              <w:rPr>
                <w:sz w:val="20"/>
                <w:szCs w:val="20"/>
              </w:rPr>
            </w:pPr>
            <w:r w:rsidRPr="00891152">
              <w:rPr>
                <w:sz w:val="20"/>
                <w:szCs w:val="20"/>
              </w:rPr>
              <w:t>Year 2</w:t>
            </w:r>
          </w:p>
        </w:tc>
        <w:tc>
          <w:tcPr>
            <w:tcW w:w="2040" w:type="dxa"/>
            <w:gridSpan w:val="4"/>
            <w:tcBorders>
              <w:top w:val="single" w:sz="8" w:space="0" w:color="auto"/>
              <w:left w:val="single" w:sz="8" w:space="0" w:color="auto"/>
              <w:bottom w:val="single" w:sz="8" w:space="0" w:color="auto"/>
              <w:right w:val="single" w:sz="8" w:space="0" w:color="auto"/>
            </w:tcBorders>
            <w:shd w:val="clear" w:color="auto" w:fill="D9D9D9"/>
            <w:vAlign w:val="center"/>
          </w:tcPr>
          <w:p w14:paraId="5528952F" w14:textId="77777777" w:rsidR="00D06BEE" w:rsidRPr="00891152" w:rsidRDefault="00D06BEE" w:rsidP="00D06BEE">
            <w:pPr>
              <w:jc w:val="center"/>
              <w:rPr>
                <w:sz w:val="20"/>
                <w:szCs w:val="20"/>
              </w:rPr>
            </w:pPr>
            <w:r w:rsidRPr="00891152">
              <w:rPr>
                <w:sz w:val="20"/>
                <w:szCs w:val="20"/>
              </w:rPr>
              <w:t>Year 3</w:t>
            </w:r>
          </w:p>
        </w:tc>
      </w:tr>
      <w:tr w:rsidR="00D06BEE" w:rsidRPr="00891152" w14:paraId="2C553BEB" w14:textId="77777777" w:rsidTr="00D06BEE">
        <w:trPr>
          <w:trHeight w:val="270"/>
          <w:tblHeader/>
        </w:trPr>
        <w:tc>
          <w:tcPr>
            <w:tcW w:w="1242" w:type="dxa"/>
            <w:gridSpan w:val="2"/>
            <w:vMerge/>
            <w:tcBorders>
              <w:left w:val="single" w:sz="8" w:space="0" w:color="auto"/>
              <w:bottom w:val="single" w:sz="8" w:space="0" w:color="auto"/>
              <w:right w:val="single" w:sz="8" w:space="0" w:color="auto"/>
            </w:tcBorders>
            <w:shd w:val="clear" w:color="auto" w:fill="D9D9D9"/>
            <w:noWrap/>
            <w:vAlign w:val="bottom"/>
            <w:hideMark/>
          </w:tcPr>
          <w:p w14:paraId="657B5885" w14:textId="77777777" w:rsidR="00D06BEE" w:rsidRPr="00891152" w:rsidRDefault="00D06BEE" w:rsidP="00D06BEE">
            <w:pPr>
              <w:jc w:val="center"/>
              <w:rPr>
                <w:b/>
                <w:bCs/>
                <w:sz w:val="20"/>
                <w:szCs w:val="20"/>
              </w:rPr>
            </w:pPr>
          </w:p>
        </w:tc>
        <w:tc>
          <w:tcPr>
            <w:tcW w:w="6356" w:type="dxa"/>
            <w:vMerge/>
            <w:tcBorders>
              <w:left w:val="single" w:sz="8" w:space="0" w:color="auto"/>
              <w:bottom w:val="single" w:sz="8" w:space="0" w:color="auto"/>
              <w:right w:val="single" w:sz="8" w:space="0" w:color="auto"/>
            </w:tcBorders>
            <w:shd w:val="clear" w:color="auto" w:fill="D9D9D9"/>
            <w:noWrap/>
            <w:vAlign w:val="bottom"/>
            <w:hideMark/>
          </w:tcPr>
          <w:p w14:paraId="47FFD0A4" w14:textId="77777777" w:rsidR="00D06BEE" w:rsidRPr="00891152" w:rsidRDefault="00D06BEE" w:rsidP="00D06BEE">
            <w:pPr>
              <w:rPr>
                <w:b/>
                <w:bCs/>
                <w:sz w:val="20"/>
                <w:szCs w:val="20"/>
              </w:rPr>
            </w:pP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3BF3F3C1" w14:textId="77777777" w:rsidR="00D06BEE" w:rsidRPr="00891152" w:rsidRDefault="00D06BEE" w:rsidP="00D06BEE">
            <w:pPr>
              <w:jc w:val="center"/>
              <w:rPr>
                <w:sz w:val="18"/>
                <w:szCs w:val="18"/>
              </w:rPr>
            </w:pPr>
            <w:r w:rsidRPr="00891152">
              <w:rPr>
                <w:sz w:val="18"/>
                <w:szCs w:val="18"/>
              </w:rPr>
              <w:t>Q1</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18DAF43B" w14:textId="77777777" w:rsidR="00D06BEE" w:rsidRPr="00891152" w:rsidRDefault="00D06BEE" w:rsidP="00D06BEE">
            <w:pPr>
              <w:jc w:val="center"/>
              <w:rPr>
                <w:sz w:val="18"/>
                <w:szCs w:val="18"/>
              </w:rPr>
            </w:pPr>
            <w:r w:rsidRPr="00891152">
              <w:rPr>
                <w:sz w:val="18"/>
                <w:szCs w:val="18"/>
              </w:rPr>
              <w:t>Q2</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22D828FE" w14:textId="77777777" w:rsidR="00D06BEE" w:rsidRPr="00891152" w:rsidRDefault="00D06BEE" w:rsidP="00D06BEE">
            <w:pPr>
              <w:jc w:val="center"/>
              <w:rPr>
                <w:sz w:val="18"/>
                <w:szCs w:val="18"/>
              </w:rPr>
            </w:pPr>
            <w:r w:rsidRPr="00891152">
              <w:rPr>
                <w:sz w:val="18"/>
                <w:szCs w:val="18"/>
              </w:rPr>
              <w:t>Q3</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59A95C88" w14:textId="77777777" w:rsidR="00D06BEE" w:rsidRPr="00891152" w:rsidRDefault="00D06BEE" w:rsidP="00D06BEE">
            <w:pPr>
              <w:jc w:val="center"/>
              <w:rPr>
                <w:sz w:val="18"/>
                <w:szCs w:val="18"/>
              </w:rPr>
            </w:pPr>
            <w:r w:rsidRPr="00891152">
              <w:rPr>
                <w:sz w:val="18"/>
                <w:szCs w:val="18"/>
              </w:rPr>
              <w:t>Q4</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514FB974" w14:textId="77777777" w:rsidR="00D06BEE" w:rsidRPr="00891152" w:rsidRDefault="00D06BEE" w:rsidP="00D06BEE">
            <w:pPr>
              <w:jc w:val="center"/>
              <w:rPr>
                <w:sz w:val="18"/>
                <w:szCs w:val="18"/>
              </w:rPr>
            </w:pPr>
            <w:r w:rsidRPr="00891152">
              <w:rPr>
                <w:sz w:val="18"/>
                <w:szCs w:val="18"/>
              </w:rPr>
              <w:t>Q5</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7A8A6E21" w14:textId="77777777" w:rsidR="00D06BEE" w:rsidRPr="00891152" w:rsidRDefault="00D06BEE" w:rsidP="00D06BEE">
            <w:pPr>
              <w:jc w:val="center"/>
              <w:rPr>
                <w:sz w:val="18"/>
                <w:szCs w:val="18"/>
              </w:rPr>
            </w:pPr>
            <w:r w:rsidRPr="00891152">
              <w:rPr>
                <w:sz w:val="18"/>
                <w:szCs w:val="18"/>
              </w:rPr>
              <w:t>Q6</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2BAFE3C5" w14:textId="77777777" w:rsidR="00D06BEE" w:rsidRPr="00891152" w:rsidRDefault="00D06BEE" w:rsidP="00D06BEE">
            <w:pPr>
              <w:jc w:val="center"/>
              <w:rPr>
                <w:sz w:val="18"/>
                <w:szCs w:val="18"/>
              </w:rPr>
            </w:pPr>
            <w:r w:rsidRPr="00891152">
              <w:rPr>
                <w:sz w:val="18"/>
                <w:szCs w:val="18"/>
              </w:rPr>
              <w:t>Q7</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15C1D91B" w14:textId="77777777" w:rsidR="00D06BEE" w:rsidRPr="00891152" w:rsidRDefault="00D06BEE" w:rsidP="00D06BEE">
            <w:pPr>
              <w:jc w:val="center"/>
              <w:rPr>
                <w:sz w:val="18"/>
                <w:szCs w:val="18"/>
              </w:rPr>
            </w:pPr>
            <w:r w:rsidRPr="00891152">
              <w:rPr>
                <w:sz w:val="18"/>
                <w:szCs w:val="18"/>
              </w:rPr>
              <w:t>Q8</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48B2A0CC" w14:textId="77777777" w:rsidR="00D06BEE" w:rsidRPr="00891152" w:rsidRDefault="00D06BEE" w:rsidP="00D06BEE">
            <w:pPr>
              <w:jc w:val="center"/>
              <w:rPr>
                <w:sz w:val="18"/>
                <w:szCs w:val="18"/>
              </w:rPr>
            </w:pPr>
            <w:r w:rsidRPr="00891152">
              <w:rPr>
                <w:sz w:val="18"/>
                <w:szCs w:val="18"/>
              </w:rPr>
              <w:t>Q9</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07CF9099" w14:textId="77777777" w:rsidR="00D06BEE" w:rsidRPr="00891152" w:rsidRDefault="00D06BEE" w:rsidP="00D06BEE">
            <w:pPr>
              <w:jc w:val="center"/>
              <w:rPr>
                <w:sz w:val="14"/>
                <w:szCs w:val="14"/>
              </w:rPr>
            </w:pPr>
            <w:r w:rsidRPr="00891152">
              <w:rPr>
                <w:sz w:val="14"/>
                <w:szCs w:val="14"/>
              </w:rPr>
              <w:t>Q10</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40EAF2EE" w14:textId="77777777" w:rsidR="00D06BEE" w:rsidRPr="00891152" w:rsidRDefault="00D06BEE" w:rsidP="00D06BEE">
            <w:pPr>
              <w:jc w:val="center"/>
              <w:rPr>
                <w:sz w:val="14"/>
                <w:szCs w:val="14"/>
              </w:rPr>
            </w:pPr>
            <w:r w:rsidRPr="00891152">
              <w:rPr>
                <w:sz w:val="14"/>
                <w:szCs w:val="14"/>
              </w:rPr>
              <w:t>Q11</w:t>
            </w:r>
          </w:p>
        </w:tc>
        <w:tc>
          <w:tcPr>
            <w:tcW w:w="510" w:type="dxa"/>
            <w:tcBorders>
              <w:top w:val="single" w:sz="8" w:space="0" w:color="auto"/>
              <w:left w:val="single" w:sz="8" w:space="0" w:color="auto"/>
              <w:bottom w:val="single" w:sz="8" w:space="0" w:color="auto"/>
              <w:right w:val="single" w:sz="8" w:space="0" w:color="auto"/>
            </w:tcBorders>
            <w:shd w:val="clear" w:color="auto" w:fill="D9D9D9"/>
            <w:noWrap/>
            <w:vAlign w:val="center"/>
            <w:hideMark/>
          </w:tcPr>
          <w:p w14:paraId="10767AE4" w14:textId="77777777" w:rsidR="00D06BEE" w:rsidRPr="00891152" w:rsidRDefault="00D06BEE" w:rsidP="00D06BEE">
            <w:pPr>
              <w:jc w:val="center"/>
              <w:rPr>
                <w:sz w:val="14"/>
                <w:szCs w:val="14"/>
              </w:rPr>
            </w:pPr>
            <w:r w:rsidRPr="00891152">
              <w:rPr>
                <w:sz w:val="14"/>
                <w:szCs w:val="14"/>
              </w:rPr>
              <w:t>Q12</w:t>
            </w:r>
          </w:p>
        </w:tc>
      </w:tr>
      <w:tr w:rsidR="00D06BEE" w:rsidRPr="00891152" w14:paraId="3D374291" w14:textId="77777777" w:rsidTr="00D06BEE">
        <w:trPr>
          <w:trHeight w:val="255"/>
        </w:trPr>
        <w:tc>
          <w:tcPr>
            <w:tcW w:w="1242" w:type="dxa"/>
            <w:gridSpan w:val="2"/>
            <w:tcBorders>
              <w:top w:val="single" w:sz="8" w:space="0" w:color="auto"/>
              <w:left w:val="single" w:sz="4" w:space="0" w:color="auto"/>
              <w:bottom w:val="single" w:sz="4" w:space="0" w:color="auto"/>
              <w:right w:val="nil"/>
            </w:tcBorders>
            <w:shd w:val="clear" w:color="auto" w:fill="auto"/>
            <w:noWrap/>
            <w:vAlign w:val="bottom"/>
            <w:hideMark/>
          </w:tcPr>
          <w:p w14:paraId="5CE87DF6" w14:textId="77777777" w:rsidR="00D06BEE" w:rsidRPr="00891152" w:rsidRDefault="00D06BEE" w:rsidP="00D06BEE">
            <w:pPr>
              <w:jc w:val="center"/>
              <w:rPr>
                <w:b/>
                <w:bCs/>
                <w:sz w:val="20"/>
                <w:szCs w:val="20"/>
              </w:rPr>
            </w:pPr>
          </w:p>
        </w:tc>
        <w:tc>
          <w:tcPr>
            <w:tcW w:w="6356" w:type="dxa"/>
            <w:tcBorders>
              <w:top w:val="single" w:sz="8" w:space="0" w:color="auto"/>
              <w:left w:val="nil"/>
              <w:bottom w:val="single" w:sz="4" w:space="0" w:color="auto"/>
              <w:right w:val="nil"/>
            </w:tcBorders>
            <w:shd w:val="clear" w:color="auto" w:fill="auto"/>
            <w:noWrap/>
            <w:vAlign w:val="bottom"/>
            <w:hideMark/>
          </w:tcPr>
          <w:p w14:paraId="5E352D2B" w14:textId="77777777" w:rsidR="00D06BEE" w:rsidRPr="00891152" w:rsidRDefault="00D06BEE" w:rsidP="00D06BEE">
            <w:pPr>
              <w:rPr>
                <w:sz w:val="20"/>
                <w:szCs w:val="20"/>
              </w:rPr>
            </w:pPr>
            <w:r w:rsidRPr="00891152">
              <w:rPr>
                <w:sz w:val="20"/>
                <w:szCs w:val="20"/>
              </w:rPr>
              <w:t>Inception:  Organize project team, review project strategy, work plan, etc.</w:t>
            </w:r>
          </w:p>
        </w:tc>
        <w:tc>
          <w:tcPr>
            <w:tcW w:w="510" w:type="dxa"/>
            <w:tcBorders>
              <w:top w:val="single" w:sz="8" w:space="0" w:color="auto"/>
              <w:left w:val="single" w:sz="8" w:space="0" w:color="auto"/>
              <w:bottom w:val="dotted" w:sz="4" w:space="0" w:color="auto"/>
              <w:right w:val="dotted" w:sz="4" w:space="0" w:color="auto"/>
            </w:tcBorders>
            <w:shd w:val="clear" w:color="000000" w:fill="3366FF"/>
            <w:noWrap/>
            <w:vAlign w:val="bottom"/>
            <w:hideMark/>
          </w:tcPr>
          <w:p w14:paraId="3912AC8E" w14:textId="77777777" w:rsidR="00D06BEE" w:rsidRPr="00891152" w:rsidRDefault="00D06BEE" w:rsidP="00D06BEE">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auto"/>
            <w:noWrap/>
            <w:vAlign w:val="bottom"/>
            <w:hideMark/>
          </w:tcPr>
          <w:p w14:paraId="1C728693" w14:textId="77777777" w:rsidR="00D06BEE" w:rsidRPr="00891152" w:rsidRDefault="00D06BEE" w:rsidP="00D06BEE">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auto"/>
            <w:noWrap/>
            <w:vAlign w:val="bottom"/>
            <w:hideMark/>
          </w:tcPr>
          <w:p w14:paraId="70A177B6" w14:textId="77777777" w:rsidR="00D06BEE" w:rsidRPr="00891152" w:rsidRDefault="00D06BEE" w:rsidP="00D06BEE">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single" w:sz="8" w:space="0" w:color="auto"/>
            </w:tcBorders>
            <w:shd w:val="clear" w:color="auto" w:fill="auto"/>
            <w:noWrap/>
            <w:vAlign w:val="bottom"/>
            <w:hideMark/>
          </w:tcPr>
          <w:p w14:paraId="7D7A77CD" w14:textId="77777777" w:rsidR="00D06BEE" w:rsidRPr="00891152" w:rsidRDefault="00D06BEE" w:rsidP="00D06BEE">
            <w:pPr>
              <w:rPr>
                <w:sz w:val="20"/>
                <w:szCs w:val="20"/>
              </w:rPr>
            </w:pPr>
            <w:r w:rsidRPr="00891152">
              <w:rPr>
                <w:sz w:val="20"/>
                <w:szCs w:val="20"/>
              </w:rPr>
              <w:t> </w:t>
            </w:r>
          </w:p>
        </w:tc>
        <w:tc>
          <w:tcPr>
            <w:tcW w:w="510" w:type="dxa"/>
            <w:tcBorders>
              <w:top w:val="single" w:sz="8" w:space="0" w:color="auto"/>
              <w:left w:val="single" w:sz="8" w:space="0" w:color="auto"/>
              <w:bottom w:val="dotted" w:sz="4" w:space="0" w:color="auto"/>
              <w:right w:val="dotted" w:sz="4" w:space="0" w:color="auto"/>
            </w:tcBorders>
            <w:shd w:val="clear" w:color="auto" w:fill="auto"/>
            <w:noWrap/>
            <w:vAlign w:val="bottom"/>
            <w:hideMark/>
          </w:tcPr>
          <w:p w14:paraId="5E52E8E2" w14:textId="77777777" w:rsidR="00D06BEE" w:rsidRPr="00891152" w:rsidRDefault="00D06BEE" w:rsidP="00D06BEE">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auto"/>
            <w:noWrap/>
            <w:vAlign w:val="bottom"/>
            <w:hideMark/>
          </w:tcPr>
          <w:p w14:paraId="2DBD1838" w14:textId="77777777" w:rsidR="00D06BEE" w:rsidRPr="00891152" w:rsidRDefault="00D06BEE" w:rsidP="00D06BEE">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auto"/>
            <w:noWrap/>
            <w:vAlign w:val="bottom"/>
            <w:hideMark/>
          </w:tcPr>
          <w:p w14:paraId="4A56E852" w14:textId="77777777" w:rsidR="00D06BEE" w:rsidRPr="00891152" w:rsidRDefault="00D06BEE" w:rsidP="00D06BEE">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single" w:sz="8" w:space="0" w:color="auto"/>
            </w:tcBorders>
            <w:shd w:val="clear" w:color="auto" w:fill="auto"/>
            <w:noWrap/>
            <w:vAlign w:val="bottom"/>
            <w:hideMark/>
          </w:tcPr>
          <w:p w14:paraId="031B72AD" w14:textId="77777777" w:rsidR="00D06BEE" w:rsidRPr="00891152" w:rsidRDefault="00D06BEE" w:rsidP="00D06BEE">
            <w:pPr>
              <w:rPr>
                <w:sz w:val="20"/>
                <w:szCs w:val="20"/>
              </w:rPr>
            </w:pPr>
            <w:r w:rsidRPr="00891152">
              <w:rPr>
                <w:sz w:val="20"/>
                <w:szCs w:val="20"/>
              </w:rPr>
              <w:t> </w:t>
            </w:r>
          </w:p>
        </w:tc>
        <w:tc>
          <w:tcPr>
            <w:tcW w:w="510" w:type="dxa"/>
            <w:tcBorders>
              <w:top w:val="single" w:sz="8" w:space="0" w:color="auto"/>
              <w:left w:val="single" w:sz="8" w:space="0" w:color="auto"/>
              <w:bottom w:val="dotted" w:sz="4" w:space="0" w:color="auto"/>
              <w:right w:val="dotted" w:sz="4" w:space="0" w:color="auto"/>
            </w:tcBorders>
            <w:shd w:val="clear" w:color="auto" w:fill="auto"/>
            <w:noWrap/>
            <w:vAlign w:val="bottom"/>
            <w:hideMark/>
          </w:tcPr>
          <w:p w14:paraId="4F0B0501" w14:textId="77777777" w:rsidR="00D06BEE" w:rsidRPr="00891152" w:rsidRDefault="00D06BEE" w:rsidP="00D06BEE">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auto"/>
            <w:noWrap/>
            <w:vAlign w:val="bottom"/>
            <w:hideMark/>
          </w:tcPr>
          <w:p w14:paraId="74CBCD01" w14:textId="77777777" w:rsidR="00D06BEE" w:rsidRPr="00891152" w:rsidRDefault="00D06BEE" w:rsidP="00D06BEE">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auto"/>
            <w:noWrap/>
            <w:vAlign w:val="bottom"/>
            <w:hideMark/>
          </w:tcPr>
          <w:p w14:paraId="4984A7CF" w14:textId="77777777" w:rsidR="00D06BEE" w:rsidRPr="00891152" w:rsidRDefault="00D06BEE" w:rsidP="00D06BEE">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single" w:sz="8" w:space="0" w:color="auto"/>
            </w:tcBorders>
            <w:shd w:val="clear" w:color="auto" w:fill="auto"/>
            <w:noWrap/>
            <w:vAlign w:val="bottom"/>
            <w:hideMark/>
          </w:tcPr>
          <w:p w14:paraId="01268133" w14:textId="77777777" w:rsidR="00D06BEE" w:rsidRPr="00891152" w:rsidRDefault="00D06BEE" w:rsidP="00D06BEE">
            <w:pPr>
              <w:rPr>
                <w:sz w:val="20"/>
                <w:szCs w:val="20"/>
              </w:rPr>
            </w:pPr>
            <w:r w:rsidRPr="00891152">
              <w:rPr>
                <w:sz w:val="20"/>
                <w:szCs w:val="20"/>
              </w:rPr>
              <w:t> </w:t>
            </w:r>
          </w:p>
        </w:tc>
      </w:tr>
      <w:tr w:rsidR="00D06BEE" w:rsidRPr="00891152" w14:paraId="48448600" w14:textId="77777777" w:rsidTr="00D06BEE">
        <w:trPr>
          <w:trHeight w:val="270"/>
        </w:trPr>
        <w:tc>
          <w:tcPr>
            <w:tcW w:w="1242" w:type="dxa"/>
            <w:gridSpan w:val="2"/>
            <w:tcBorders>
              <w:top w:val="nil"/>
              <w:left w:val="single" w:sz="4" w:space="0" w:color="auto"/>
              <w:bottom w:val="single" w:sz="4" w:space="0" w:color="auto"/>
              <w:right w:val="nil"/>
            </w:tcBorders>
            <w:shd w:val="clear" w:color="auto" w:fill="auto"/>
            <w:noWrap/>
            <w:vAlign w:val="bottom"/>
            <w:hideMark/>
          </w:tcPr>
          <w:p w14:paraId="0C0181A2" w14:textId="77777777" w:rsidR="00D06BEE" w:rsidRPr="00891152" w:rsidRDefault="00D06BEE" w:rsidP="00D06BEE">
            <w:pPr>
              <w:jc w:val="center"/>
              <w:rPr>
                <w:b/>
                <w:bCs/>
                <w:sz w:val="20"/>
                <w:szCs w:val="20"/>
              </w:rPr>
            </w:pPr>
          </w:p>
        </w:tc>
        <w:tc>
          <w:tcPr>
            <w:tcW w:w="6356" w:type="dxa"/>
            <w:tcBorders>
              <w:top w:val="nil"/>
              <w:left w:val="nil"/>
              <w:bottom w:val="single" w:sz="4" w:space="0" w:color="auto"/>
              <w:right w:val="nil"/>
            </w:tcBorders>
            <w:shd w:val="clear" w:color="auto" w:fill="auto"/>
            <w:noWrap/>
            <w:vAlign w:val="bottom"/>
            <w:hideMark/>
          </w:tcPr>
          <w:p w14:paraId="30D6D156" w14:textId="77777777" w:rsidR="00D06BEE" w:rsidRPr="00891152" w:rsidRDefault="00D06BEE" w:rsidP="00D06BEE">
            <w:pPr>
              <w:rPr>
                <w:sz w:val="20"/>
                <w:szCs w:val="20"/>
              </w:rPr>
            </w:pPr>
            <w:r w:rsidRPr="00891152">
              <w:rPr>
                <w:sz w:val="20"/>
                <w:szCs w:val="20"/>
              </w:rPr>
              <w:t>Project Board Meetings</w:t>
            </w:r>
          </w:p>
        </w:tc>
        <w:tc>
          <w:tcPr>
            <w:tcW w:w="510" w:type="dxa"/>
            <w:tcBorders>
              <w:top w:val="dotted" w:sz="4" w:space="0" w:color="auto"/>
              <w:left w:val="single" w:sz="8" w:space="0" w:color="auto"/>
              <w:bottom w:val="single" w:sz="8" w:space="0" w:color="auto"/>
              <w:right w:val="dotted" w:sz="4" w:space="0" w:color="auto"/>
            </w:tcBorders>
            <w:shd w:val="clear" w:color="auto" w:fill="99CCFF"/>
            <w:noWrap/>
            <w:vAlign w:val="center"/>
          </w:tcPr>
          <w:p w14:paraId="3C298D89" w14:textId="77777777" w:rsidR="00D06BEE" w:rsidRPr="00891152" w:rsidRDefault="00D06BEE" w:rsidP="00D06BEE">
            <w:pPr>
              <w:jc w:val="center"/>
              <w:rPr>
                <w:sz w:val="20"/>
                <w:szCs w:val="20"/>
              </w:rPr>
            </w:pPr>
          </w:p>
        </w:tc>
        <w:tc>
          <w:tcPr>
            <w:tcW w:w="510" w:type="dxa"/>
            <w:tcBorders>
              <w:top w:val="dotted" w:sz="4" w:space="0" w:color="auto"/>
              <w:left w:val="dotted" w:sz="4" w:space="0" w:color="auto"/>
              <w:bottom w:val="single" w:sz="8" w:space="0" w:color="auto"/>
              <w:right w:val="dotted" w:sz="4" w:space="0" w:color="auto"/>
            </w:tcBorders>
            <w:shd w:val="clear" w:color="auto" w:fill="99CCFF"/>
            <w:noWrap/>
            <w:vAlign w:val="center"/>
          </w:tcPr>
          <w:p w14:paraId="21278A93" w14:textId="77777777" w:rsidR="00D06BEE" w:rsidRPr="00891152" w:rsidRDefault="00D06BEE" w:rsidP="00D06BEE">
            <w:pPr>
              <w:jc w:val="center"/>
              <w:rPr>
                <w:sz w:val="20"/>
                <w:szCs w:val="20"/>
              </w:rPr>
            </w:pPr>
          </w:p>
        </w:tc>
        <w:tc>
          <w:tcPr>
            <w:tcW w:w="510" w:type="dxa"/>
            <w:tcBorders>
              <w:top w:val="dotted" w:sz="4" w:space="0" w:color="auto"/>
              <w:left w:val="dotted" w:sz="4" w:space="0" w:color="auto"/>
              <w:bottom w:val="single" w:sz="8" w:space="0" w:color="auto"/>
              <w:right w:val="dotted" w:sz="4" w:space="0" w:color="auto"/>
            </w:tcBorders>
            <w:shd w:val="clear" w:color="auto" w:fill="99CCFF"/>
            <w:noWrap/>
            <w:vAlign w:val="center"/>
          </w:tcPr>
          <w:p w14:paraId="04FC0006" w14:textId="77777777" w:rsidR="00D06BEE" w:rsidRPr="00891152" w:rsidRDefault="00D06BEE" w:rsidP="00D06BEE">
            <w:pPr>
              <w:jc w:val="center"/>
              <w:rPr>
                <w:sz w:val="20"/>
                <w:szCs w:val="20"/>
              </w:rPr>
            </w:pPr>
          </w:p>
        </w:tc>
        <w:tc>
          <w:tcPr>
            <w:tcW w:w="510" w:type="dxa"/>
            <w:tcBorders>
              <w:top w:val="dotted" w:sz="4" w:space="0" w:color="auto"/>
              <w:left w:val="dotted" w:sz="4" w:space="0" w:color="auto"/>
              <w:bottom w:val="single" w:sz="8" w:space="0" w:color="auto"/>
              <w:right w:val="single" w:sz="8" w:space="0" w:color="auto"/>
            </w:tcBorders>
            <w:shd w:val="clear" w:color="auto" w:fill="99CCFF"/>
            <w:noWrap/>
            <w:vAlign w:val="center"/>
          </w:tcPr>
          <w:p w14:paraId="529998C1" w14:textId="77777777" w:rsidR="00D06BEE" w:rsidRPr="00891152" w:rsidRDefault="00D06BEE" w:rsidP="00D06BEE">
            <w:pPr>
              <w:jc w:val="center"/>
              <w:rPr>
                <w:sz w:val="20"/>
                <w:szCs w:val="20"/>
              </w:rPr>
            </w:pPr>
          </w:p>
        </w:tc>
        <w:tc>
          <w:tcPr>
            <w:tcW w:w="510" w:type="dxa"/>
            <w:tcBorders>
              <w:top w:val="dotted" w:sz="4" w:space="0" w:color="auto"/>
              <w:left w:val="single" w:sz="8" w:space="0" w:color="auto"/>
              <w:bottom w:val="single" w:sz="8" w:space="0" w:color="auto"/>
              <w:right w:val="dotted" w:sz="4" w:space="0" w:color="auto"/>
            </w:tcBorders>
            <w:shd w:val="clear" w:color="auto" w:fill="99CCFF"/>
            <w:noWrap/>
            <w:vAlign w:val="center"/>
          </w:tcPr>
          <w:p w14:paraId="69861541" w14:textId="77777777" w:rsidR="00D06BEE" w:rsidRPr="00891152" w:rsidRDefault="00D06BEE" w:rsidP="00D06BEE">
            <w:pPr>
              <w:jc w:val="center"/>
              <w:rPr>
                <w:sz w:val="20"/>
                <w:szCs w:val="20"/>
              </w:rPr>
            </w:pPr>
          </w:p>
        </w:tc>
        <w:tc>
          <w:tcPr>
            <w:tcW w:w="510" w:type="dxa"/>
            <w:tcBorders>
              <w:top w:val="dotted" w:sz="4" w:space="0" w:color="auto"/>
              <w:left w:val="dotted" w:sz="4" w:space="0" w:color="auto"/>
              <w:bottom w:val="single" w:sz="8" w:space="0" w:color="auto"/>
              <w:right w:val="dotted" w:sz="4" w:space="0" w:color="auto"/>
            </w:tcBorders>
            <w:shd w:val="clear" w:color="auto" w:fill="99CCFF"/>
            <w:noWrap/>
            <w:vAlign w:val="center"/>
          </w:tcPr>
          <w:p w14:paraId="57EA4317" w14:textId="77777777" w:rsidR="00D06BEE" w:rsidRPr="00891152" w:rsidRDefault="00D06BEE" w:rsidP="00D06BEE">
            <w:pPr>
              <w:jc w:val="center"/>
              <w:rPr>
                <w:sz w:val="20"/>
                <w:szCs w:val="20"/>
              </w:rPr>
            </w:pPr>
          </w:p>
        </w:tc>
        <w:tc>
          <w:tcPr>
            <w:tcW w:w="510" w:type="dxa"/>
            <w:tcBorders>
              <w:top w:val="dotted" w:sz="4" w:space="0" w:color="auto"/>
              <w:left w:val="dotted" w:sz="4" w:space="0" w:color="auto"/>
              <w:bottom w:val="single" w:sz="8" w:space="0" w:color="auto"/>
              <w:right w:val="dotted" w:sz="4" w:space="0" w:color="auto"/>
            </w:tcBorders>
            <w:shd w:val="clear" w:color="auto" w:fill="99CCFF"/>
            <w:noWrap/>
            <w:vAlign w:val="center"/>
          </w:tcPr>
          <w:p w14:paraId="511CB973" w14:textId="77777777" w:rsidR="00D06BEE" w:rsidRPr="00891152" w:rsidRDefault="00D06BEE" w:rsidP="00D06BEE">
            <w:pPr>
              <w:jc w:val="center"/>
              <w:rPr>
                <w:sz w:val="20"/>
                <w:szCs w:val="20"/>
              </w:rPr>
            </w:pPr>
          </w:p>
        </w:tc>
        <w:tc>
          <w:tcPr>
            <w:tcW w:w="510" w:type="dxa"/>
            <w:tcBorders>
              <w:top w:val="dotted" w:sz="4" w:space="0" w:color="auto"/>
              <w:left w:val="dotted" w:sz="4" w:space="0" w:color="auto"/>
              <w:bottom w:val="single" w:sz="8" w:space="0" w:color="auto"/>
              <w:right w:val="single" w:sz="8" w:space="0" w:color="auto"/>
            </w:tcBorders>
            <w:shd w:val="clear" w:color="auto" w:fill="99CCFF"/>
            <w:noWrap/>
            <w:vAlign w:val="center"/>
          </w:tcPr>
          <w:p w14:paraId="5603406D" w14:textId="77777777" w:rsidR="00D06BEE" w:rsidRPr="00891152" w:rsidRDefault="00D06BEE" w:rsidP="00D06BEE">
            <w:pPr>
              <w:jc w:val="center"/>
              <w:rPr>
                <w:sz w:val="20"/>
                <w:szCs w:val="20"/>
              </w:rPr>
            </w:pPr>
          </w:p>
        </w:tc>
        <w:tc>
          <w:tcPr>
            <w:tcW w:w="510" w:type="dxa"/>
            <w:tcBorders>
              <w:top w:val="dotted" w:sz="4" w:space="0" w:color="auto"/>
              <w:left w:val="single" w:sz="8" w:space="0" w:color="auto"/>
              <w:bottom w:val="single" w:sz="8" w:space="0" w:color="auto"/>
              <w:right w:val="dotted" w:sz="4" w:space="0" w:color="auto"/>
            </w:tcBorders>
            <w:shd w:val="clear" w:color="auto" w:fill="99CCFF"/>
            <w:noWrap/>
            <w:vAlign w:val="center"/>
          </w:tcPr>
          <w:p w14:paraId="55CB72A8" w14:textId="77777777" w:rsidR="00D06BEE" w:rsidRPr="00891152" w:rsidRDefault="00D06BEE" w:rsidP="00D06BEE">
            <w:pPr>
              <w:jc w:val="center"/>
              <w:rPr>
                <w:sz w:val="20"/>
                <w:szCs w:val="20"/>
              </w:rPr>
            </w:pPr>
          </w:p>
        </w:tc>
        <w:tc>
          <w:tcPr>
            <w:tcW w:w="510" w:type="dxa"/>
            <w:tcBorders>
              <w:top w:val="dotted" w:sz="4" w:space="0" w:color="auto"/>
              <w:left w:val="dotted" w:sz="4" w:space="0" w:color="auto"/>
              <w:bottom w:val="single" w:sz="8" w:space="0" w:color="auto"/>
              <w:right w:val="dotted" w:sz="4" w:space="0" w:color="auto"/>
            </w:tcBorders>
            <w:shd w:val="clear" w:color="auto" w:fill="99CCFF"/>
            <w:noWrap/>
            <w:vAlign w:val="center"/>
          </w:tcPr>
          <w:p w14:paraId="78FA87CC" w14:textId="77777777" w:rsidR="00D06BEE" w:rsidRPr="00891152" w:rsidRDefault="00D06BEE" w:rsidP="00D06BEE">
            <w:pPr>
              <w:jc w:val="center"/>
              <w:rPr>
                <w:sz w:val="20"/>
                <w:szCs w:val="20"/>
              </w:rPr>
            </w:pPr>
          </w:p>
        </w:tc>
        <w:tc>
          <w:tcPr>
            <w:tcW w:w="510" w:type="dxa"/>
            <w:tcBorders>
              <w:top w:val="dotted" w:sz="4" w:space="0" w:color="auto"/>
              <w:left w:val="dotted" w:sz="4" w:space="0" w:color="auto"/>
              <w:bottom w:val="single" w:sz="8" w:space="0" w:color="auto"/>
              <w:right w:val="dotted" w:sz="4" w:space="0" w:color="auto"/>
            </w:tcBorders>
            <w:shd w:val="clear" w:color="auto" w:fill="99CCFF"/>
            <w:noWrap/>
            <w:vAlign w:val="center"/>
          </w:tcPr>
          <w:p w14:paraId="3E38851C" w14:textId="77777777" w:rsidR="00D06BEE" w:rsidRPr="00891152" w:rsidRDefault="00D06BEE" w:rsidP="00D06BEE">
            <w:pPr>
              <w:jc w:val="center"/>
              <w:rPr>
                <w:sz w:val="20"/>
                <w:szCs w:val="20"/>
              </w:rPr>
            </w:pPr>
          </w:p>
        </w:tc>
        <w:tc>
          <w:tcPr>
            <w:tcW w:w="510" w:type="dxa"/>
            <w:tcBorders>
              <w:top w:val="dotted" w:sz="4" w:space="0" w:color="auto"/>
              <w:left w:val="dotted" w:sz="4" w:space="0" w:color="auto"/>
              <w:bottom w:val="single" w:sz="8" w:space="0" w:color="auto"/>
              <w:right w:val="single" w:sz="8" w:space="0" w:color="auto"/>
            </w:tcBorders>
            <w:shd w:val="clear" w:color="auto" w:fill="99CCFF"/>
            <w:noWrap/>
            <w:vAlign w:val="center"/>
          </w:tcPr>
          <w:p w14:paraId="19576182" w14:textId="77777777" w:rsidR="00D06BEE" w:rsidRPr="00891152" w:rsidRDefault="00D06BEE" w:rsidP="00D06BEE">
            <w:pPr>
              <w:jc w:val="center"/>
              <w:rPr>
                <w:sz w:val="20"/>
                <w:szCs w:val="20"/>
              </w:rPr>
            </w:pPr>
          </w:p>
        </w:tc>
      </w:tr>
      <w:tr w:rsidR="00431228" w:rsidRPr="00891152" w14:paraId="5FC0CBD0" w14:textId="77777777" w:rsidTr="00B46513">
        <w:trPr>
          <w:trHeight w:val="330"/>
        </w:trPr>
        <w:tc>
          <w:tcPr>
            <w:tcW w:w="1242" w:type="dxa"/>
            <w:gridSpan w:val="2"/>
            <w:tcBorders>
              <w:top w:val="single" w:sz="4" w:space="0" w:color="auto"/>
              <w:left w:val="single" w:sz="4" w:space="0" w:color="auto"/>
              <w:bottom w:val="single" w:sz="8" w:space="0" w:color="auto"/>
            </w:tcBorders>
            <w:shd w:val="clear" w:color="000000" w:fill="DAEEF3"/>
            <w:noWrap/>
            <w:vAlign w:val="center"/>
            <w:hideMark/>
          </w:tcPr>
          <w:p w14:paraId="07D59CAC" w14:textId="77777777" w:rsidR="00431228" w:rsidRPr="00891152" w:rsidRDefault="00431228" w:rsidP="00D06BEE">
            <w:pPr>
              <w:rPr>
                <w:b/>
                <w:bCs/>
                <w:sz w:val="20"/>
                <w:szCs w:val="20"/>
              </w:rPr>
            </w:pPr>
            <w:r>
              <w:rPr>
                <w:b/>
                <w:bCs/>
                <w:sz w:val="20"/>
                <w:szCs w:val="20"/>
              </w:rPr>
              <w:t>Outcome</w:t>
            </w:r>
            <w:r w:rsidRPr="00891152">
              <w:rPr>
                <w:b/>
                <w:bCs/>
                <w:sz w:val="20"/>
                <w:szCs w:val="20"/>
              </w:rPr>
              <w:t xml:space="preserve"> 1: </w:t>
            </w:r>
          </w:p>
        </w:tc>
        <w:tc>
          <w:tcPr>
            <w:tcW w:w="6356" w:type="dxa"/>
            <w:tcBorders>
              <w:top w:val="single" w:sz="4" w:space="0" w:color="auto"/>
              <w:bottom w:val="single" w:sz="8" w:space="0" w:color="auto"/>
              <w:right w:val="nil"/>
            </w:tcBorders>
            <w:shd w:val="clear" w:color="000000" w:fill="DAEEF3"/>
            <w:vAlign w:val="center"/>
          </w:tcPr>
          <w:p w14:paraId="28E830D4" w14:textId="77777777" w:rsidR="00431228" w:rsidRPr="00891152" w:rsidRDefault="00431228" w:rsidP="00A66395">
            <w:pPr>
              <w:rPr>
                <w:b/>
                <w:bCs/>
                <w:sz w:val="20"/>
                <w:szCs w:val="20"/>
              </w:rPr>
            </w:pPr>
            <w:r w:rsidRPr="004508E5">
              <w:rPr>
                <w:rFonts w:cs="Arial"/>
                <w:b/>
                <w:bCs/>
                <w:sz w:val="18"/>
                <w:szCs w:val="18"/>
              </w:rPr>
              <w:t>Improved management information system for the global environment</w:t>
            </w:r>
          </w:p>
        </w:tc>
        <w:tc>
          <w:tcPr>
            <w:tcW w:w="510" w:type="dxa"/>
            <w:tcBorders>
              <w:top w:val="nil"/>
              <w:left w:val="single" w:sz="8" w:space="0" w:color="auto"/>
              <w:bottom w:val="single" w:sz="8" w:space="0" w:color="auto"/>
              <w:right w:val="dotted" w:sz="4" w:space="0" w:color="auto"/>
            </w:tcBorders>
            <w:shd w:val="clear" w:color="000000" w:fill="DAEEF3"/>
            <w:noWrap/>
            <w:vAlign w:val="bottom"/>
            <w:hideMark/>
          </w:tcPr>
          <w:p w14:paraId="6EA5ED49" w14:textId="77777777" w:rsidR="00431228" w:rsidRPr="00891152" w:rsidRDefault="00431228" w:rsidP="00D06BEE">
            <w:pPr>
              <w:rPr>
                <w:sz w:val="20"/>
                <w:szCs w:val="20"/>
              </w:rPr>
            </w:pPr>
            <w:r w:rsidRPr="00891152">
              <w:rPr>
                <w:sz w:val="20"/>
                <w:szCs w:val="20"/>
              </w:rPr>
              <w:t> </w:t>
            </w:r>
          </w:p>
        </w:tc>
        <w:tc>
          <w:tcPr>
            <w:tcW w:w="510" w:type="dxa"/>
            <w:tcBorders>
              <w:top w:val="nil"/>
              <w:left w:val="dotted" w:sz="4" w:space="0" w:color="auto"/>
              <w:bottom w:val="single" w:sz="8" w:space="0" w:color="auto"/>
              <w:right w:val="dotted" w:sz="4" w:space="0" w:color="auto"/>
            </w:tcBorders>
            <w:shd w:val="clear" w:color="000000" w:fill="DAEEF3"/>
            <w:noWrap/>
            <w:vAlign w:val="bottom"/>
            <w:hideMark/>
          </w:tcPr>
          <w:p w14:paraId="6E8CF32A" w14:textId="77777777" w:rsidR="00431228" w:rsidRPr="00891152" w:rsidRDefault="00431228" w:rsidP="00D06BEE">
            <w:pPr>
              <w:rPr>
                <w:sz w:val="20"/>
                <w:szCs w:val="20"/>
              </w:rPr>
            </w:pPr>
            <w:r w:rsidRPr="00891152">
              <w:rPr>
                <w:sz w:val="20"/>
                <w:szCs w:val="20"/>
              </w:rPr>
              <w:t> </w:t>
            </w:r>
          </w:p>
        </w:tc>
        <w:tc>
          <w:tcPr>
            <w:tcW w:w="510" w:type="dxa"/>
            <w:tcBorders>
              <w:top w:val="nil"/>
              <w:left w:val="dotted" w:sz="4" w:space="0" w:color="auto"/>
              <w:bottom w:val="single" w:sz="8" w:space="0" w:color="auto"/>
              <w:right w:val="dotted" w:sz="4" w:space="0" w:color="auto"/>
            </w:tcBorders>
            <w:shd w:val="clear" w:color="000000" w:fill="DAEEF3"/>
            <w:noWrap/>
            <w:vAlign w:val="bottom"/>
            <w:hideMark/>
          </w:tcPr>
          <w:p w14:paraId="305996F5" w14:textId="77777777" w:rsidR="00431228" w:rsidRPr="00891152" w:rsidRDefault="00431228" w:rsidP="00D06BEE">
            <w:pPr>
              <w:rPr>
                <w:sz w:val="20"/>
                <w:szCs w:val="20"/>
              </w:rPr>
            </w:pPr>
            <w:r w:rsidRPr="00891152">
              <w:rPr>
                <w:sz w:val="20"/>
                <w:szCs w:val="20"/>
              </w:rPr>
              <w:t> </w:t>
            </w:r>
          </w:p>
        </w:tc>
        <w:tc>
          <w:tcPr>
            <w:tcW w:w="510" w:type="dxa"/>
            <w:tcBorders>
              <w:top w:val="nil"/>
              <w:left w:val="dotted" w:sz="4" w:space="0" w:color="auto"/>
              <w:bottom w:val="single" w:sz="8" w:space="0" w:color="auto"/>
              <w:right w:val="single" w:sz="8" w:space="0" w:color="auto"/>
            </w:tcBorders>
            <w:shd w:val="clear" w:color="000000" w:fill="DAEEF3"/>
            <w:noWrap/>
            <w:vAlign w:val="bottom"/>
            <w:hideMark/>
          </w:tcPr>
          <w:p w14:paraId="780102DA" w14:textId="77777777" w:rsidR="00431228" w:rsidRPr="00891152" w:rsidRDefault="00431228" w:rsidP="00D06BEE">
            <w:pPr>
              <w:rPr>
                <w:sz w:val="20"/>
                <w:szCs w:val="20"/>
              </w:rPr>
            </w:pPr>
            <w:r w:rsidRPr="00891152">
              <w:rPr>
                <w:sz w:val="20"/>
                <w:szCs w:val="20"/>
              </w:rPr>
              <w:t> </w:t>
            </w:r>
          </w:p>
        </w:tc>
        <w:tc>
          <w:tcPr>
            <w:tcW w:w="510" w:type="dxa"/>
            <w:tcBorders>
              <w:top w:val="nil"/>
              <w:left w:val="single" w:sz="8" w:space="0" w:color="auto"/>
              <w:bottom w:val="single" w:sz="8" w:space="0" w:color="auto"/>
              <w:right w:val="dotted" w:sz="4" w:space="0" w:color="auto"/>
            </w:tcBorders>
            <w:shd w:val="clear" w:color="000000" w:fill="DAEEF3"/>
            <w:noWrap/>
            <w:vAlign w:val="bottom"/>
            <w:hideMark/>
          </w:tcPr>
          <w:p w14:paraId="59D75AD5" w14:textId="77777777" w:rsidR="00431228" w:rsidRPr="00891152" w:rsidRDefault="00431228" w:rsidP="00D06BEE">
            <w:pPr>
              <w:rPr>
                <w:sz w:val="20"/>
                <w:szCs w:val="20"/>
              </w:rPr>
            </w:pPr>
            <w:r w:rsidRPr="00891152">
              <w:rPr>
                <w:sz w:val="20"/>
                <w:szCs w:val="20"/>
              </w:rPr>
              <w:t> </w:t>
            </w:r>
          </w:p>
        </w:tc>
        <w:tc>
          <w:tcPr>
            <w:tcW w:w="510" w:type="dxa"/>
            <w:tcBorders>
              <w:top w:val="nil"/>
              <w:left w:val="dotted" w:sz="4" w:space="0" w:color="auto"/>
              <w:bottom w:val="single" w:sz="8" w:space="0" w:color="auto"/>
              <w:right w:val="dotted" w:sz="4" w:space="0" w:color="auto"/>
            </w:tcBorders>
            <w:shd w:val="clear" w:color="000000" w:fill="DAEEF3"/>
            <w:noWrap/>
            <w:vAlign w:val="bottom"/>
            <w:hideMark/>
          </w:tcPr>
          <w:p w14:paraId="35C47E1D" w14:textId="77777777" w:rsidR="00431228" w:rsidRPr="00891152" w:rsidRDefault="00431228" w:rsidP="00D06BEE">
            <w:pPr>
              <w:rPr>
                <w:sz w:val="20"/>
                <w:szCs w:val="20"/>
              </w:rPr>
            </w:pPr>
            <w:r w:rsidRPr="00891152">
              <w:rPr>
                <w:sz w:val="20"/>
                <w:szCs w:val="20"/>
              </w:rPr>
              <w:t> </w:t>
            </w:r>
          </w:p>
        </w:tc>
        <w:tc>
          <w:tcPr>
            <w:tcW w:w="510" w:type="dxa"/>
            <w:tcBorders>
              <w:top w:val="nil"/>
              <w:left w:val="dotted" w:sz="4" w:space="0" w:color="auto"/>
              <w:bottom w:val="single" w:sz="8" w:space="0" w:color="auto"/>
              <w:right w:val="dotted" w:sz="4" w:space="0" w:color="auto"/>
            </w:tcBorders>
            <w:shd w:val="clear" w:color="000000" w:fill="DAEEF3"/>
            <w:noWrap/>
            <w:vAlign w:val="bottom"/>
            <w:hideMark/>
          </w:tcPr>
          <w:p w14:paraId="4E26E51E" w14:textId="77777777" w:rsidR="00431228" w:rsidRPr="00891152" w:rsidRDefault="00431228" w:rsidP="00D06BEE">
            <w:pPr>
              <w:rPr>
                <w:sz w:val="20"/>
                <w:szCs w:val="20"/>
              </w:rPr>
            </w:pPr>
            <w:r w:rsidRPr="00891152">
              <w:rPr>
                <w:sz w:val="20"/>
                <w:szCs w:val="20"/>
              </w:rPr>
              <w:t> </w:t>
            </w:r>
          </w:p>
        </w:tc>
        <w:tc>
          <w:tcPr>
            <w:tcW w:w="510" w:type="dxa"/>
            <w:tcBorders>
              <w:top w:val="nil"/>
              <w:left w:val="dotted" w:sz="4" w:space="0" w:color="auto"/>
              <w:bottom w:val="single" w:sz="8" w:space="0" w:color="auto"/>
              <w:right w:val="single" w:sz="8" w:space="0" w:color="auto"/>
            </w:tcBorders>
            <w:shd w:val="clear" w:color="000000" w:fill="DAEEF3"/>
            <w:noWrap/>
            <w:vAlign w:val="bottom"/>
            <w:hideMark/>
          </w:tcPr>
          <w:p w14:paraId="45308DC9" w14:textId="77777777" w:rsidR="00431228" w:rsidRPr="00891152" w:rsidRDefault="00431228" w:rsidP="00D06BEE">
            <w:pPr>
              <w:rPr>
                <w:sz w:val="20"/>
                <w:szCs w:val="20"/>
              </w:rPr>
            </w:pPr>
            <w:r w:rsidRPr="00891152">
              <w:rPr>
                <w:sz w:val="20"/>
                <w:szCs w:val="20"/>
              </w:rPr>
              <w:t> </w:t>
            </w:r>
          </w:p>
        </w:tc>
        <w:tc>
          <w:tcPr>
            <w:tcW w:w="510" w:type="dxa"/>
            <w:tcBorders>
              <w:top w:val="nil"/>
              <w:left w:val="single" w:sz="8" w:space="0" w:color="auto"/>
              <w:bottom w:val="single" w:sz="8" w:space="0" w:color="auto"/>
              <w:right w:val="dotted" w:sz="4" w:space="0" w:color="auto"/>
            </w:tcBorders>
            <w:shd w:val="clear" w:color="000000" w:fill="DAEEF3"/>
            <w:noWrap/>
            <w:vAlign w:val="bottom"/>
            <w:hideMark/>
          </w:tcPr>
          <w:p w14:paraId="72BC2258" w14:textId="77777777" w:rsidR="00431228" w:rsidRPr="00891152" w:rsidRDefault="00431228" w:rsidP="00D06BEE">
            <w:pPr>
              <w:rPr>
                <w:sz w:val="20"/>
                <w:szCs w:val="20"/>
              </w:rPr>
            </w:pPr>
            <w:r w:rsidRPr="00891152">
              <w:rPr>
                <w:sz w:val="20"/>
                <w:szCs w:val="20"/>
              </w:rPr>
              <w:t> </w:t>
            </w:r>
          </w:p>
        </w:tc>
        <w:tc>
          <w:tcPr>
            <w:tcW w:w="510" w:type="dxa"/>
            <w:tcBorders>
              <w:top w:val="nil"/>
              <w:left w:val="dotted" w:sz="4" w:space="0" w:color="auto"/>
              <w:bottom w:val="single" w:sz="8" w:space="0" w:color="auto"/>
              <w:right w:val="dotted" w:sz="4" w:space="0" w:color="auto"/>
            </w:tcBorders>
            <w:shd w:val="clear" w:color="000000" w:fill="DAEEF3"/>
            <w:noWrap/>
            <w:vAlign w:val="bottom"/>
            <w:hideMark/>
          </w:tcPr>
          <w:p w14:paraId="367E915D" w14:textId="77777777" w:rsidR="00431228" w:rsidRPr="00891152" w:rsidRDefault="00431228" w:rsidP="00D06BEE">
            <w:pPr>
              <w:rPr>
                <w:sz w:val="20"/>
                <w:szCs w:val="20"/>
              </w:rPr>
            </w:pPr>
            <w:r w:rsidRPr="00891152">
              <w:rPr>
                <w:sz w:val="20"/>
                <w:szCs w:val="20"/>
              </w:rPr>
              <w:t> </w:t>
            </w:r>
          </w:p>
        </w:tc>
        <w:tc>
          <w:tcPr>
            <w:tcW w:w="510" w:type="dxa"/>
            <w:tcBorders>
              <w:top w:val="nil"/>
              <w:left w:val="dotted" w:sz="4" w:space="0" w:color="auto"/>
              <w:bottom w:val="single" w:sz="8" w:space="0" w:color="auto"/>
              <w:right w:val="dotted" w:sz="4" w:space="0" w:color="auto"/>
            </w:tcBorders>
            <w:shd w:val="clear" w:color="000000" w:fill="DAEEF3"/>
            <w:noWrap/>
            <w:vAlign w:val="bottom"/>
            <w:hideMark/>
          </w:tcPr>
          <w:p w14:paraId="309B7F51"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single" w:sz="8" w:space="0" w:color="auto"/>
            </w:tcBorders>
            <w:shd w:val="clear" w:color="000000" w:fill="DAEEF3"/>
            <w:noWrap/>
            <w:vAlign w:val="bottom"/>
            <w:hideMark/>
          </w:tcPr>
          <w:p w14:paraId="58701ACB" w14:textId="77777777" w:rsidR="00431228" w:rsidRPr="00891152" w:rsidRDefault="00431228" w:rsidP="00D06BEE">
            <w:pPr>
              <w:rPr>
                <w:sz w:val="20"/>
                <w:szCs w:val="20"/>
              </w:rPr>
            </w:pPr>
            <w:r w:rsidRPr="00891152">
              <w:rPr>
                <w:sz w:val="20"/>
                <w:szCs w:val="20"/>
              </w:rPr>
              <w:t> </w:t>
            </w:r>
          </w:p>
        </w:tc>
      </w:tr>
      <w:tr w:rsidR="00431228" w:rsidRPr="00891152" w14:paraId="0AB882DB" w14:textId="77777777" w:rsidTr="00B46513">
        <w:trPr>
          <w:trHeight w:val="255"/>
        </w:trPr>
        <w:tc>
          <w:tcPr>
            <w:tcW w:w="1191" w:type="dxa"/>
            <w:tcBorders>
              <w:top w:val="nil"/>
              <w:left w:val="single" w:sz="4" w:space="0" w:color="auto"/>
              <w:bottom w:val="single" w:sz="4" w:space="0" w:color="auto"/>
              <w:right w:val="nil"/>
            </w:tcBorders>
            <w:shd w:val="clear" w:color="000000" w:fill="EEECE1"/>
            <w:noWrap/>
            <w:hideMark/>
          </w:tcPr>
          <w:p w14:paraId="0257E440" w14:textId="77777777" w:rsidR="00431228" w:rsidRPr="00891152" w:rsidRDefault="00431228" w:rsidP="00D06BEE">
            <w:pPr>
              <w:rPr>
                <w:b/>
                <w:bCs/>
                <w:sz w:val="20"/>
                <w:szCs w:val="20"/>
              </w:rPr>
            </w:pPr>
            <w:r w:rsidRPr="00891152">
              <w:rPr>
                <w:b/>
                <w:bCs/>
                <w:sz w:val="20"/>
                <w:szCs w:val="20"/>
              </w:rPr>
              <w:t>Output 1.1</w:t>
            </w:r>
          </w:p>
        </w:tc>
        <w:tc>
          <w:tcPr>
            <w:tcW w:w="6407" w:type="dxa"/>
            <w:gridSpan w:val="2"/>
            <w:tcBorders>
              <w:top w:val="nil"/>
              <w:left w:val="nil"/>
              <w:bottom w:val="single" w:sz="4" w:space="0" w:color="auto"/>
              <w:right w:val="nil"/>
            </w:tcBorders>
            <w:shd w:val="clear" w:color="000000" w:fill="EEECE1"/>
            <w:noWrap/>
            <w:vAlign w:val="center"/>
          </w:tcPr>
          <w:p w14:paraId="00DC1E21" w14:textId="77777777" w:rsidR="00431228" w:rsidRPr="00891152" w:rsidRDefault="00431228" w:rsidP="00A66395">
            <w:pPr>
              <w:rPr>
                <w:b/>
                <w:bCs/>
                <w:sz w:val="20"/>
                <w:szCs w:val="20"/>
              </w:rPr>
            </w:pPr>
            <w:r w:rsidRPr="00F81B3E">
              <w:rPr>
                <w:rFonts w:cs="Arial"/>
                <w:bCs/>
                <w:sz w:val="18"/>
                <w:szCs w:val="18"/>
              </w:rPr>
              <w:t>Harmonized collection and measurement methodologies of key data and information</w:t>
            </w:r>
            <w:r>
              <w:rPr>
                <w:rFonts w:cs="Arial"/>
                <w:bCs/>
                <w:sz w:val="18"/>
                <w:szCs w:val="18"/>
              </w:rPr>
              <w:t>.</w:t>
            </w:r>
          </w:p>
        </w:tc>
        <w:tc>
          <w:tcPr>
            <w:tcW w:w="510" w:type="dxa"/>
            <w:tcBorders>
              <w:top w:val="nil"/>
              <w:left w:val="single" w:sz="8" w:space="0" w:color="auto"/>
              <w:bottom w:val="single" w:sz="4" w:space="0" w:color="auto"/>
              <w:right w:val="dotted" w:sz="4" w:space="0" w:color="auto"/>
            </w:tcBorders>
            <w:shd w:val="clear" w:color="000000" w:fill="EEECE1"/>
            <w:noWrap/>
            <w:vAlign w:val="bottom"/>
            <w:hideMark/>
          </w:tcPr>
          <w:p w14:paraId="177C9848" w14:textId="77777777" w:rsidR="00431228" w:rsidRPr="00891152" w:rsidRDefault="00431228" w:rsidP="00D06BEE">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21EAC6C9" w14:textId="77777777" w:rsidR="00431228" w:rsidRPr="00891152" w:rsidRDefault="00431228" w:rsidP="00D06BEE">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46D8E26B" w14:textId="77777777" w:rsidR="00431228" w:rsidRPr="00891152" w:rsidRDefault="00431228" w:rsidP="00D06BEE">
            <w:pPr>
              <w:rPr>
                <w:sz w:val="20"/>
                <w:szCs w:val="20"/>
              </w:rPr>
            </w:pPr>
            <w:r w:rsidRPr="00891152">
              <w:rPr>
                <w:sz w:val="20"/>
                <w:szCs w:val="20"/>
              </w:rPr>
              <w:t> </w:t>
            </w:r>
          </w:p>
        </w:tc>
        <w:tc>
          <w:tcPr>
            <w:tcW w:w="510" w:type="dxa"/>
            <w:tcBorders>
              <w:top w:val="nil"/>
              <w:left w:val="dotted" w:sz="4" w:space="0" w:color="auto"/>
              <w:bottom w:val="single" w:sz="4" w:space="0" w:color="auto"/>
              <w:right w:val="single" w:sz="8" w:space="0" w:color="auto"/>
            </w:tcBorders>
            <w:shd w:val="clear" w:color="000000" w:fill="EEECE1"/>
            <w:noWrap/>
            <w:vAlign w:val="bottom"/>
            <w:hideMark/>
          </w:tcPr>
          <w:p w14:paraId="09730747" w14:textId="77777777" w:rsidR="00431228" w:rsidRPr="00891152" w:rsidRDefault="00431228" w:rsidP="00D06BEE">
            <w:pPr>
              <w:rPr>
                <w:sz w:val="20"/>
                <w:szCs w:val="20"/>
              </w:rPr>
            </w:pPr>
            <w:r w:rsidRPr="00891152">
              <w:rPr>
                <w:sz w:val="20"/>
                <w:szCs w:val="20"/>
              </w:rPr>
              <w:t> </w:t>
            </w:r>
          </w:p>
        </w:tc>
        <w:tc>
          <w:tcPr>
            <w:tcW w:w="510" w:type="dxa"/>
            <w:tcBorders>
              <w:top w:val="nil"/>
              <w:left w:val="single" w:sz="8" w:space="0" w:color="auto"/>
              <w:bottom w:val="single" w:sz="4" w:space="0" w:color="auto"/>
              <w:right w:val="dotted" w:sz="4" w:space="0" w:color="auto"/>
            </w:tcBorders>
            <w:shd w:val="clear" w:color="000000" w:fill="EEECE1"/>
            <w:noWrap/>
            <w:vAlign w:val="bottom"/>
            <w:hideMark/>
          </w:tcPr>
          <w:p w14:paraId="1CEAF18E" w14:textId="77777777" w:rsidR="00431228" w:rsidRPr="00891152" w:rsidRDefault="00431228" w:rsidP="00D06BEE">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7C41A85A" w14:textId="77777777" w:rsidR="00431228" w:rsidRPr="00891152" w:rsidRDefault="00431228" w:rsidP="00D06BEE">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7DE487BE" w14:textId="77777777" w:rsidR="00431228" w:rsidRPr="00891152" w:rsidRDefault="00431228" w:rsidP="00D06BEE">
            <w:pPr>
              <w:rPr>
                <w:sz w:val="20"/>
                <w:szCs w:val="20"/>
              </w:rPr>
            </w:pPr>
            <w:r w:rsidRPr="00891152">
              <w:rPr>
                <w:sz w:val="20"/>
                <w:szCs w:val="20"/>
              </w:rPr>
              <w:t> </w:t>
            </w:r>
          </w:p>
        </w:tc>
        <w:tc>
          <w:tcPr>
            <w:tcW w:w="510" w:type="dxa"/>
            <w:tcBorders>
              <w:top w:val="nil"/>
              <w:left w:val="dotted" w:sz="4" w:space="0" w:color="auto"/>
              <w:bottom w:val="single" w:sz="4" w:space="0" w:color="auto"/>
              <w:right w:val="single" w:sz="8" w:space="0" w:color="auto"/>
            </w:tcBorders>
            <w:shd w:val="clear" w:color="000000" w:fill="EEECE1"/>
            <w:noWrap/>
            <w:vAlign w:val="bottom"/>
            <w:hideMark/>
          </w:tcPr>
          <w:p w14:paraId="43387863" w14:textId="77777777" w:rsidR="00431228" w:rsidRPr="00891152" w:rsidRDefault="00431228" w:rsidP="00D06BEE">
            <w:pPr>
              <w:rPr>
                <w:sz w:val="20"/>
                <w:szCs w:val="20"/>
              </w:rPr>
            </w:pPr>
            <w:r w:rsidRPr="00891152">
              <w:rPr>
                <w:sz w:val="20"/>
                <w:szCs w:val="20"/>
              </w:rPr>
              <w:t> </w:t>
            </w:r>
          </w:p>
        </w:tc>
        <w:tc>
          <w:tcPr>
            <w:tcW w:w="510" w:type="dxa"/>
            <w:tcBorders>
              <w:top w:val="nil"/>
              <w:left w:val="single" w:sz="8" w:space="0" w:color="auto"/>
              <w:bottom w:val="single" w:sz="4" w:space="0" w:color="auto"/>
              <w:right w:val="dotted" w:sz="4" w:space="0" w:color="auto"/>
            </w:tcBorders>
            <w:shd w:val="clear" w:color="000000" w:fill="EEECE1"/>
            <w:noWrap/>
            <w:vAlign w:val="bottom"/>
            <w:hideMark/>
          </w:tcPr>
          <w:p w14:paraId="686F4B40" w14:textId="77777777" w:rsidR="00431228" w:rsidRPr="00891152" w:rsidRDefault="00431228" w:rsidP="00D06BEE">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10A6B590" w14:textId="77777777" w:rsidR="00431228" w:rsidRPr="00891152" w:rsidRDefault="00431228" w:rsidP="00D06BEE">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66900A96"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000000" w:fill="EEECE1"/>
            <w:noWrap/>
            <w:vAlign w:val="bottom"/>
            <w:hideMark/>
          </w:tcPr>
          <w:p w14:paraId="3EF2FBF4" w14:textId="77777777" w:rsidR="00431228" w:rsidRPr="00891152" w:rsidRDefault="00431228" w:rsidP="00D06BEE">
            <w:pPr>
              <w:rPr>
                <w:sz w:val="20"/>
                <w:szCs w:val="20"/>
              </w:rPr>
            </w:pPr>
            <w:r w:rsidRPr="00891152">
              <w:rPr>
                <w:sz w:val="20"/>
                <w:szCs w:val="20"/>
              </w:rPr>
              <w:t> </w:t>
            </w:r>
          </w:p>
        </w:tc>
      </w:tr>
      <w:tr w:rsidR="00431228" w:rsidRPr="00891152" w14:paraId="16729064" w14:textId="77777777" w:rsidTr="00904B8A">
        <w:trPr>
          <w:trHeight w:val="255"/>
        </w:trPr>
        <w:tc>
          <w:tcPr>
            <w:tcW w:w="1191" w:type="dxa"/>
            <w:tcBorders>
              <w:top w:val="nil"/>
              <w:left w:val="single" w:sz="4" w:space="0" w:color="auto"/>
              <w:bottom w:val="single" w:sz="4" w:space="0" w:color="auto"/>
              <w:right w:val="nil"/>
            </w:tcBorders>
            <w:shd w:val="clear" w:color="auto" w:fill="auto"/>
            <w:noWrap/>
            <w:vAlign w:val="center"/>
            <w:hideMark/>
          </w:tcPr>
          <w:p w14:paraId="6380BC69" w14:textId="77777777" w:rsidR="00431228" w:rsidRPr="00891152" w:rsidRDefault="00431228" w:rsidP="00D06BEE">
            <w:pPr>
              <w:jc w:val="center"/>
              <w:rPr>
                <w:sz w:val="20"/>
                <w:szCs w:val="20"/>
              </w:rPr>
            </w:pPr>
            <w:r w:rsidRPr="00891152">
              <w:rPr>
                <w:sz w:val="20"/>
                <w:szCs w:val="20"/>
              </w:rPr>
              <w:t>1.1.1</w:t>
            </w:r>
          </w:p>
        </w:tc>
        <w:tc>
          <w:tcPr>
            <w:tcW w:w="6407" w:type="dxa"/>
            <w:gridSpan w:val="2"/>
            <w:tcBorders>
              <w:top w:val="nil"/>
              <w:left w:val="nil"/>
              <w:bottom w:val="single" w:sz="4" w:space="0" w:color="auto"/>
              <w:right w:val="nil"/>
            </w:tcBorders>
            <w:shd w:val="clear" w:color="auto" w:fill="auto"/>
            <w:noWrap/>
            <w:vAlign w:val="center"/>
          </w:tcPr>
          <w:p w14:paraId="5CC8F277" w14:textId="77777777" w:rsidR="00431228" w:rsidRPr="00891152" w:rsidRDefault="00431228" w:rsidP="00D06BEE">
            <w:pPr>
              <w:rPr>
                <w:sz w:val="20"/>
                <w:szCs w:val="20"/>
              </w:rPr>
            </w:pPr>
            <w:r w:rsidRPr="00C51462">
              <w:rPr>
                <w:sz w:val="18"/>
                <w:szCs w:val="18"/>
              </w:rPr>
              <w:t>Undertake an inventory of environmental information data sets compiled in Palau.</w:t>
            </w:r>
          </w:p>
        </w:tc>
        <w:tc>
          <w:tcPr>
            <w:tcW w:w="510" w:type="dxa"/>
            <w:tcBorders>
              <w:top w:val="single" w:sz="4" w:space="0" w:color="auto"/>
              <w:left w:val="single" w:sz="8" w:space="0" w:color="auto"/>
              <w:bottom w:val="dotted" w:sz="4" w:space="0" w:color="auto"/>
              <w:right w:val="dotted" w:sz="4" w:space="0" w:color="auto"/>
            </w:tcBorders>
            <w:shd w:val="clear" w:color="auto" w:fill="3366FF"/>
            <w:noWrap/>
            <w:vAlign w:val="bottom"/>
            <w:hideMark/>
          </w:tcPr>
          <w:p w14:paraId="240AB5C5"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49EC07AE"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7EEF7221"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42FA469D"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1673BACC"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70D1DBB4"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3DE6800D"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4ECB4FB5"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68BDBC8D"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51F75958"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192B62EE"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307F15C2" w14:textId="77777777" w:rsidR="00431228" w:rsidRPr="00891152" w:rsidRDefault="00431228" w:rsidP="00D06BEE">
            <w:pPr>
              <w:rPr>
                <w:sz w:val="20"/>
                <w:szCs w:val="20"/>
              </w:rPr>
            </w:pPr>
            <w:r w:rsidRPr="00891152">
              <w:rPr>
                <w:sz w:val="20"/>
                <w:szCs w:val="20"/>
              </w:rPr>
              <w:t> </w:t>
            </w:r>
          </w:p>
        </w:tc>
      </w:tr>
      <w:tr w:rsidR="00431228" w:rsidRPr="00891152" w14:paraId="0DD36BD3" w14:textId="77777777" w:rsidTr="00904B8A">
        <w:trPr>
          <w:trHeight w:val="270"/>
        </w:trPr>
        <w:tc>
          <w:tcPr>
            <w:tcW w:w="1191" w:type="dxa"/>
            <w:tcBorders>
              <w:top w:val="nil"/>
              <w:left w:val="single" w:sz="4" w:space="0" w:color="auto"/>
              <w:bottom w:val="single" w:sz="4" w:space="0" w:color="auto"/>
              <w:right w:val="nil"/>
            </w:tcBorders>
            <w:shd w:val="clear" w:color="auto" w:fill="auto"/>
            <w:noWrap/>
            <w:vAlign w:val="center"/>
            <w:hideMark/>
          </w:tcPr>
          <w:p w14:paraId="441A08CC" w14:textId="77777777" w:rsidR="00431228" w:rsidRPr="00891152" w:rsidRDefault="00431228" w:rsidP="00D06BEE">
            <w:pPr>
              <w:jc w:val="center"/>
              <w:rPr>
                <w:sz w:val="20"/>
                <w:szCs w:val="20"/>
              </w:rPr>
            </w:pPr>
            <w:r w:rsidRPr="00891152">
              <w:rPr>
                <w:sz w:val="20"/>
                <w:szCs w:val="20"/>
              </w:rPr>
              <w:t>1.1.2</w:t>
            </w:r>
          </w:p>
        </w:tc>
        <w:tc>
          <w:tcPr>
            <w:tcW w:w="6407" w:type="dxa"/>
            <w:gridSpan w:val="2"/>
            <w:tcBorders>
              <w:top w:val="nil"/>
              <w:left w:val="nil"/>
              <w:bottom w:val="single" w:sz="4" w:space="0" w:color="auto"/>
              <w:right w:val="nil"/>
            </w:tcBorders>
            <w:shd w:val="clear" w:color="auto" w:fill="auto"/>
            <w:noWrap/>
            <w:vAlign w:val="center"/>
          </w:tcPr>
          <w:p w14:paraId="35D043FD" w14:textId="77777777" w:rsidR="00431228" w:rsidRPr="00891152" w:rsidRDefault="00431228" w:rsidP="00D06BEE">
            <w:pPr>
              <w:rPr>
                <w:sz w:val="20"/>
                <w:szCs w:val="20"/>
              </w:rPr>
            </w:pPr>
            <w:r w:rsidRPr="00C51462">
              <w:rPr>
                <w:sz w:val="18"/>
                <w:szCs w:val="18"/>
              </w:rPr>
              <w:t>Identify the environmental reporting obligations in Palau</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11CD1E80"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0517C2F6"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7B9EFC27"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hideMark/>
          </w:tcPr>
          <w:p w14:paraId="1D3C6B7E"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31F4760C"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0A6189D2"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5AF10080"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6AAD05B7"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0AC127CF"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2F20DA03"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1A586635"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4C55ACCF" w14:textId="77777777" w:rsidR="00431228" w:rsidRPr="00891152" w:rsidRDefault="00431228" w:rsidP="00D06BEE">
            <w:pPr>
              <w:rPr>
                <w:sz w:val="20"/>
                <w:szCs w:val="20"/>
              </w:rPr>
            </w:pPr>
            <w:r w:rsidRPr="00891152">
              <w:rPr>
                <w:sz w:val="20"/>
                <w:szCs w:val="20"/>
              </w:rPr>
              <w:t> </w:t>
            </w:r>
          </w:p>
        </w:tc>
      </w:tr>
      <w:tr w:rsidR="00431228" w:rsidRPr="00891152" w14:paraId="2C26DB9B" w14:textId="77777777" w:rsidTr="00904B8A">
        <w:trPr>
          <w:trHeight w:val="270"/>
        </w:trPr>
        <w:tc>
          <w:tcPr>
            <w:tcW w:w="1191" w:type="dxa"/>
            <w:tcBorders>
              <w:top w:val="nil"/>
              <w:left w:val="single" w:sz="4" w:space="0" w:color="auto"/>
              <w:bottom w:val="single" w:sz="4" w:space="0" w:color="auto"/>
              <w:right w:val="nil"/>
            </w:tcBorders>
            <w:shd w:val="clear" w:color="auto" w:fill="auto"/>
            <w:noWrap/>
            <w:vAlign w:val="center"/>
          </w:tcPr>
          <w:p w14:paraId="02DC4357" w14:textId="77777777" w:rsidR="00431228" w:rsidRPr="00891152" w:rsidRDefault="00431228" w:rsidP="00D06BEE">
            <w:pPr>
              <w:jc w:val="center"/>
              <w:rPr>
                <w:sz w:val="20"/>
                <w:szCs w:val="20"/>
              </w:rPr>
            </w:pPr>
            <w:r w:rsidRPr="00891152">
              <w:rPr>
                <w:sz w:val="20"/>
                <w:szCs w:val="20"/>
              </w:rPr>
              <w:t>1.1.3</w:t>
            </w:r>
          </w:p>
        </w:tc>
        <w:tc>
          <w:tcPr>
            <w:tcW w:w="6407" w:type="dxa"/>
            <w:gridSpan w:val="2"/>
            <w:tcBorders>
              <w:top w:val="nil"/>
              <w:left w:val="nil"/>
              <w:bottom w:val="single" w:sz="4" w:space="0" w:color="auto"/>
              <w:right w:val="nil"/>
            </w:tcBorders>
            <w:shd w:val="clear" w:color="auto" w:fill="auto"/>
            <w:noWrap/>
            <w:vAlign w:val="center"/>
          </w:tcPr>
          <w:p w14:paraId="5710113C" w14:textId="77777777" w:rsidR="00431228" w:rsidRPr="00891152" w:rsidRDefault="00431228" w:rsidP="00D06BEE">
            <w:pPr>
              <w:rPr>
                <w:sz w:val="20"/>
                <w:szCs w:val="20"/>
              </w:rPr>
            </w:pPr>
            <w:r w:rsidRPr="00C51462">
              <w:rPr>
                <w:sz w:val="18"/>
                <w:szCs w:val="18"/>
              </w:rPr>
              <w:t>Identify environmental information needs of key stakeholders</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tcPr>
          <w:p w14:paraId="1E720038"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167F3186"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289B989B"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tcPr>
          <w:p w14:paraId="743A2B40" w14:textId="77777777" w:rsidR="00431228" w:rsidRPr="00891152" w:rsidRDefault="00431228" w:rsidP="00D06BEE">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tcPr>
          <w:p w14:paraId="769A383F"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156CCEC9"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0A45BF47"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tcPr>
          <w:p w14:paraId="30C7BA7F" w14:textId="77777777" w:rsidR="00431228" w:rsidRPr="00891152" w:rsidRDefault="00431228" w:rsidP="00D06BEE">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tcPr>
          <w:p w14:paraId="794A5A59"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3478FBB9"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205DB78F"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tcPr>
          <w:p w14:paraId="4657AA23" w14:textId="77777777" w:rsidR="00431228" w:rsidRPr="00891152" w:rsidRDefault="00431228" w:rsidP="00D06BEE">
            <w:pPr>
              <w:rPr>
                <w:sz w:val="20"/>
                <w:szCs w:val="20"/>
              </w:rPr>
            </w:pPr>
          </w:p>
        </w:tc>
      </w:tr>
      <w:tr w:rsidR="00431228" w:rsidRPr="00891152" w14:paraId="2F788F49" w14:textId="77777777" w:rsidTr="00904B8A">
        <w:trPr>
          <w:trHeight w:val="270"/>
        </w:trPr>
        <w:tc>
          <w:tcPr>
            <w:tcW w:w="1191" w:type="dxa"/>
            <w:tcBorders>
              <w:top w:val="nil"/>
              <w:left w:val="single" w:sz="4" w:space="0" w:color="auto"/>
              <w:bottom w:val="single" w:sz="4" w:space="0" w:color="auto"/>
              <w:right w:val="nil"/>
            </w:tcBorders>
            <w:shd w:val="clear" w:color="auto" w:fill="auto"/>
            <w:noWrap/>
            <w:vAlign w:val="center"/>
          </w:tcPr>
          <w:p w14:paraId="69C38972" w14:textId="77777777" w:rsidR="00431228" w:rsidRPr="00891152" w:rsidRDefault="00431228" w:rsidP="00D06BEE">
            <w:pPr>
              <w:jc w:val="center"/>
              <w:rPr>
                <w:sz w:val="20"/>
                <w:szCs w:val="20"/>
              </w:rPr>
            </w:pPr>
            <w:r w:rsidRPr="00891152">
              <w:rPr>
                <w:sz w:val="20"/>
                <w:szCs w:val="20"/>
              </w:rPr>
              <w:t>1.1.4</w:t>
            </w:r>
          </w:p>
        </w:tc>
        <w:tc>
          <w:tcPr>
            <w:tcW w:w="6407" w:type="dxa"/>
            <w:gridSpan w:val="2"/>
            <w:tcBorders>
              <w:top w:val="nil"/>
              <w:left w:val="nil"/>
              <w:bottom w:val="single" w:sz="4" w:space="0" w:color="auto"/>
              <w:right w:val="nil"/>
            </w:tcBorders>
            <w:shd w:val="clear" w:color="auto" w:fill="auto"/>
            <w:noWrap/>
            <w:vAlign w:val="center"/>
          </w:tcPr>
          <w:p w14:paraId="0D7CC6D7" w14:textId="77777777" w:rsidR="00431228" w:rsidRPr="00891152" w:rsidRDefault="00431228" w:rsidP="00D06BEE">
            <w:pPr>
              <w:rPr>
                <w:color w:val="000000"/>
                <w:sz w:val="20"/>
                <w:szCs w:val="20"/>
              </w:rPr>
            </w:pPr>
            <w:r w:rsidRPr="00C51462">
              <w:rPr>
                <w:sz w:val="18"/>
                <w:szCs w:val="18"/>
              </w:rPr>
              <w:t>Identify environmental information gaps</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tcPr>
          <w:p w14:paraId="06E4D337"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1387A5CC"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55F03B28"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tcPr>
          <w:p w14:paraId="7C1A4246" w14:textId="77777777" w:rsidR="00431228" w:rsidRPr="00891152" w:rsidRDefault="00431228" w:rsidP="00D06BEE">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tcPr>
          <w:p w14:paraId="166D61FB"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7D54990C"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31804A69"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tcPr>
          <w:p w14:paraId="21B36B19" w14:textId="77777777" w:rsidR="00431228" w:rsidRPr="00891152" w:rsidRDefault="00431228" w:rsidP="00D06BEE">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tcPr>
          <w:p w14:paraId="7B206676"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2507A88B"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31D990B9"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tcPr>
          <w:p w14:paraId="0291D3D7" w14:textId="77777777" w:rsidR="00431228" w:rsidRPr="00891152" w:rsidRDefault="00431228" w:rsidP="00D06BEE">
            <w:pPr>
              <w:rPr>
                <w:sz w:val="20"/>
                <w:szCs w:val="20"/>
              </w:rPr>
            </w:pPr>
          </w:p>
        </w:tc>
      </w:tr>
      <w:tr w:rsidR="00431228" w:rsidRPr="00891152" w14:paraId="56836D50" w14:textId="77777777" w:rsidTr="00904B8A">
        <w:trPr>
          <w:trHeight w:val="270"/>
        </w:trPr>
        <w:tc>
          <w:tcPr>
            <w:tcW w:w="1191" w:type="dxa"/>
            <w:tcBorders>
              <w:top w:val="nil"/>
              <w:left w:val="single" w:sz="4" w:space="0" w:color="auto"/>
              <w:bottom w:val="single" w:sz="4" w:space="0" w:color="auto"/>
              <w:right w:val="nil"/>
            </w:tcBorders>
            <w:shd w:val="clear" w:color="auto" w:fill="auto"/>
            <w:noWrap/>
            <w:vAlign w:val="center"/>
          </w:tcPr>
          <w:p w14:paraId="3F1DB57E" w14:textId="77777777" w:rsidR="00431228" w:rsidRPr="00891152" w:rsidRDefault="00431228" w:rsidP="00D06BEE">
            <w:pPr>
              <w:jc w:val="center"/>
              <w:rPr>
                <w:sz w:val="20"/>
                <w:szCs w:val="20"/>
              </w:rPr>
            </w:pPr>
            <w:r w:rsidRPr="00891152">
              <w:rPr>
                <w:sz w:val="20"/>
                <w:szCs w:val="20"/>
              </w:rPr>
              <w:t>1.1.5</w:t>
            </w:r>
          </w:p>
        </w:tc>
        <w:tc>
          <w:tcPr>
            <w:tcW w:w="6407" w:type="dxa"/>
            <w:gridSpan w:val="2"/>
            <w:tcBorders>
              <w:top w:val="nil"/>
              <w:left w:val="nil"/>
              <w:bottom w:val="single" w:sz="4" w:space="0" w:color="auto"/>
              <w:right w:val="nil"/>
            </w:tcBorders>
            <w:shd w:val="clear" w:color="auto" w:fill="auto"/>
            <w:noWrap/>
            <w:vAlign w:val="center"/>
          </w:tcPr>
          <w:p w14:paraId="71C888AC" w14:textId="77777777" w:rsidR="00431228" w:rsidRPr="00891152" w:rsidRDefault="00431228" w:rsidP="00D06BEE">
            <w:pPr>
              <w:rPr>
                <w:color w:val="000000"/>
                <w:sz w:val="20"/>
                <w:szCs w:val="20"/>
              </w:rPr>
            </w:pPr>
            <w:r w:rsidRPr="00C51462">
              <w:rPr>
                <w:sz w:val="18"/>
                <w:szCs w:val="18"/>
              </w:rPr>
              <w:t>Develop and implement an action plan</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tcPr>
          <w:p w14:paraId="35302FE3"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14A9E59E"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54DAA32F"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tcPr>
          <w:p w14:paraId="62B3122C" w14:textId="77777777" w:rsidR="00431228" w:rsidRPr="00891152" w:rsidRDefault="00431228" w:rsidP="00D06BEE">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tcPr>
          <w:p w14:paraId="0ACD027F"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75E573D0" w14:textId="77777777" w:rsidR="00431228" w:rsidRPr="00891152" w:rsidRDefault="00431228" w:rsidP="00D06BEE">
            <w:pPr>
              <w:rPr>
                <w:sz w:val="20"/>
                <w:szCs w:val="20"/>
              </w:rPr>
            </w:pPr>
          </w:p>
        </w:tc>
        <w:tc>
          <w:tcPr>
            <w:tcW w:w="510" w:type="dxa"/>
            <w:tcBorders>
              <w:top w:val="dotted" w:sz="4" w:space="0" w:color="auto"/>
              <w:left w:val="dotted" w:sz="4" w:space="0" w:color="auto"/>
              <w:bottom w:val="single" w:sz="8" w:space="0" w:color="auto"/>
              <w:right w:val="dotted" w:sz="4" w:space="0" w:color="auto"/>
            </w:tcBorders>
            <w:shd w:val="clear" w:color="auto" w:fill="3366FF"/>
            <w:noWrap/>
            <w:vAlign w:val="bottom"/>
          </w:tcPr>
          <w:p w14:paraId="7E98DCCF" w14:textId="77777777" w:rsidR="00431228" w:rsidRPr="00891152" w:rsidRDefault="00431228" w:rsidP="00D06BEE">
            <w:pPr>
              <w:rPr>
                <w:sz w:val="20"/>
                <w:szCs w:val="20"/>
              </w:rPr>
            </w:pPr>
          </w:p>
        </w:tc>
        <w:tc>
          <w:tcPr>
            <w:tcW w:w="510" w:type="dxa"/>
            <w:tcBorders>
              <w:top w:val="dotted" w:sz="4" w:space="0" w:color="auto"/>
              <w:left w:val="dotted" w:sz="4" w:space="0" w:color="auto"/>
              <w:bottom w:val="single" w:sz="8" w:space="0" w:color="auto"/>
              <w:right w:val="single" w:sz="8" w:space="0" w:color="auto"/>
            </w:tcBorders>
            <w:shd w:val="clear" w:color="auto" w:fill="3366FF"/>
            <w:noWrap/>
            <w:vAlign w:val="bottom"/>
          </w:tcPr>
          <w:p w14:paraId="495BE0EB" w14:textId="77777777" w:rsidR="00431228" w:rsidRPr="00891152" w:rsidRDefault="00431228" w:rsidP="00D06BEE">
            <w:pPr>
              <w:rPr>
                <w:sz w:val="20"/>
                <w:szCs w:val="20"/>
              </w:rPr>
            </w:pPr>
          </w:p>
        </w:tc>
        <w:tc>
          <w:tcPr>
            <w:tcW w:w="510" w:type="dxa"/>
            <w:tcBorders>
              <w:top w:val="dotted" w:sz="4" w:space="0" w:color="auto"/>
              <w:left w:val="single" w:sz="8" w:space="0" w:color="auto"/>
              <w:bottom w:val="single" w:sz="8" w:space="0" w:color="auto"/>
              <w:right w:val="dotted" w:sz="4" w:space="0" w:color="auto"/>
            </w:tcBorders>
            <w:shd w:val="clear" w:color="auto" w:fill="3366FF"/>
            <w:noWrap/>
            <w:vAlign w:val="bottom"/>
          </w:tcPr>
          <w:p w14:paraId="64D06A9D" w14:textId="77777777" w:rsidR="00431228" w:rsidRPr="00891152" w:rsidRDefault="00431228" w:rsidP="00D06BEE">
            <w:pPr>
              <w:rPr>
                <w:sz w:val="20"/>
                <w:szCs w:val="20"/>
              </w:rPr>
            </w:pPr>
          </w:p>
        </w:tc>
        <w:tc>
          <w:tcPr>
            <w:tcW w:w="510" w:type="dxa"/>
            <w:tcBorders>
              <w:top w:val="dotted" w:sz="4" w:space="0" w:color="auto"/>
              <w:left w:val="dotted" w:sz="4" w:space="0" w:color="auto"/>
              <w:bottom w:val="single" w:sz="8" w:space="0" w:color="auto"/>
              <w:right w:val="dotted" w:sz="4" w:space="0" w:color="auto"/>
            </w:tcBorders>
            <w:shd w:val="clear" w:color="auto" w:fill="3366FF"/>
            <w:noWrap/>
            <w:vAlign w:val="bottom"/>
          </w:tcPr>
          <w:p w14:paraId="2A9701AC" w14:textId="77777777" w:rsidR="00431228" w:rsidRPr="00891152" w:rsidRDefault="00431228" w:rsidP="00D06BEE">
            <w:pPr>
              <w:rPr>
                <w:sz w:val="20"/>
                <w:szCs w:val="20"/>
              </w:rPr>
            </w:pPr>
          </w:p>
        </w:tc>
        <w:tc>
          <w:tcPr>
            <w:tcW w:w="510" w:type="dxa"/>
            <w:tcBorders>
              <w:top w:val="dotted" w:sz="4" w:space="0" w:color="auto"/>
              <w:left w:val="dotted" w:sz="4" w:space="0" w:color="auto"/>
              <w:bottom w:val="single" w:sz="8" w:space="0" w:color="auto"/>
              <w:right w:val="dotted" w:sz="4" w:space="0" w:color="auto"/>
            </w:tcBorders>
            <w:shd w:val="clear" w:color="auto" w:fill="3366FF"/>
            <w:noWrap/>
            <w:vAlign w:val="bottom"/>
          </w:tcPr>
          <w:p w14:paraId="7E27E7E4" w14:textId="77777777" w:rsidR="00431228" w:rsidRPr="00891152" w:rsidRDefault="00431228" w:rsidP="00D06BEE">
            <w:pPr>
              <w:rPr>
                <w:sz w:val="20"/>
                <w:szCs w:val="20"/>
              </w:rPr>
            </w:pPr>
          </w:p>
        </w:tc>
        <w:tc>
          <w:tcPr>
            <w:tcW w:w="510" w:type="dxa"/>
            <w:tcBorders>
              <w:top w:val="dotted" w:sz="4" w:space="0" w:color="auto"/>
              <w:left w:val="dotted" w:sz="4" w:space="0" w:color="auto"/>
              <w:bottom w:val="single" w:sz="8" w:space="0" w:color="auto"/>
              <w:right w:val="single" w:sz="8" w:space="0" w:color="auto"/>
            </w:tcBorders>
            <w:shd w:val="clear" w:color="auto" w:fill="3366FF"/>
            <w:noWrap/>
            <w:vAlign w:val="bottom"/>
          </w:tcPr>
          <w:p w14:paraId="5BF80FCF" w14:textId="77777777" w:rsidR="00431228" w:rsidRPr="00891152" w:rsidRDefault="00431228" w:rsidP="00D06BEE">
            <w:pPr>
              <w:rPr>
                <w:sz w:val="20"/>
                <w:szCs w:val="20"/>
              </w:rPr>
            </w:pPr>
          </w:p>
        </w:tc>
      </w:tr>
      <w:tr w:rsidR="00431228" w:rsidRPr="00891152" w14:paraId="31F75F03" w14:textId="77777777" w:rsidTr="00904B8A">
        <w:trPr>
          <w:trHeight w:val="255"/>
        </w:trPr>
        <w:tc>
          <w:tcPr>
            <w:tcW w:w="1191" w:type="dxa"/>
            <w:tcBorders>
              <w:top w:val="single" w:sz="8" w:space="0" w:color="auto"/>
              <w:left w:val="single" w:sz="4" w:space="0" w:color="auto"/>
              <w:bottom w:val="single" w:sz="4" w:space="0" w:color="auto"/>
              <w:right w:val="nil"/>
            </w:tcBorders>
            <w:shd w:val="clear" w:color="000000" w:fill="EEECE1"/>
            <w:noWrap/>
            <w:hideMark/>
          </w:tcPr>
          <w:p w14:paraId="0B056C3C" w14:textId="77777777" w:rsidR="00431228" w:rsidRPr="00891152" w:rsidRDefault="00431228" w:rsidP="00D06BEE">
            <w:pPr>
              <w:rPr>
                <w:b/>
                <w:bCs/>
                <w:sz w:val="20"/>
                <w:szCs w:val="20"/>
              </w:rPr>
            </w:pPr>
            <w:r w:rsidRPr="00891152">
              <w:rPr>
                <w:b/>
                <w:bCs/>
                <w:sz w:val="20"/>
                <w:szCs w:val="20"/>
              </w:rPr>
              <w:t>Output 1.2</w:t>
            </w:r>
          </w:p>
        </w:tc>
        <w:tc>
          <w:tcPr>
            <w:tcW w:w="6407" w:type="dxa"/>
            <w:gridSpan w:val="2"/>
            <w:tcBorders>
              <w:top w:val="single" w:sz="8" w:space="0" w:color="auto"/>
              <w:left w:val="nil"/>
              <w:bottom w:val="single" w:sz="4" w:space="0" w:color="auto"/>
              <w:right w:val="nil"/>
            </w:tcBorders>
            <w:shd w:val="clear" w:color="000000" w:fill="EEECE1"/>
            <w:noWrap/>
            <w:vAlign w:val="center"/>
          </w:tcPr>
          <w:p w14:paraId="6A15E8ED" w14:textId="77777777" w:rsidR="00431228" w:rsidRPr="00891152" w:rsidRDefault="00431228" w:rsidP="00A66395">
            <w:pPr>
              <w:rPr>
                <w:b/>
                <w:bCs/>
                <w:sz w:val="20"/>
                <w:szCs w:val="20"/>
              </w:rPr>
            </w:pPr>
            <w:r w:rsidRPr="00F81B3E">
              <w:rPr>
                <w:rFonts w:cs="Arial"/>
                <w:bCs/>
                <w:sz w:val="18"/>
                <w:szCs w:val="18"/>
              </w:rPr>
              <w:t>Existing databases and information systems are strengthened and networked to improve access to environmental data and information.</w:t>
            </w:r>
          </w:p>
        </w:tc>
        <w:tc>
          <w:tcPr>
            <w:tcW w:w="510" w:type="dxa"/>
            <w:tcBorders>
              <w:top w:val="single" w:sz="8" w:space="0" w:color="auto"/>
              <w:left w:val="single" w:sz="8" w:space="0" w:color="auto"/>
              <w:bottom w:val="single" w:sz="4" w:space="0" w:color="auto"/>
              <w:right w:val="dotted" w:sz="4" w:space="0" w:color="auto"/>
            </w:tcBorders>
            <w:shd w:val="clear" w:color="000000" w:fill="EEECE1"/>
            <w:noWrap/>
            <w:vAlign w:val="bottom"/>
            <w:hideMark/>
          </w:tcPr>
          <w:p w14:paraId="6595AF9A"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auto" w:fill="EEECE1"/>
            <w:noWrap/>
            <w:vAlign w:val="bottom"/>
            <w:hideMark/>
          </w:tcPr>
          <w:p w14:paraId="3A7E892D"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23616235"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6A016371"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single" w:sz="8" w:space="0" w:color="auto"/>
              <w:bottom w:val="single" w:sz="4" w:space="0" w:color="auto"/>
              <w:right w:val="dotted" w:sz="4" w:space="0" w:color="auto"/>
            </w:tcBorders>
            <w:shd w:val="clear" w:color="auto" w:fill="EEECE1"/>
            <w:noWrap/>
            <w:vAlign w:val="bottom"/>
            <w:hideMark/>
          </w:tcPr>
          <w:p w14:paraId="5250DE3C"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036A8B21"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2968109C"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1851FD2D"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single" w:sz="8" w:space="0" w:color="auto"/>
              <w:bottom w:val="single" w:sz="4" w:space="0" w:color="auto"/>
              <w:right w:val="dotted" w:sz="4" w:space="0" w:color="auto"/>
            </w:tcBorders>
            <w:shd w:val="clear" w:color="auto" w:fill="EEECE1"/>
            <w:noWrap/>
            <w:vAlign w:val="bottom"/>
            <w:hideMark/>
          </w:tcPr>
          <w:p w14:paraId="1C6A6C49"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39C8E431"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6AE70410"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3B93D8F7" w14:textId="77777777" w:rsidR="00431228" w:rsidRPr="00891152" w:rsidRDefault="00431228" w:rsidP="00D06BEE">
            <w:pPr>
              <w:rPr>
                <w:sz w:val="20"/>
                <w:szCs w:val="20"/>
              </w:rPr>
            </w:pPr>
            <w:r w:rsidRPr="00891152">
              <w:rPr>
                <w:sz w:val="20"/>
                <w:szCs w:val="20"/>
              </w:rPr>
              <w:t> </w:t>
            </w:r>
          </w:p>
        </w:tc>
      </w:tr>
      <w:tr w:rsidR="00431228" w:rsidRPr="00891152" w14:paraId="5FC3DB1A" w14:textId="77777777" w:rsidTr="00B46513">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7A04C36A" w14:textId="77777777" w:rsidR="00431228" w:rsidRPr="00891152" w:rsidRDefault="00431228" w:rsidP="00D06BEE">
            <w:pPr>
              <w:jc w:val="center"/>
              <w:rPr>
                <w:sz w:val="20"/>
                <w:szCs w:val="20"/>
              </w:rPr>
            </w:pPr>
            <w:r w:rsidRPr="00891152">
              <w:rPr>
                <w:sz w:val="20"/>
                <w:szCs w:val="20"/>
              </w:rPr>
              <w:t>1.2.1</w:t>
            </w:r>
          </w:p>
        </w:tc>
        <w:tc>
          <w:tcPr>
            <w:tcW w:w="6407" w:type="dxa"/>
            <w:gridSpan w:val="2"/>
            <w:tcBorders>
              <w:top w:val="nil"/>
              <w:left w:val="nil"/>
              <w:bottom w:val="single" w:sz="4" w:space="0" w:color="auto"/>
              <w:right w:val="nil"/>
            </w:tcBorders>
            <w:shd w:val="clear" w:color="auto" w:fill="auto"/>
            <w:noWrap/>
            <w:vAlign w:val="center"/>
          </w:tcPr>
          <w:p w14:paraId="23C9A4BB" w14:textId="77777777" w:rsidR="00431228" w:rsidRPr="00891152" w:rsidRDefault="00431228" w:rsidP="00D06BEE">
            <w:pPr>
              <w:rPr>
                <w:color w:val="000000"/>
                <w:sz w:val="20"/>
                <w:szCs w:val="20"/>
              </w:rPr>
            </w:pPr>
            <w:r w:rsidRPr="00C51462">
              <w:rPr>
                <w:sz w:val="18"/>
                <w:szCs w:val="18"/>
              </w:rPr>
              <w:t>Identify the information technologies (IT) used</w:t>
            </w:r>
          </w:p>
        </w:tc>
        <w:tc>
          <w:tcPr>
            <w:tcW w:w="510" w:type="dxa"/>
            <w:tcBorders>
              <w:top w:val="single" w:sz="4" w:space="0" w:color="auto"/>
              <w:left w:val="single" w:sz="8" w:space="0" w:color="auto"/>
              <w:bottom w:val="dotted" w:sz="4" w:space="0" w:color="auto"/>
              <w:right w:val="dotted" w:sz="4" w:space="0" w:color="auto"/>
            </w:tcBorders>
            <w:shd w:val="clear" w:color="auto" w:fill="3366FF"/>
            <w:noWrap/>
            <w:vAlign w:val="bottom"/>
            <w:hideMark/>
          </w:tcPr>
          <w:p w14:paraId="09C17114"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3366FF"/>
            <w:noWrap/>
            <w:vAlign w:val="bottom"/>
            <w:hideMark/>
          </w:tcPr>
          <w:p w14:paraId="5D1BC941"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0E04BD46"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66DDE72A"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69FA340F"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3EAC22AE"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6CBB3105"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6454756A"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1729533B"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276AAB3E"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423834D4"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014F718D" w14:textId="77777777" w:rsidR="00431228" w:rsidRPr="00891152" w:rsidRDefault="00431228" w:rsidP="00D06BEE">
            <w:pPr>
              <w:rPr>
                <w:sz w:val="20"/>
                <w:szCs w:val="20"/>
              </w:rPr>
            </w:pPr>
            <w:r w:rsidRPr="00891152">
              <w:rPr>
                <w:sz w:val="20"/>
                <w:szCs w:val="20"/>
              </w:rPr>
              <w:t> </w:t>
            </w:r>
          </w:p>
        </w:tc>
      </w:tr>
      <w:tr w:rsidR="00431228" w:rsidRPr="00891152" w14:paraId="43696879" w14:textId="77777777" w:rsidTr="00B46513">
        <w:trPr>
          <w:trHeight w:val="270"/>
        </w:trPr>
        <w:tc>
          <w:tcPr>
            <w:tcW w:w="1191" w:type="dxa"/>
            <w:tcBorders>
              <w:top w:val="nil"/>
              <w:left w:val="single" w:sz="4" w:space="0" w:color="auto"/>
              <w:bottom w:val="single" w:sz="4" w:space="0" w:color="auto"/>
              <w:right w:val="nil"/>
            </w:tcBorders>
            <w:shd w:val="clear" w:color="auto" w:fill="auto"/>
            <w:noWrap/>
            <w:vAlign w:val="bottom"/>
            <w:hideMark/>
          </w:tcPr>
          <w:p w14:paraId="77B96D14" w14:textId="77777777" w:rsidR="00431228" w:rsidRPr="00891152" w:rsidRDefault="00431228" w:rsidP="00D06BEE">
            <w:pPr>
              <w:jc w:val="center"/>
              <w:rPr>
                <w:sz w:val="20"/>
                <w:szCs w:val="20"/>
              </w:rPr>
            </w:pPr>
            <w:r w:rsidRPr="00891152">
              <w:rPr>
                <w:sz w:val="20"/>
                <w:szCs w:val="20"/>
              </w:rPr>
              <w:t>1.2.2</w:t>
            </w:r>
          </w:p>
        </w:tc>
        <w:tc>
          <w:tcPr>
            <w:tcW w:w="6407" w:type="dxa"/>
            <w:gridSpan w:val="2"/>
            <w:tcBorders>
              <w:top w:val="nil"/>
              <w:left w:val="nil"/>
              <w:bottom w:val="single" w:sz="4" w:space="0" w:color="auto"/>
              <w:right w:val="nil"/>
            </w:tcBorders>
            <w:shd w:val="clear" w:color="auto" w:fill="auto"/>
            <w:noWrap/>
            <w:vAlign w:val="center"/>
          </w:tcPr>
          <w:p w14:paraId="1F9A8E81" w14:textId="77777777" w:rsidR="00431228" w:rsidRPr="00891152" w:rsidRDefault="00431228" w:rsidP="00D06BEE">
            <w:pPr>
              <w:rPr>
                <w:color w:val="000000"/>
                <w:sz w:val="20"/>
                <w:szCs w:val="20"/>
              </w:rPr>
            </w:pPr>
            <w:r w:rsidRPr="00C51462">
              <w:rPr>
                <w:sz w:val="18"/>
                <w:szCs w:val="18"/>
              </w:rPr>
              <w:t>Develop an IT architecture</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0759B69F"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17BF9761"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2C1F1EC2"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hideMark/>
          </w:tcPr>
          <w:p w14:paraId="40EBCCFF"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hideMark/>
          </w:tcPr>
          <w:p w14:paraId="31242848"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532A1D3C"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11B060CA"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367DDEA1"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15D297A3"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4B101730"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43567783"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6733A5B8" w14:textId="77777777" w:rsidR="00431228" w:rsidRPr="00891152" w:rsidRDefault="00431228" w:rsidP="00D06BEE">
            <w:pPr>
              <w:rPr>
                <w:sz w:val="20"/>
                <w:szCs w:val="20"/>
              </w:rPr>
            </w:pPr>
            <w:r w:rsidRPr="00891152">
              <w:rPr>
                <w:sz w:val="20"/>
                <w:szCs w:val="20"/>
              </w:rPr>
              <w:t> </w:t>
            </w:r>
          </w:p>
        </w:tc>
      </w:tr>
      <w:tr w:rsidR="00431228" w:rsidRPr="00891152" w14:paraId="60B53B02" w14:textId="77777777" w:rsidTr="00B46513">
        <w:trPr>
          <w:trHeight w:val="270"/>
        </w:trPr>
        <w:tc>
          <w:tcPr>
            <w:tcW w:w="1191" w:type="dxa"/>
            <w:tcBorders>
              <w:top w:val="nil"/>
              <w:left w:val="single" w:sz="4" w:space="0" w:color="auto"/>
              <w:bottom w:val="single" w:sz="4" w:space="0" w:color="auto"/>
              <w:right w:val="nil"/>
            </w:tcBorders>
            <w:shd w:val="clear" w:color="auto" w:fill="auto"/>
            <w:noWrap/>
            <w:vAlign w:val="bottom"/>
          </w:tcPr>
          <w:p w14:paraId="3DD9C1A0" w14:textId="77777777" w:rsidR="00431228" w:rsidRPr="00891152" w:rsidRDefault="00431228" w:rsidP="00D06BEE">
            <w:pPr>
              <w:jc w:val="center"/>
              <w:rPr>
                <w:sz w:val="20"/>
                <w:szCs w:val="20"/>
              </w:rPr>
            </w:pPr>
            <w:r w:rsidRPr="00891152">
              <w:rPr>
                <w:sz w:val="20"/>
                <w:szCs w:val="20"/>
              </w:rPr>
              <w:t>1.2.3</w:t>
            </w:r>
          </w:p>
        </w:tc>
        <w:tc>
          <w:tcPr>
            <w:tcW w:w="6407" w:type="dxa"/>
            <w:gridSpan w:val="2"/>
            <w:tcBorders>
              <w:top w:val="nil"/>
              <w:left w:val="nil"/>
              <w:bottom w:val="single" w:sz="4" w:space="0" w:color="auto"/>
              <w:right w:val="nil"/>
            </w:tcBorders>
            <w:shd w:val="clear" w:color="auto" w:fill="auto"/>
            <w:noWrap/>
            <w:vAlign w:val="center"/>
          </w:tcPr>
          <w:p w14:paraId="65E5DE88" w14:textId="77777777" w:rsidR="00431228" w:rsidRPr="00891152" w:rsidRDefault="00431228" w:rsidP="00D06BEE">
            <w:pPr>
              <w:rPr>
                <w:color w:val="000000"/>
                <w:sz w:val="20"/>
                <w:szCs w:val="20"/>
              </w:rPr>
            </w:pPr>
            <w:r w:rsidRPr="00C51462">
              <w:rPr>
                <w:sz w:val="18"/>
                <w:szCs w:val="18"/>
              </w:rPr>
              <w:t>Implement activities to address key IT architecture gaps</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tcPr>
          <w:p w14:paraId="3E96E538"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3DE458B4"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7C2BD68A"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tcPr>
          <w:p w14:paraId="38D27494" w14:textId="77777777" w:rsidR="00431228" w:rsidRPr="00891152" w:rsidRDefault="00431228" w:rsidP="00D06BEE">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tcPr>
          <w:p w14:paraId="7CCF22C2"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31757A3E"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02DF697B"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tcPr>
          <w:p w14:paraId="4FDE35B3" w14:textId="77777777" w:rsidR="00431228" w:rsidRPr="00891152" w:rsidRDefault="00431228" w:rsidP="00D06BEE">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tcPr>
          <w:p w14:paraId="1ABEFFB4"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2C64678C"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22E52075"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tcPr>
          <w:p w14:paraId="4B1ADDA1" w14:textId="77777777" w:rsidR="00431228" w:rsidRPr="00891152" w:rsidRDefault="00431228" w:rsidP="00D06BEE">
            <w:pPr>
              <w:rPr>
                <w:sz w:val="20"/>
                <w:szCs w:val="20"/>
              </w:rPr>
            </w:pPr>
          </w:p>
        </w:tc>
      </w:tr>
      <w:tr w:rsidR="00431228" w:rsidRPr="00891152" w14:paraId="664AB975" w14:textId="77777777" w:rsidTr="00904B8A">
        <w:trPr>
          <w:trHeight w:val="255"/>
        </w:trPr>
        <w:tc>
          <w:tcPr>
            <w:tcW w:w="1191" w:type="dxa"/>
            <w:tcBorders>
              <w:top w:val="single" w:sz="8" w:space="0" w:color="auto"/>
              <w:left w:val="single" w:sz="4" w:space="0" w:color="auto"/>
              <w:bottom w:val="single" w:sz="4" w:space="0" w:color="auto"/>
              <w:right w:val="nil"/>
            </w:tcBorders>
            <w:shd w:val="clear" w:color="000000" w:fill="EEECE1"/>
            <w:noWrap/>
            <w:hideMark/>
          </w:tcPr>
          <w:p w14:paraId="23A5AD8B" w14:textId="77777777" w:rsidR="00431228" w:rsidRPr="00891152" w:rsidRDefault="00431228" w:rsidP="00B46513">
            <w:pPr>
              <w:rPr>
                <w:b/>
                <w:bCs/>
                <w:sz w:val="20"/>
                <w:szCs w:val="20"/>
              </w:rPr>
            </w:pPr>
            <w:r>
              <w:rPr>
                <w:b/>
                <w:bCs/>
                <w:sz w:val="20"/>
                <w:szCs w:val="20"/>
              </w:rPr>
              <w:t>Output 1.3</w:t>
            </w:r>
          </w:p>
        </w:tc>
        <w:tc>
          <w:tcPr>
            <w:tcW w:w="6407" w:type="dxa"/>
            <w:gridSpan w:val="2"/>
            <w:tcBorders>
              <w:top w:val="single" w:sz="8" w:space="0" w:color="auto"/>
              <w:left w:val="nil"/>
              <w:bottom w:val="single" w:sz="4" w:space="0" w:color="auto"/>
              <w:right w:val="nil"/>
            </w:tcBorders>
            <w:shd w:val="clear" w:color="000000" w:fill="EEECE1"/>
            <w:noWrap/>
            <w:vAlign w:val="center"/>
          </w:tcPr>
          <w:p w14:paraId="25FF83F7" w14:textId="77777777" w:rsidR="00431228" w:rsidRPr="00891152" w:rsidRDefault="00431228" w:rsidP="00B46513">
            <w:pPr>
              <w:rPr>
                <w:b/>
                <w:bCs/>
                <w:sz w:val="20"/>
                <w:szCs w:val="20"/>
              </w:rPr>
            </w:pPr>
            <w:r w:rsidRPr="00F81B3E">
              <w:rPr>
                <w:rFonts w:cs="Arial"/>
                <w:bCs/>
                <w:sz w:val="18"/>
                <w:szCs w:val="18"/>
              </w:rPr>
              <w:t>Agencies' data management protocols are revised to improve access.</w:t>
            </w:r>
          </w:p>
        </w:tc>
        <w:tc>
          <w:tcPr>
            <w:tcW w:w="510" w:type="dxa"/>
            <w:tcBorders>
              <w:top w:val="single" w:sz="8" w:space="0" w:color="auto"/>
              <w:left w:val="single" w:sz="8" w:space="0" w:color="auto"/>
              <w:bottom w:val="single" w:sz="4" w:space="0" w:color="auto"/>
              <w:right w:val="dotted" w:sz="4" w:space="0" w:color="auto"/>
            </w:tcBorders>
            <w:shd w:val="clear" w:color="000000" w:fill="EEECE1"/>
            <w:noWrap/>
            <w:vAlign w:val="bottom"/>
            <w:hideMark/>
          </w:tcPr>
          <w:p w14:paraId="567665BC" w14:textId="77777777" w:rsidR="00431228" w:rsidRPr="00891152" w:rsidRDefault="00431228" w:rsidP="00B46513">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auto" w:fill="EEECE1"/>
            <w:noWrap/>
            <w:vAlign w:val="bottom"/>
            <w:hideMark/>
          </w:tcPr>
          <w:p w14:paraId="1729B052" w14:textId="77777777" w:rsidR="00431228" w:rsidRPr="00891152" w:rsidRDefault="00431228" w:rsidP="00B46513">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355DF728" w14:textId="77777777" w:rsidR="00431228" w:rsidRPr="00891152" w:rsidRDefault="00431228" w:rsidP="00B46513">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70DF8A4D" w14:textId="77777777" w:rsidR="00431228" w:rsidRPr="00891152" w:rsidRDefault="00431228" w:rsidP="00B46513">
            <w:pPr>
              <w:rPr>
                <w:sz w:val="20"/>
                <w:szCs w:val="20"/>
              </w:rPr>
            </w:pPr>
            <w:r w:rsidRPr="00891152">
              <w:rPr>
                <w:sz w:val="20"/>
                <w:szCs w:val="20"/>
              </w:rPr>
              <w:t> </w:t>
            </w:r>
          </w:p>
        </w:tc>
        <w:tc>
          <w:tcPr>
            <w:tcW w:w="510" w:type="dxa"/>
            <w:tcBorders>
              <w:top w:val="single" w:sz="8" w:space="0" w:color="auto"/>
              <w:left w:val="single" w:sz="8" w:space="0" w:color="auto"/>
              <w:bottom w:val="single" w:sz="4" w:space="0" w:color="auto"/>
              <w:right w:val="dotted" w:sz="4" w:space="0" w:color="auto"/>
            </w:tcBorders>
            <w:shd w:val="clear" w:color="auto" w:fill="EEECE1"/>
            <w:noWrap/>
            <w:vAlign w:val="bottom"/>
            <w:hideMark/>
          </w:tcPr>
          <w:p w14:paraId="4AC9A4D5" w14:textId="77777777" w:rsidR="00431228" w:rsidRPr="00891152" w:rsidRDefault="00431228" w:rsidP="00B46513">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34C558C5" w14:textId="77777777" w:rsidR="00431228" w:rsidRPr="00891152" w:rsidRDefault="00431228" w:rsidP="00B46513">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11EB4BCB" w14:textId="77777777" w:rsidR="00431228" w:rsidRPr="00891152" w:rsidRDefault="00431228" w:rsidP="00B46513">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0AC77681" w14:textId="77777777" w:rsidR="00431228" w:rsidRPr="00891152" w:rsidRDefault="00431228" w:rsidP="00B46513">
            <w:pPr>
              <w:rPr>
                <w:sz w:val="20"/>
                <w:szCs w:val="20"/>
              </w:rPr>
            </w:pPr>
            <w:r w:rsidRPr="00891152">
              <w:rPr>
                <w:sz w:val="20"/>
                <w:szCs w:val="20"/>
              </w:rPr>
              <w:t> </w:t>
            </w:r>
          </w:p>
        </w:tc>
        <w:tc>
          <w:tcPr>
            <w:tcW w:w="510" w:type="dxa"/>
            <w:tcBorders>
              <w:top w:val="single" w:sz="8" w:space="0" w:color="auto"/>
              <w:left w:val="single" w:sz="8" w:space="0" w:color="auto"/>
              <w:bottom w:val="single" w:sz="4" w:space="0" w:color="auto"/>
              <w:right w:val="dotted" w:sz="4" w:space="0" w:color="auto"/>
            </w:tcBorders>
            <w:shd w:val="clear" w:color="auto" w:fill="EEECE1"/>
            <w:noWrap/>
            <w:vAlign w:val="bottom"/>
            <w:hideMark/>
          </w:tcPr>
          <w:p w14:paraId="2119D87B" w14:textId="77777777" w:rsidR="00431228" w:rsidRPr="00891152" w:rsidRDefault="00431228" w:rsidP="00B46513">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7792A133" w14:textId="77777777" w:rsidR="00431228" w:rsidRPr="00891152" w:rsidRDefault="00431228" w:rsidP="00B46513">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4F3F1C69" w14:textId="77777777" w:rsidR="00431228" w:rsidRPr="00891152" w:rsidRDefault="00431228" w:rsidP="00B46513">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4331BDCA" w14:textId="77777777" w:rsidR="00431228" w:rsidRPr="00891152" w:rsidRDefault="00431228" w:rsidP="00B46513">
            <w:pPr>
              <w:rPr>
                <w:sz w:val="20"/>
                <w:szCs w:val="20"/>
              </w:rPr>
            </w:pPr>
            <w:r w:rsidRPr="00891152">
              <w:rPr>
                <w:sz w:val="20"/>
                <w:szCs w:val="20"/>
              </w:rPr>
              <w:t> </w:t>
            </w:r>
          </w:p>
        </w:tc>
      </w:tr>
      <w:tr w:rsidR="00431228" w:rsidRPr="00891152" w14:paraId="1DBE24B4" w14:textId="77777777" w:rsidTr="00904B8A">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5BB9BDDB" w14:textId="77777777" w:rsidR="00431228" w:rsidRPr="00891152" w:rsidRDefault="00431228" w:rsidP="00B46513">
            <w:pPr>
              <w:jc w:val="center"/>
              <w:rPr>
                <w:sz w:val="20"/>
                <w:szCs w:val="20"/>
              </w:rPr>
            </w:pPr>
            <w:r>
              <w:rPr>
                <w:sz w:val="20"/>
                <w:szCs w:val="20"/>
              </w:rPr>
              <w:t>1.3</w:t>
            </w:r>
            <w:r w:rsidRPr="00891152">
              <w:rPr>
                <w:sz w:val="20"/>
                <w:szCs w:val="20"/>
              </w:rPr>
              <w:t>.1</w:t>
            </w:r>
          </w:p>
        </w:tc>
        <w:tc>
          <w:tcPr>
            <w:tcW w:w="6407" w:type="dxa"/>
            <w:gridSpan w:val="2"/>
            <w:tcBorders>
              <w:top w:val="nil"/>
              <w:left w:val="nil"/>
              <w:bottom w:val="single" w:sz="4" w:space="0" w:color="auto"/>
              <w:right w:val="nil"/>
            </w:tcBorders>
            <w:shd w:val="clear" w:color="auto" w:fill="auto"/>
            <w:noWrap/>
            <w:vAlign w:val="center"/>
          </w:tcPr>
          <w:p w14:paraId="7FB55A2A" w14:textId="77777777" w:rsidR="00431228" w:rsidRPr="00891152" w:rsidRDefault="00431228" w:rsidP="00B46513">
            <w:pPr>
              <w:rPr>
                <w:color w:val="000000"/>
                <w:sz w:val="20"/>
                <w:szCs w:val="20"/>
              </w:rPr>
            </w:pPr>
            <w:r w:rsidRPr="00C51462">
              <w:rPr>
                <w:sz w:val="18"/>
                <w:szCs w:val="18"/>
              </w:rPr>
              <w:t>Review the protocols in place for environmental data sharing</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6B50F4C4" w14:textId="77777777" w:rsidR="00431228" w:rsidRPr="00891152" w:rsidRDefault="00431228" w:rsidP="00B46513">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3366FF"/>
            <w:noWrap/>
            <w:vAlign w:val="bottom"/>
            <w:hideMark/>
          </w:tcPr>
          <w:p w14:paraId="1BCAF89E" w14:textId="77777777" w:rsidR="00431228" w:rsidRPr="00891152" w:rsidRDefault="00431228" w:rsidP="00B46513">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54B09126" w14:textId="77777777" w:rsidR="00431228" w:rsidRPr="00891152" w:rsidRDefault="00431228" w:rsidP="00B46513">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3366FF"/>
            <w:noWrap/>
            <w:vAlign w:val="bottom"/>
            <w:hideMark/>
          </w:tcPr>
          <w:p w14:paraId="14BD5126" w14:textId="77777777" w:rsidR="00431228" w:rsidRPr="00891152" w:rsidRDefault="00431228" w:rsidP="00B46513">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3DDED953" w14:textId="77777777" w:rsidR="00431228" w:rsidRPr="00891152" w:rsidRDefault="00431228" w:rsidP="00B46513">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294419AC" w14:textId="77777777" w:rsidR="00431228" w:rsidRPr="00891152" w:rsidRDefault="00431228" w:rsidP="00B46513">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3499B121" w14:textId="77777777" w:rsidR="00431228" w:rsidRPr="00891152" w:rsidRDefault="00431228" w:rsidP="00B46513">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072D0A12" w14:textId="77777777" w:rsidR="00431228" w:rsidRPr="00891152" w:rsidRDefault="00431228" w:rsidP="00B46513">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65E8082A" w14:textId="77777777" w:rsidR="00431228" w:rsidRPr="00891152" w:rsidRDefault="00431228" w:rsidP="00B46513">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118E12DF" w14:textId="77777777" w:rsidR="00431228" w:rsidRPr="00891152" w:rsidRDefault="00431228" w:rsidP="00B46513">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12769FCD" w14:textId="77777777" w:rsidR="00431228" w:rsidRPr="00891152" w:rsidRDefault="00431228" w:rsidP="00B46513">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6BDD2415" w14:textId="77777777" w:rsidR="00431228" w:rsidRPr="00891152" w:rsidRDefault="00431228" w:rsidP="00B46513">
            <w:pPr>
              <w:rPr>
                <w:sz w:val="20"/>
                <w:szCs w:val="20"/>
              </w:rPr>
            </w:pPr>
            <w:r w:rsidRPr="00891152">
              <w:rPr>
                <w:sz w:val="20"/>
                <w:szCs w:val="20"/>
              </w:rPr>
              <w:t> </w:t>
            </w:r>
          </w:p>
        </w:tc>
      </w:tr>
      <w:tr w:rsidR="00431228" w:rsidRPr="00891152" w14:paraId="56970DE6" w14:textId="77777777" w:rsidTr="00904B8A">
        <w:trPr>
          <w:trHeight w:val="270"/>
        </w:trPr>
        <w:tc>
          <w:tcPr>
            <w:tcW w:w="1191" w:type="dxa"/>
            <w:tcBorders>
              <w:top w:val="nil"/>
              <w:left w:val="single" w:sz="4" w:space="0" w:color="auto"/>
              <w:bottom w:val="single" w:sz="4" w:space="0" w:color="auto"/>
              <w:right w:val="nil"/>
            </w:tcBorders>
            <w:shd w:val="clear" w:color="auto" w:fill="auto"/>
            <w:noWrap/>
            <w:vAlign w:val="bottom"/>
            <w:hideMark/>
          </w:tcPr>
          <w:p w14:paraId="2292D699" w14:textId="77777777" w:rsidR="00431228" w:rsidRPr="00891152" w:rsidRDefault="00431228" w:rsidP="00B46513">
            <w:pPr>
              <w:jc w:val="center"/>
              <w:rPr>
                <w:sz w:val="20"/>
                <w:szCs w:val="20"/>
              </w:rPr>
            </w:pPr>
            <w:r>
              <w:rPr>
                <w:sz w:val="20"/>
                <w:szCs w:val="20"/>
              </w:rPr>
              <w:t>1.3</w:t>
            </w:r>
            <w:r w:rsidRPr="00891152">
              <w:rPr>
                <w:sz w:val="20"/>
                <w:szCs w:val="20"/>
              </w:rPr>
              <w:t>.2</w:t>
            </w:r>
          </w:p>
        </w:tc>
        <w:tc>
          <w:tcPr>
            <w:tcW w:w="6407" w:type="dxa"/>
            <w:gridSpan w:val="2"/>
            <w:tcBorders>
              <w:top w:val="nil"/>
              <w:left w:val="nil"/>
              <w:bottom w:val="single" w:sz="4" w:space="0" w:color="auto"/>
              <w:right w:val="nil"/>
            </w:tcBorders>
            <w:shd w:val="clear" w:color="auto" w:fill="auto"/>
            <w:noWrap/>
            <w:vAlign w:val="center"/>
          </w:tcPr>
          <w:p w14:paraId="763F70D0" w14:textId="77777777" w:rsidR="00431228" w:rsidRPr="00891152" w:rsidRDefault="00431228" w:rsidP="00B46513">
            <w:pPr>
              <w:rPr>
                <w:color w:val="000000"/>
                <w:sz w:val="20"/>
                <w:szCs w:val="20"/>
              </w:rPr>
            </w:pPr>
            <w:r w:rsidRPr="00C51462">
              <w:rPr>
                <w:sz w:val="18"/>
                <w:szCs w:val="18"/>
              </w:rPr>
              <w:t>Address the key sharing arrangement gaps</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7AD7D578" w14:textId="77777777" w:rsidR="00431228" w:rsidRPr="00891152" w:rsidRDefault="00431228" w:rsidP="00B46513">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45254AD0" w14:textId="77777777" w:rsidR="00431228" w:rsidRPr="00891152" w:rsidRDefault="00431228" w:rsidP="00B46513">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auto"/>
            <w:noWrap/>
            <w:vAlign w:val="bottom"/>
            <w:hideMark/>
          </w:tcPr>
          <w:p w14:paraId="42B3EEE5" w14:textId="77777777" w:rsidR="00431228" w:rsidRPr="00891152" w:rsidRDefault="00431228" w:rsidP="00B46513">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hideMark/>
          </w:tcPr>
          <w:p w14:paraId="0BE09F29" w14:textId="77777777" w:rsidR="00431228" w:rsidRPr="00891152" w:rsidRDefault="00431228" w:rsidP="00B46513">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hideMark/>
          </w:tcPr>
          <w:p w14:paraId="4346A4D0" w14:textId="77777777" w:rsidR="00431228" w:rsidRPr="00891152" w:rsidRDefault="00431228" w:rsidP="00B46513">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3366FF"/>
            <w:noWrap/>
            <w:vAlign w:val="bottom"/>
            <w:hideMark/>
          </w:tcPr>
          <w:p w14:paraId="082D8CE4" w14:textId="77777777" w:rsidR="00431228" w:rsidRPr="00891152" w:rsidRDefault="00431228" w:rsidP="00B46513">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3366FF"/>
            <w:noWrap/>
            <w:vAlign w:val="bottom"/>
            <w:hideMark/>
          </w:tcPr>
          <w:p w14:paraId="5682CBB0" w14:textId="77777777" w:rsidR="00431228" w:rsidRPr="00891152" w:rsidRDefault="00431228" w:rsidP="00B46513">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single" w:sz="8" w:space="0" w:color="auto"/>
            </w:tcBorders>
            <w:shd w:val="clear" w:color="auto" w:fill="3366FF"/>
            <w:noWrap/>
            <w:vAlign w:val="bottom"/>
            <w:hideMark/>
          </w:tcPr>
          <w:p w14:paraId="72CCF600" w14:textId="77777777" w:rsidR="00431228" w:rsidRPr="00891152" w:rsidRDefault="00431228" w:rsidP="00B46513">
            <w:pPr>
              <w:rPr>
                <w:sz w:val="20"/>
                <w:szCs w:val="20"/>
              </w:rPr>
            </w:pPr>
            <w:r w:rsidRPr="00891152">
              <w:rPr>
                <w:sz w:val="20"/>
                <w:szCs w:val="20"/>
              </w:rPr>
              <w:t> </w:t>
            </w:r>
          </w:p>
        </w:tc>
        <w:tc>
          <w:tcPr>
            <w:tcW w:w="510" w:type="dxa"/>
            <w:tcBorders>
              <w:top w:val="dotted" w:sz="4" w:space="0" w:color="auto"/>
              <w:left w:val="single" w:sz="8" w:space="0" w:color="auto"/>
              <w:bottom w:val="single" w:sz="8" w:space="0" w:color="auto"/>
              <w:right w:val="dotted" w:sz="4" w:space="0" w:color="auto"/>
            </w:tcBorders>
            <w:shd w:val="clear" w:color="auto" w:fill="3366FF"/>
            <w:noWrap/>
            <w:vAlign w:val="bottom"/>
            <w:hideMark/>
          </w:tcPr>
          <w:p w14:paraId="3C0660C0" w14:textId="77777777" w:rsidR="00431228" w:rsidRPr="00891152" w:rsidRDefault="00431228" w:rsidP="00B46513">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3366FF"/>
            <w:noWrap/>
            <w:vAlign w:val="bottom"/>
            <w:hideMark/>
          </w:tcPr>
          <w:p w14:paraId="5BBA7E3D" w14:textId="77777777" w:rsidR="00431228" w:rsidRPr="00891152" w:rsidRDefault="00431228" w:rsidP="00B46513">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1C89D7DC" w14:textId="77777777" w:rsidR="00431228" w:rsidRPr="00891152" w:rsidRDefault="00431228" w:rsidP="00B46513">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6F2AC366" w14:textId="77777777" w:rsidR="00431228" w:rsidRPr="00891152" w:rsidRDefault="00431228" w:rsidP="00B46513">
            <w:pPr>
              <w:rPr>
                <w:sz w:val="20"/>
                <w:szCs w:val="20"/>
              </w:rPr>
            </w:pPr>
            <w:r w:rsidRPr="00891152">
              <w:rPr>
                <w:sz w:val="20"/>
                <w:szCs w:val="20"/>
              </w:rPr>
              <w:t> </w:t>
            </w:r>
          </w:p>
        </w:tc>
      </w:tr>
      <w:tr w:rsidR="00431228" w:rsidRPr="00891152" w14:paraId="5D2BB568" w14:textId="77777777" w:rsidTr="00904B8A">
        <w:trPr>
          <w:trHeight w:val="330"/>
        </w:trPr>
        <w:tc>
          <w:tcPr>
            <w:tcW w:w="1242" w:type="dxa"/>
            <w:gridSpan w:val="2"/>
            <w:tcBorders>
              <w:top w:val="single" w:sz="8" w:space="0" w:color="auto"/>
              <w:left w:val="single" w:sz="4" w:space="0" w:color="auto"/>
              <w:bottom w:val="single" w:sz="8" w:space="0" w:color="auto"/>
            </w:tcBorders>
            <w:shd w:val="clear" w:color="000000" w:fill="DAEEF3"/>
            <w:noWrap/>
            <w:vAlign w:val="center"/>
          </w:tcPr>
          <w:p w14:paraId="7BFD157B" w14:textId="77777777" w:rsidR="00431228" w:rsidRPr="00891152" w:rsidRDefault="00431228" w:rsidP="00D06BEE">
            <w:pPr>
              <w:rPr>
                <w:b/>
                <w:bCs/>
                <w:sz w:val="20"/>
                <w:szCs w:val="20"/>
              </w:rPr>
            </w:pPr>
            <w:r>
              <w:rPr>
                <w:b/>
                <w:bCs/>
                <w:sz w:val="20"/>
                <w:szCs w:val="20"/>
              </w:rPr>
              <w:t>Outcome 2</w:t>
            </w:r>
            <w:r w:rsidRPr="00891152">
              <w:rPr>
                <w:b/>
                <w:bCs/>
                <w:sz w:val="20"/>
                <w:szCs w:val="20"/>
              </w:rPr>
              <w:t xml:space="preserve">: </w:t>
            </w:r>
          </w:p>
        </w:tc>
        <w:tc>
          <w:tcPr>
            <w:tcW w:w="6356" w:type="dxa"/>
            <w:tcBorders>
              <w:top w:val="single" w:sz="8" w:space="0" w:color="auto"/>
              <w:bottom w:val="single" w:sz="8" w:space="0" w:color="auto"/>
              <w:right w:val="nil"/>
            </w:tcBorders>
            <w:shd w:val="clear" w:color="000000" w:fill="DAEEF3"/>
            <w:vAlign w:val="center"/>
          </w:tcPr>
          <w:p w14:paraId="372E0339" w14:textId="77777777" w:rsidR="00431228" w:rsidRPr="00891152" w:rsidRDefault="00431228" w:rsidP="00A66395">
            <w:pPr>
              <w:rPr>
                <w:b/>
                <w:bCs/>
                <w:sz w:val="20"/>
                <w:szCs w:val="20"/>
              </w:rPr>
            </w:pPr>
            <w:r w:rsidRPr="004508E5">
              <w:rPr>
                <w:rFonts w:cs="Arial"/>
                <w:b/>
                <w:bCs/>
                <w:sz w:val="18"/>
                <w:szCs w:val="18"/>
              </w:rPr>
              <w:t>Strengthened technical capacities for monitoring and evaluation of the global environment</w:t>
            </w:r>
          </w:p>
        </w:tc>
        <w:tc>
          <w:tcPr>
            <w:tcW w:w="510" w:type="dxa"/>
            <w:tcBorders>
              <w:top w:val="single" w:sz="8" w:space="0" w:color="auto"/>
              <w:left w:val="single" w:sz="8" w:space="0" w:color="auto"/>
              <w:bottom w:val="single" w:sz="8" w:space="0" w:color="auto"/>
              <w:right w:val="dotted" w:sz="4" w:space="0" w:color="auto"/>
            </w:tcBorders>
            <w:shd w:val="clear" w:color="000000" w:fill="DAEEF3"/>
            <w:noWrap/>
            <w:vAlign w:val="bottom"/>
            <w:hideMark/>
          </w:tcPr>
          <w:p w14:paraId="7B3E7F24"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27A07553"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51C1C4B2"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single" w:sz="8" w:space="0" w:color="auto"/>
            </w:tcBorders>
            <w:shd w:val="clear" w:color="000000" w:fill="DAEEF3"/>
            <w:noWrap/>
            <w:vAlign w:val="bottom"/>
            <w:hideMark/>
          </w:tcPr>
          <w:p w14:paraId="11A3CED0"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single" w:sz="8" w:space="0" w:color="auto"/>
              <w:bottom w:val="single" w:sz="8" w:space="0" w:color="auto"/>
              <w:right w:val="dotted" w:sz="4" w:space="0" w:color="auto"/>
            </w:tcBorders>
            <w:shd w:val="clear" w:color="000000" w:fill="DAEEF3"/>
            <w:noWrap/>
            <w:vAlign w:val="bottom"/>
            <w:hideMark/>
          </w:tcPr>
          <w:p w14:paraId="5441B57D"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77DC5187"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5A308F11"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single" w:sz="8" w:space="0" w:color="auto"/>
            </w:tcBorders>
            <w:shd w:val="clear" w:color="000000" w:fill="DAEEF3"/>
            <w:noWrap/>
            <w:vAlign w:val="bottom"/>
            <w:hideMark/>
          </w:tcPr>
          <w:p w14:paraId="13ED7617"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single" w:sz="8" w:space="0" w:color="auto"/>
              <w:bottom w:val="single" w:sz="8" w:space="0" w:color="auto"/>
              <w:right w:val="dotted" w:sz="4" w:space="0" w:color="auto"/>
            </w:tcBorders>
            <w:shd w:val="clear" w:color="000000" w:fill="DAEEF3"/>
            <w:noWrap/>
            <w:vAlign w:val="bottom"/>
            <w:hideMark/>
          </w:tcPr>
          <w:p w14:paraId="17D80DF3"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569BE297"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3550A75A"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single" w:sz="8" w:space="0" w:color="auto"/>
            </w:tcBorders>
            <w:shd w:val="clear" w:color="000000" w:fill="DAEEF3"/>
            <w:noWrap/>
            <w:vAlign w:val="bottom"/>
            <w:hideMark/>
          </w:tcPr>
          <w:p w14:paraId="72310222" w14:textId="77777777" w:rsidR="00431228" w:rsidRPr="00891152" w:rsidRDefault="00431228" w:rsidP="00D06BEE">
            <w:pPr>
              <w:rPr>
                <w:sz w:val="20"/>
                <w:szCs w:val="20"/>
              </w:rPr>
            </w:pPr>
            <w:r w:rsidRPr="00891152">
              <w:rPr>
                <w:sz w:val="20"/>
                <w:szCs w:val="20"/>
              </w:rPr>
              <w:t> </w:t>
            </w:r>
          </w:p>
        </w:tc>
      </w:tr>
      <w:tr w:rsidR="00431228" w:rsidRPr="00891152" w14:paraId="19FB0AD4" w14:textId="77777777" w:rsidTr="00081926">
        <w:trPr>
          <w:trHeight w:val="255"/>
        </w:trPr>
        <w:tc>
          <w:tcPr>
            <w:tcW w:w="1191" w:type="dxa"/>
            <w:tcBorders>
              <w:top w:val="nil"/>
              <w:left w:val="single" w:sz="4" w:space="0" w:color="auto"/>
              <w:bottom w:val="single" w:sz="4" w:space="0" w:color="auto"/>
              <w:right w:val="nil"/>
            </w:tcBorders>
            <w:shd w:val="clear" w:color="000000" w:fill="EEECE1"/>
            <w:noWrap/>
            <w:hideMark/>
          </w:tcPr>
          <w:p w14:paraId="70DB35B6" w14:textId="77777777" w:rsidR="00431228" w:rsidRPr="00891152" w:rsidRDefault="00431228" w:rsidP="00D06BEE">
            <w:pPr>
              <w:rPr>
                <w:b/>
                <w:bCs/>
                <w:sz w:val="20"/>
                <w:szCs w:val="20"/>
              </w:rPr>
            </w:pPr>
            <w:r w:rsidRPr="00891152">
              <w:rPr>
                <w:b/>
                <w:bCs/>
                <w:sz w:val="20"/>
                <w:szCs w:val="20"/>
              </w:rPr>
              <w:t>Output 2.1</w:t>
            </w:r>
          </w:p>
        </w:tc>
        <w:tc>
          <w:tcPr>
            <w:tcW w:w="6407" w:type="dxa"/>
            <w:gridSpan w:val="2"/>
            <w:tcBorders>
              <w:top w:val="nil"/>
              <w:left w:val="nil"/>
              <w:bottom w:val="single" w:sz="4" w:space="0" w:color="auto"/>
              <w:right w:val="nil"/>
            </w:tcBorders>
            <w:shd w:val="clear" w:color="000000" w:fill="EEECE1"/>
            <w:noWrap/>
            <w:vAlign w:val="center"/>
          </w:tcPr>
          <w:p w14:paraId="24A88CA4" w14:textId="77777777" w:rsidR="00431228" w:rsidRPr="00891152" w:rsidRDefault="00431228" w:rsidP="00A66395">
            <w:pPr>
              <w:rPr>
                <w:b/>
                <w:bCs/>
                <w:sz w:val="20"/>
                <w:szCs w:val="20"/>
              </w:rPr>
            </w:pPr>
            <w:r w:rsidRPr="00F81B3E">
              <w:rPr>
                <w:rFonts w:cs="Arial"/>
                <w:bCs/>
                <w:sz w:val="18"/>
                <w:szCs w:val="18"/>
              </w:rPr>
              <w:t>Training on new and improved data and information collection and measurement methodologies.</w:t>
            </w:r>
          </w:p>
        </w:tc>
        <w:tc>
          <w:tcPr>
            <w:tcW w:w="510" w:type="dxa"/>
            <w:tcBorders>
              <w:top w:val="nil"/>
              <w:left w:val="single" w:sz="8" w:space="0" w:color="auto"/>
              <w:bottom w:val="single" w:sz="4" w:space="0" w:color="auto"/>
              <w:right w:val="dotted" w:sz="4" w:space="0" w:color="auto"/>
            </w:tcBorders>
            <w:shd w:val="clear" w:color="000000" w:fill="EEECE1"/>
            <w:noWrap/>
            <w:vAlign w:val="bottom"/>
            <w:hideMark/>
          </w:tcPr>
          <w:p w14:paraId="71283D6D" w14:textId="77777777" w:rsidR="00431228" w:rsidRPr="00891152" w:rsidRDefault="00431228" w:rsidP="00D06BEE">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2FC9743D" w14:textId="77777777" w:rsidR="00431228" w:rsidRPr="00891152" w:rsidRDefault="00431228" w:rsidP="00D06BEE">
            <w:pPr>
              <w:rPr>
                <w:sz w:val="20"/>
                <w:szCs w:val="20"/>
              </w:rPr>
            </w:pPr>
            <w:r w:rsidRPr="00891152">
              <w:rPr>
                <w:sz w:val="20"/>
                <w:szCs w:val="20"/>
              </w:rPr>
              <w:t> </w:t>
            </w:r>
          </w:p>
        </w:tc>
        <w:tc>
          <w:tcPr>
            <w:tcW w:w="510" w:type="dxa"/>
            <w:tcBorders>
              <w:top w:val="nil"/>
              <w:left w:val="dotted" w:sz="4" w:space="0" w:color="auto"/>
              <w:bottom w:val="single" w:sz="8" w:space="0" w:color="auto"/>
              <w:right w:val="dotted" w:sz="4" w:space="0" w:color="auto"/>
            </w:tcBorders>
            <w:shd w:val="clear" w:color="000000" w:fill="EEECE1"/>
            <w:noWrap/>
            <w:vAlign w:val="bottom"/>
            <w:hideMark/>
          </w:tcPr>
          <w:p w14:paraId="5E7D0287" w14:textId="77777777" w:rsidR="00431228" w:rsidRPr="00891152" w:rsidRDefault="00431228" w:rsidP="00D06BEE">
            <w:pPr>
              <w:rPr>
                <w:sz w:val="20"/>
                <w:szCs w:val="20"/>
              </w:rPr>
            </w:pPr>
            <w:r w:rsidRPr="00891152">
              <w:rPr>
                <w:sz w:val="20"/>
                <w:szCs w:val="20"/>
              </w:rPr>
              <w:t> </w:t>
            </w:r>
          </w:p>
        </w:tc>
        <w:tc>
          <w:tcPr>
            <w:tcW w:w="510" w:type="dxa"/>
            <w:tcBorders>
              <w:top w:val="nil"/>
              <w:left w:val="dotted" w:sz="4" w:space="0" w:color="auto"/>
              <w:bottom w:val="single" w:sz="4" w:space="0" w:color="auto"/>
              <w:right w:val="single" w:sz="8" w:space="0" w:color="auto"/>
            </w:tcBorders>
            <w:shd w:val="clear" w:color="000000" w:fill="EEECE1"/>
            <w:noWrap/>
            <w:vAlign w:val="bottom"/>
            <w:hideMark/>
          </w:tcPr>
          <w:p w14:paraId="7CD6E1FC" w14:textId="77777777" w:rsidR="00431228" w:rsidRPr="00891152" w:rsidRDefault="00431228" w:rsidP="00D06BEE">
            <w:pPr>
              <w:rPr>
                <w:sz w:val="20"/>
                <w:szCs w:val="20"/>
              </w:rPr>
            </w:pPr>
            <w:r w:rsidRPr="00891152">
              <w:rPr>
                <w:sz w:val="20"/>
                <w:szCs w:val="20"/>
              </w:rPr>
              <w:t> </w:t>
            </w:r>
          </w:p>
        </w:tc>
        <w:tc>
          <w:tcPr>
            <w:tcW w:w="510" w:type="dxa"/>
            <w:tcBorders>
              <w:top w:val="nil"/>
              <w:left w:val="single" w:sz="8" w:space="0" w:color="auto"/>
              <w:bottom w:val="single" w:sz="4" w:space="0" w:color="auto"/>
              <w:right w:val="dotted" w:sz="4" w:space="0" w:color="auto"/>
            </w:tcBorders>
            <w:shd w:val="clear" w:color="000000" w:fill="EEECE1"/>
            <w:noWrap/>
            <w:vAlign w:val="bottom"/>
            <w:hideMark/>
          </w:tcPr>
          <w:p w14:paraId="5AA884CB" w14:textId="77777777" w:rsidR="00431228" w:rsidRPr="00891152" w:rsidRDefault="00431228" w:rsidP="00D06BEE">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0DFB5084" w14:textId="77777777" w:rsidR="00431228" w:rsidRPr="00891152" w:rsidRDefault="00431228" w:rsidP="00D06BEE">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7D4C9996" w14:textId="77777777" w:rsidR="00431228" w:rsidRPr="00891152" w:rsidRDefault="00431228" w:rsidP="00D06BEE">
            <w:pPr>
              <w:rPr>
                <w:sz w:val="20"/>
                <w:szCs w:val="20"/>
              </w:rPr>
            </w:pPr>
            <w:r w:rsidRPr="00891152">
              <w:rPr>
                <w:sz w:val="20"/>
                <w:szCs w:val="20"/>
              </w:rPr>
              <w:t> </w:t>
            </w:r>
          </w:p>
        </w:tc>
        <w:tc>
          <w:tcPr>
            <w:tcW w:w="510" w:type="dxa"/>
            <w:tcBorders>
              <w:top w:val="nil"/>
              <w:left w:val="dotted" w:sz="4" w:space="0" w:color="auto"/>
              <w:bottom w:val="single" w:sz="4" w:space="0" w:color="auto"/>
              <w:right w:val="single" w:sz="8" w:space="0" w:color="auto"/>
            </w:tcBorders>
            <w:shd w:val="clear" w:color="000000" w:fill="EEECE1"/>
            <w:noWrap/>
            <w:vAlign w:val="bottom"/>
            <w:hideMark/>
          </w:tcPr>
          <w:p w14:paraId="7EAD1430" w14:textId="77777777" w:rsidR="00431228" w:rsidRPr="00891152" w:rsidRDefault="00431228" w:rsidP="00D06BEE">
            <w:pPr>
              <w:rPr>
                <w:sz w:val="20"/>
                <w:szCs w:val="20"/>
              </w:rPr>
            </w:pPr>
            <w:r w:rsidRPr="00891152">
              <w:rPr>
                <w:sz w:val="20"/>
                <w:szCs w:val="20"/>
              </w:rPr>
              <w:t> </w:t>
            </w:r>
          </w:p>
        </w:tc>
        <w:tc>
          <w:tcPr>
            <w:tcW w:w="510" w:type="dxa"/>
            <w:tcBorders>
              <w:top w:val="nil"/>
              <w:left w:val="single" w:sz="8" w:space="0" w:color="auto"/>
              <w:bottom w:val="single" w:sz="4" w:space="0" w:color="auto"/>
              <w:right w:val="dotted" w:sz="4" w:space="0" w:color="auto"/>
            </w:tcBorders>
            <w:shd w:val="clear" w:color="000000" w:fill="EEECE1"/>
            <w:noWrap/>
            <w:vAlign w:val="bottom"/>
            <w:hideMark/>
          </w:tcPr>
          <w:p w14:paraId="50EC69A7" w14:textId="77777777" w:rsidR="00431228" w:rsidRPr="00891152" w:rsidRDefault="00431228" w:rsidP="00D06BEE">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189DFB05" w14:textId="77777777" w:rsidR="00431228" w:rsidRPr="00891152" w:rsidRDefault="00431228" w:rsidP="00D06BEE">
            <w:pPr>
              <w:rPr>
                <w:sz w:val="20"/>
                <w:szCs w:val="20"/>
              </w:rPr>
            </w:pPr>
            <w:r w:rsidRPr="00891152">
              <w:rPr>
                <w:sz w:val="20"/>
                <w:szCs w:val="20"/>
              </w:rPr>
              <w:t> </w:t>
            </w:r>
          </w:p>
        </w:tc>
        <w:tc>
          <w:tcPr>
            <w:tcW w:w="510" w:type="dxa"/>
            <w:tcBorders>
              <w:top w:val="nil"/>
              <w:left w:val="dotted" w:sz="4" w:space="0" w:color="auto"/>
              <w:bottom w:val="single" w:sz="4" w:space="0" w:color="auto"/>
              <w:right w:val="dotted" w:sz="4" w:space="0" w:color="auto"/>
            </w:tcBorders>
            <w:shd w:val="clear" w:color="000000" w:fill="EEECE1"/>
            <w:noWrap/>
            <w:vAlign w:val="bottom"/>
            <w:hideMark/>
          </w:tcPr>
          <w:p w14:paraId="7FB3B000"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000000" w:fill="EEECE1"/>
            <w:noWrap/>
            <w:vAlign w:val="bottom"/>
            <w:hideMark/>
          </w:tcPr>
          <w:p w14:paraId="2B73F141" w14:textId="77777777" w:rsidR="00431228" w:rsidRPr="00891152" w:rsidRDefault="00431228" w:rsidP="00D06BEE">
            <w:pPr>
              <w:rPr>
                <w:sz w:val="20"/>
                <w:szCs w:val="20"/>
              </w:rPr>
            </w:pPr>
            <w:r w:rsidRPr="00891152">
              <w:rPr>
                <w:sz w:val="20"/>
                <w:szCs w:val="20"/>
              </w:rPr>
              <w:t> </w:t>
            </w:r>
          </w:p>
        </w:tc>
      </w:tr>
      <w:tr w:rsidR="00431228" w:rsidRPr="00891152" w14:paraId="156013DB" w14:textId="77777777" w:rsidTr="00081926">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4EDB340B" w14:textId="77777777" w:rsidR="00431228" w:rsidRPr="00891152" w:rsidRDefault="00431228" w:rsidP="00D06BEE">
            <w:pPr>
              <w:jc w:val="center"/>
              <w:rPr>
                <w:sz w:val="20"/>
                <w:szCs w:val="20"/>
              </w:rPr>
            </w:pPr>
            <w:r w:rsidRPr="00891152">
              <w:rPr>
                <w:sz w:val="20"/>
                <w:szCs w:val="20"/>
              </w:rPr>
              <w:t>2.1.1</w:t>
            </w:r>
          </w:p>
        </w:tc>
        <w:tc>
          <w:tcPr>
            <w:tcW w:w="6407" w:type="dxa"/>
            <w:gridSpan w:val="2"/>
            <w:tcBorders>
              <w:top w:val="nil"/>
              <w:left w:val="nil"/>
              <w:bottom w:val="single" w:sz="4" w:space="0" w:color="auto"/>
              <w:right w:val="nil"/>
            </w:tcBorders>
            <w:shd w:val="clear" w:color="auto" w:fill="auto"/>
            <w:noWrap/>
            <w:vAlign w:val="center"/>
          </w:tcPr>
          <w:p w14:paraId="4A685958" w14:textId="77777777" w:rsidR="00431228" w:rsidRPr="00891152" w:rsidRDefault="00431228" w:rsidP="00D06BEE">
            <w:pPr>
              <w:rPr>
                <w:color w:val="000000"/>
                <w:sz w:val="20"/>
                <w:szCs w:val="20"/>
              </w:rPr>
            </w:pPr>
            <w:r w:rsidRPr="00C51462">
              <w:rPr>
                <w:sz w:val="18"/>
                <w:szCs w:val="18"/>
              </w:rPr>
              <w:t>Conduct a training needs analysis</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20386C86"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2FA80535"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auto"/>
            <w:noWrap/>
            <w:vAlign w:val="bottom"/>
            <w:hideMark/>
          </w:tcPr>
          <w:p w14:paraId="5BDC8264"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3366FF"/>
            <w:noWrap/>
            <w:vAlign w:val="bottom"/>
            <w:hideMark/>
          </w:tcPr>
          <w:p w14:paraId="358322C0"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3366FF"/>
            <w:noWrap/>
            <w:vAlign w:val="bottom"/>
            <w:hideMark/>
          </w:tcPr>
          <w:p w14:paraId="02D8F339"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57F79285"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4FBCD6BA"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1A868952"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364EC9E9"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07A4AF30"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53E1791C"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0BF01B9D" w14:textId="77777777" w:rsidR="00431228" w:rsidRPr="00891152" w:rsidRDefault="00431228" w:rsidP="00D06BEE">
            <w:pPr>
              <w:rPr>
                <w:sz w:val="20"/>
                <w:szCs w:val="20"/>
              </w:rPr>
            </w:pPr>
            <w:r w:rsidRPr="00891152">
              <w:rPr>
                <w:sz w:val="20"/>
                <w:szCs w:val="20"/>
              </w:rPr>
              <w:t> </w:t>
            </w:r>
          </w:p>
        </w:tc>
      </w:tr>
      <w:tr w:rsidR="00431228" w:rsidRPr="00891152" w14:paraId="12A3567C" w14:textId="77777777" w:rsidTr="00081926">
        <w:trPr>
          <w:trHeight w:val="255"/>
        </w:trPr>
        <w:tc>
          <w:tcPr>
            <w:tcW w:w="1191" w:type="dxa"/>
            <w:tcBorders>
              <w:top w:val="nil"/>
              <w:left w:val="single" w:sz="4" w:space="0" w:color="auto"/>
              <w:bottom w:val="single" w:sz="4" w:space="0" w:color="auto"/>
              <w:right w:val="nil"/>
            </w:tcBorders>
            <w:shd w:val="clear" w:color="auto" w:fill="auto"/>
            <w:noWrap/>
            <w:vAlign w:val="bottom"/>
          </w:tcPr>
          <w:p w14:paraId="21E6666B" w14:textId="77777777" w:rsidR="00431228" w:rsidRPr="00891152" w:rsidRDefault="00431228" w:rsidP="00D06BEE">
            <w:pPr>
              <w:jc w:val="center"/>
              <w:rPr>
                <w:sz w:val="20"/>
                <w:szCs w:val="20"/>
              </w:rPr>
            </w:pPr>
            <w:r w:rsidRPr="00891152">
              <w:rPr>
                <w:sz w:val="20"/>
                <w:szCs w:val="20"/>
              </w:rPr>
              <w:t>2.1.2</w:t>
            </w:r>
          </w:p>
        </w:tc>
        <w:tc>
          <w:tcPr>
            <w:tcW w:w="6407" w:type="dxa"/>
            <w:gridSpan w:val="2"/>
            <w:tcBorders>
              <w:top w:val="nil"/>
              <w:left w:val="nil"/>
              <w:bottom w:val="single" w:sz="4" w:space="0" w:color="auto"/>
              <w:right w:val="nil"/>
            </w:tcBorders>
            <w:shd w:val="clear" w:color="auto" w:fill="auto"/>
            <w:noWrap/>
            <w:vAlign w:val="center"/>
          </w:tcPr>
          <w:p w14:paraId="1EF3D0A5" w14:textId="77777777" w:rsidR="00431228" w:rsidRPr="00891152" w:rsidRDefault="00431228" w:rsidP="00D06BEE">
            <w:pPr>
              <w:rPr>
                <w:color w:val="000000"/>
                <w:sz w:val="20"/>
                <w:szCs w:val="20"/>
              </w:rPr>
            </w:pPr>
            <w:r w:rsidRPr="00C51462">
              <w:rPr>
                <w:sz w:val="18"/>
                <w:szCs w:val="18"/>
              </w:rPr>
              <w:t>Develop a training programme</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tcPr>
          <w:p w14:paraId="0A97FF25"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0423E093"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6F6B085E"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tcPr>
          <w:p w14:paraId="782CFB5A" w14:textId="77777777" w:rsidR="00431228" w:rsidRPr="00891152" w:rsidRDefault="00431228" w:rsidP="00D06BEE">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tcPr>
          <w:p w14:paraId="70B3999D"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351907DC"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tcPr>
          <w:p w14:paraId="1C4F4516"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tcPr>
          <w:p w14:paraId="281A1F61" w14:textId="77777777" w:rsidR="00431228" w:rsidRPr="00891152" w:rsidRDefault="00431228" w:rsidP="00D06BEE">
            <w:pPr>
              <w:rPr>
                <w:sz w:val="20"/>
                <w:szCs w:val="20"/>
              </w:rPr>
            </w:pP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tcPr>
          <w:p w14:paraId="0D32A388"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6AB86355"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tcPr>
          <w:p w14:paraId="3EC7A64B" w14:textId="77777777" w:rsidR="00431228" w:rsidRPr="00891152" w:rsidRDefault="00431228" w:rsidP="00D06BEE">
            <w:pPr>
              <w:rPr>
                <w:sz w:val="20"/>
                <w:szCs w:val="20"/>
              </w:rPr>
            </w:pP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tcPr>
          <w:p w14:paraId="0C43731A" w14:textId="77777777" w:rsidR="00431228" w:rsidRPr="00891152" w:rsidRDefault="00431228" w:rsidP="00D06BEE">
            <w:pPr>
              <w:rPr>
                <w:sz w:val="20"/>
                <w:szCs w:val="20"/>
              </w:rPr>
            </w:pPr>
          </w:p>
        </w:tc>
      </w:tr>
      <w:tr w:rsidR="00431228" w:rsidRPr="00891152" w14:paraId="214410D6" w14:textId="77777777" w:rsidTr="00081926">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1F3982B4" w14:textId="77777777" w:rsidR="00431228" w:rsidRPr="00891152" w:rsidRDefault="00431228" w:rsidP="00D06BEE">
            <w:pPr>
              <w:jc w:val="center"/>
              <w:rPr>
                <w:sz w:val="20"/>
                <w:szCs w:val="20"/>
              </w:rPr>
            </w:pPr>
            <w:r>
              <w:rPr>
                <w:sz w:val="20"/>
                <w:szCs w:val="20"/>
              </w:rPr>
              <w:t>2.1.3</w:t>
            </w:r>
          </w:p>
        </w:tc>
        <w:tc>
          <w:tcPr>
            <w:tcW w:w="6407" w:type="dxa"/>
            <w:gridSpan w:val="2"/>
            <w:tcBorders>
              <w:top w:val="nil"/>
              <w:left w:val="nil"/>
              <w:bottom w:val="single" w:sz="4" w:space="0" w:color="auto"/>
              <w:right w:val="nil"/>
            </w:tcBorders>
            <w:shd w:val="clear" w:color="auto" w:fill="auto"/>
            <w:noWrap/>
            <w:vAlign w:val="center"/>
          </w:tcPr>
          <w:p w14:paraId="7C57FAF2" w14:textId="77777777" w:rsidR="00431228" w:rsidRPr="00891152" w:rsidRDefault="00431228" w:rsidP="00D06BEE">
            <w:pPr>
              <w:rPr>
                <w:color w:val="000000"/>
                <w:sz w:val="20"/>
                <w:szCs w:val="20"/>
              </w:rPr>
            </w:pPr>
            <w:r w:rsidRPr="00C51462">
              <w:rPr>
                <w:sz w:val="18"/>
                <w:szCs w:val="18"/>
              </w:rPr>
              <w:t>Deliver training activities</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564301A9"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63A39206"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1525E406"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69A9669C"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single" w:sz="8" w:space="0" w:color="auto"/>
              <w:bottom w:val="single" w:sz="8" w:space="0" w:color="auto"/>
              <w:right w:val="dotted" w:sz="4" w:space="0" w:color="auto"/>
            </w:tcBorders>
            <w:shd w:val="clear" w:color="auto" w:fill="auto"/>
            <w:noWrap/>
            <w:vAlign w:val="bottom"/>
            <w:hideMark/>
          </w:tcPr>
          <w:p w14:paraId="22D263DD"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auto"/>
            <w:noWrap/>
            <w:vAlign w:val="bottom"/>
            <w:hideMark/>
          </w:tcPr>
          <w:p w14:paraId="7C4DCC0E"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4F9A2CD2"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hideMark/>
          </w:tcPr>
          <w:p w14:paraId="68B65851"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hideMark/>
          </w:tcPr>
          <w:p w14:paraId="36670813"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29AD82EA"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008425D3"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68ABC8D2" w14:textId="77777777" w:rsidR="00431228" w:rsidRPr="00891152" w:rsidRDefault="00431228" w:rsidP="00D06BEE">
            <w:pPr>
              <w:rPr>
                <w:sz w:val="20"/>
                <w:szCs w:val="20"/>
              </w:rPr>
            </w:pPr>
            <w:r w:rsidRPr="00891152">
              <w:rPr>
                <w:sz w:val="20"/>
                <w:szCs w:val="20"/>
              </w:rPr>
              <w:t> </w:t>
            </w:r>
          </w:p>
        </w:tc>
      </w:tr>
      <w:tr w:rsidR="00431228" w:rsidRPr="00891152" w14:paraId="522976C2" w14:textId="77777777" w:rsidTr="00081926">
        <w:trPr>
          <w:trHeight w:val="255"/>
        </w:trPr>
        <w:tc>
          <w:tcPr>
            <w:tcW w:w="1191" w:type="dxa"/>
            <w:tcBorders>
              <w:top w:val="single" w:sz="8" w:space="0" w:color="auto"/>
              <w:left w:val="single" w:sz="4" w:space="0" w:color="auto"/>
              <w:bottom w:val="single" w:sz="4" w:space="0" w:color="auto"/>
              <w:right w:val="nil"/>
            </w:tcBorders>
            <w:shd w:val="clear" w:color="000000" w:fill="EEECE1"/>
            <w:noWrap/>
            <w:hideMark/>
          </w:tcPr>
          <w:p w14:paraId="4B4699F0" w14:textId="77777777" w:rsidR="00431228" w:rsidRPr="00891152" w:rsidRDefault="00431228" w:rsidP="00D06BEE">
            <w:pPr>
              <w:rPr>
                <w:b/>
                <w:bCs/>
                <w:sz w:val="20"/>
                <w:szCs w:val="20"/>
              </w:rPr>
            </w:pPr>
            <w:r w:rsidRPr="00891152">
              <w:rPr>
                <w:b/>
                <w:bCs/>
                <w:sz w:val="20"/>
                <w:szCs w:val="20"/>
              </w:rPr>
              <w:t>Output 2.2</w:t>
            </w:r>
          </w:p>
        </w:tc>
        <w:tc>
          <w:tcPr>
            <w:tcW w:w="6407" w:type="dxa"/>
            <w:gridSpan w:val="2"/>
            <w:tcBorders>
              <w:top w:val="single" w:sz="8" w:space="0" w:color="auto"/>
              <w:left w:val="nil"/>
              <w:bottom w:val="single" w:sz="4" w:space="0" w:color="auto"/>
              <w:right w:val="nil"/>
            </w:tcBorders>
            <w:shd w:val="clear" w:color="000000" w:fill="EEECE1"/>
            <w:noWrap/>
            <w:vAlign w:val="center"/>
          </w:tcPr>
          <w:p w14:paraId="6E8C6EDE" w14:textId="77777777" w:rsidR="00431228" w:rsidRPr="00891152" w:rsidRDefault="00431228" w:rsidP="00A66395">
            <w:pPr>
              <w:rPr>
                <w:b/>
                <w:bCs/>
                <w:sz w:val="20"/>
                <w:szCs w:val="20"/>
              </w:rPr>
            </w:pPr>
            <w:r w:rsidRPr="00D54ADA">
              <w:rPr>
                <w:rFonts w:cs="Arial"/>
                <w:bCs/>
                <w:sz w:val="18"/>
                <w:szCs w:val="18"/>
              </w:rPr>
              <w:t>Training on analytical skills to analyze/measure environmental trends.</w:t>
            </w:r>
          </w:p>
        </w:tc>
        <w:tc>
          <w:tcPr>
            <w:tcW w:w="510" w:type="dxa"/>
            <w:tcBorders>
              <w:top w:val="single" w:sz="8" w:space="0" w:color="auto"/>
              <w:left w:val="single" w:sz="8" w:space="0" w:color="auto"/>
              <w:bottom w:val="single" w:sz="4" w:space="0" w:color="auto"/>
              <w:right w:val="dotted" w:sz="4" w:space="0" w:color="auto"/>
            </w:tcBorders>
            <w:shd w:val="clear" w:color="000000" w:fill="EEECE1"/>
            <w:noWrap/>
            <w:vAlign w:val="bottom"/>
            <w:hideMark/>
          </w:tcPr>
          <w:p w14:paraId="1C861CF5"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6011A277"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1F92A9AA"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5883B0F4"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single" w:sz="8" w:space="0" w:color="auto"/>
              <w:bottom w:val="single" w:sz="4" w:space="0" w:color="auto"/>
              <w:right w:val="dotted" w:sz="4" w:space="0" w:color="auto"/>
            </w:tcBorders>
            <w:shd w:val="clear" w:color="auto" w:fill="EEECE1"/>
            <w:noWrap/>
            <w:vAlign w:val="bottom"/>
            <w:hideMark/>
          </w:tcPr>
          <w:p w14:paraId="4F286472"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5BA24127"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7AAA69E7"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76ADC2F8"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single" w:sz="8" w:space="0" w:color="auto"/>
              <w:bottom w:val="single" w:sz="4" w:space="0" w:color="auto"/>
              <w:right w:val="dotted" w:sz="4" w:space="0" w:color="auto"/>
            </w:tcBorders>
            <w:shd w:val="clear" w:color="auto" w:fill="EEECE1"/>
            <w:noWrap/>
            <w:vAlign w:val="bottom"/>
            <w:hideMark/>
          </w:tcPr>
          <w:p w14:paraId="031D8E45"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1FE7AF61"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single" w:sz="4" w:space="0" w:color="auto"/>
              <w:right w:val="dotted" w:sz="4" w:space="0" w:color="auto"/>
            </w:tcBorders>
            <w:shd w:val="clear" w:color="auto" w:fill="EEECE1"/>
            <w:noWrap/>
            <w:vAlign w:val="bottom"/>
          </w:tcPr>
          <w:p w14:paraId="163FEC91" w14:textId="77777777" w:rsidR="00431228" w:rsidRPr="00891152" w:rsidRDefault="00431228" w:rsidP="00D06BEE">
            <w:pPr>
              <w:rPr>
                <w:sz w:val="20"/>
                <w:szCs w:val="20"/>
              </w:rPr>
            </w:pPr>
          </w:p>
        </w:tc>
        <w:tc>
          <w:tcPr>
            <w:tcW w:w="510" w:type="dxa"/>
            <w:tcBorders>
              <w:top w:val="single" w:sz="4" w:space="0" w:color="auto"/>
              <w:left w:val="dotted" w:sz="4" w:space="0" w:color="auto"/>
              <w:bottom w:val="single" w:sz="4" w:space="0" w:color="auto"/>
              <w:right w:val="single" w:sz="8" w:space="0" w:color="auto"/>
            </w:tcBorders>
            <w:shd w:val="clear" w:color="auto" w:fill="EEECE1"/>
            <w:noWrap/>
            <w:vAlign w:val="bottom"/>
            <w:hideMark/>
          </w:tcPr>
          <w:p w14:paraId="2D63365E" w14:textId="77777777" w:rsidR="00431228" w:rsidRPr="00891152" w:rsidRDefault="00431228" w:rsidP="00D06BEE">
            <w:pPr>
              <w:rPr>
                <w:sz w:val="20"/>
                <w:szCs w:val="20"/>
              </w:rPr>
            </w:pPr>
            <w:r w:rsidRPr="00891152">
              <w:rPr>
                <w:sz w:val="20"/>
                <w:szCs w:val="20"/>
              </w:rPr>
              <w:t> </w:t>
            </w:r>
          </w:p>
        </w:tc>
      </w:tr>
      <w:tr w:rsidR="00431228" w:rsidRPr="00891152" w14:paraId="6C25916A" w14:textId="77777777" w:rsidTr="00B46513">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1BBDDCAD" w14:textId="77777777" w:rsidR="00431228" w:rsidRPr="00891152" w:rsidRDefault="00431228" w:rsidP="00D06BEE">
            <w:pPr>
              <w:jc w:val="center"/>
              <w:rPr>
                <w:sz w:val="20"/>
                <w:szCs w:val="20"/>
              </w:rPr>
            </w:pPr>
            <w:r w:rsidRPr="00891152">
              <w:rPr>
                <w:sz w:val="20"/>
                <w:szCs w:val="20"/>
              </w:rPr>
              <w:t>2.2.1</w:t>
            </w:r>
          </w:p>
        </w:tc>
        <w:tc>
          <w:tcPr>
            <w:tcW w:w="6407" w:type="dxa"/>
            <w:gridSpan w:val="2"/>
            <w:tcBorders>
              <w:top w:val="nil"/>
              <w:left w:val="nil"/>
              <w:bottom w:val="single" w:sz="4" w:space="0" w:color="auto"/>
              <w:right w:val="nil"/>
            </w:tcBorders>
            <w:shd w:val="clear" w:color="auto" w:fill="auto"/>
            <w:noWrap/>
            <w:vAlign w:val="center"/>
          </w:tcPr>
          <w:p w14:paraId="5DC79769" w14:textId="77777777" w:rsidR="00431228" w:rsidRPr="00891152" w:rsidRDefault="00431228" w:rsidP="00D06BEE">
            <w:pPr>
              <w:rPr>
                <w:color w:val="000000"/>
                <w:sz w:val="20"/>
                <w:szCs w:val="20"/>
              </w:rPr>
            </w:pPr>
            <w:r w:rsidRPr="00337AAC">
              <w:rPr>
                <w:sz w:val="18"/>
                <w:szCs w:val="18"/>
              </w:rPr>
              <w:t>Conduct a training needs analysis</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4D088AAF"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5BBD38DC"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053B2F3C"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4A8FC612"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3366FF"/>
            <w:noWrap/>
            <w:vAlign w:val="bottom"/>
            <w:hideMark/>
          </w:tcPr>
          <w:p w14:paraId="08AE8000"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29714336"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792C45D5"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327FE6B4"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6FC257A3"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0DA8F6AA"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260B8158"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226DDF8B" w14:textId="77777777" w:rsidR="00431228" w:rsidRPr="00891152" w:rsidRDefault="00431228" w:rsidP="00D06BEE">
            <w:pPr>
              <w:rPr>
                <w:sz w:val="20"/>
                <w:szCs w:val="20"/>
              </w:rPr>
            </w:pPr>
            <w:r w:rsidRPr="00891152">
              <w:rPr>
                <w:sz w:val="20"/>
                <w:szCs w:val="20"/>
              </w:rPr>
              <w:t> </w:t>
            </w:r>
          </w:p>
        </w:tc>
      </w:tr>
      <w:tr w:rsidR="00431228" w:rsidRPr="00891152" w14:paraId="05F7D940" w14:textId="77777777" w:rsidTr="00B46513">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78487901" w14:textId="77777777" w:rsidR="00431228" w:rsidRPr="00891152" w:rsidRDefault="00431228" w:rsidP="00D06BEE">
            <w:pPr>
              <w:jc w:val="center"/>
              <w:rPr>
                <w:sz w:val="20"/>
                <w:szCs w:val="20"/>
              </w:rPr>
            </w:pPr>
            <w:r w:rsidRPr="00891152">
              <w:rPr>
                <w:sz w:val="20"/>
                <w:szCs w:val="20"/>
              </w:rPr>
              <w:t>2.2.2</w:t>
            </w:r>
          </w:p>
        </w:tc>
        <w:tc>
          <w:tcPr>
            <w:tcW w:w="6407" w:type="dxa"/>
            <w:gridSpan w:val="2"/>
            <w:tcBorders>
              <w:top w:val="nil"/>
              <w:left w:val="nil"/>
              <w:bottom w:val="single" w:sz="4" w:space="0" w:color="auto"/>
              <w:right w:val="nil"/>
            </w:tcBorders>
            <w:shd w:val="clear" w:color="auto" w:fill="auto"/>
            <w:noWrap/>
            <w:vAlign w:val="center"/>
          </w:tcPr>
          <w:p w14:paraId="0F5711FA" w14:textId="77777777" w:rsidR="00431228" w:rsidRPr="00891152" w:rsidRDefault="00431228" w:rsidP="00D06BEE">
            <w:pPr>
              <w:rPr>
                <w:color w:val="000000"/>
                <w:sz w:val="20"/>
                <w:szCs w:val="20"/>
              </w:rPr>
            </w:pPr>
            <w:r w:rsidRPr="00337AAC">
              <w:rPr>
                <w:sz w:val="18"/>
                <w:szCs w:val="18"/>
              </w:rPr>
              <w:t>Develop a training programme</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1A596BFB"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73902C96"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7D0B5D5E"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3809C820"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6A4F3988"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7C5F024D"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63E83364"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hideMark/>
          </w:tcPr>
          <w:p w14:paraId="5E086110"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02808592"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1790F4F4"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2F11EFFD"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5E3081FE" w14:textId="77777777" w:rsidR="00431228" w:rsidRPr="00891152" w:rsidRDefault="00431228" w:rsidP="00D06BEE">
            <w:pPr>
              <w:rPr>
                <w:sz w:val="20"/>
                <w:szCs w:val="20"/>
              </w:rPr>
            </w:pPr>
            <w:r w:rsidRPr="00891152">
              <w:rPr>
                <w:sz w:val="20"/>
                <w:szCs w:val="20"/>
              </w:rPr>
              <w:t> </w:t>
            </w:r>
          </w:p>
        </w:tc>
      </w:tr>
      <w:tr w:rsidR="00431228" w:rsidRPr="00891152" w14:paraId="6CDB11F6" w14:textId="77777777" w:rsidTr="00B46513">
        <w:trPr>
          <w:trHeight w:val="255"/>
        </w:trPr>
        <w:tc>
          <w:tcPr>
            <w:tcW w:w="1191" w:type="dxa"/>
            <w:tcBorders>
              <w:top w:val="nil"/>
              <w:left w:val="single" w:sz="4" w:space="0" w:color="auto"/>
              <w:bottom w:val="single" w:sz="4" w:space="0" w:color="auto"/>
              <w:right w:val="nil"/>
            </w:tcBorders>
            <w:shd w:val="clear" w:color="auto" w:fill="auto"/>
            <w:noWrap/>
            <w:vAlign w:val="bottom"/>
            <w:hideMark/>
          </w:tcPr>
          <w:p w14:paraId="105615EA" w14:textId="77777777" w:rsidR="00431228" w:rsidRPr="00891152" w:rsidRDefault="00431228" w:rsidP="00D06BEE">
            <w:pPr>
              <w:jc w:val="center"/>
              <w:rPr>
                <w:sz w:val="20"/>
                <w:szCs w:val="20"/>
              </w:rPr>
            </w:pPr>
            <w:r w:rsidRPr="00891152">
              <w:rPr>
                <w:sz w:val="20"/>
                <w:szCs w:val="20"/>
              </w:rPr>
              <w:t>2.2.3</w:t>
            </w:r>
          </w:p>
        </w:tc>
        <w:tc>
          <w:tcPr>
            <w:tcW w:w="6407" w:type="dxa"/>
            <w:gridSpan w:val="2"/>
            <w:tcBorders>
              <w:top w:val="nil"/>
              <w:left w:val="nil"/>
              <w:bottom w:val="single" w:sz="4" w:space="0" w:color="auto"/>
              <w:right w:val="nil"/>
            </w:tcBorders>
            <w:shd w:val="clear" w:color="auto" w:fill="auto"/>
            <w:noWrap/>
            <w:vAlign w:val="center"/>
          </w:tcPr>
          <w:p w14:paraId="5193652F" w14:textId="77777777" w:rsidR="00431228" w:rsidRPr="00891152" w:rsidRDefault="00431228" w:rsidP="00D06BEE">
            <w:pPr>
              <w:rPr>
                <w:color w:val="000000"/>
                <w:sz w:val="20"/>
                <w:szCs w:val="20"/>
              </w:rPr>
            </w:pPr>
            <w:r w:rsidRPr="00337AAC">
              <w:rPr>
                <w:sz w:val="18"/>
                <w:szCs w:val="18"/>
              </w:rPr>
              <w:t>Deliver training activities</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1E9D983D"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1EE61FAC"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7D59D635"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auto"/>
            <w:noWrap/>
            <w:vAlign w:val="bottom"/>
            <w:hideMark/>
          </w:tcPr>
          <w:p w14:paraId="7A7BAF74"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7606ED3F"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02C890B0"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63635AB8"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auto" w:fill="3366FF"/>
            <w:noWrap/>
            <w:vAlign w:val="bottom"/>
            <w:hideMark/>
          </w:tcPr>
          <w:p w14:paraId="759C3A2E"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single" w:sz="8" w:space="0" w:color="auto"/>
              <w:bottom w:val="dotted" w:sz="4" w:space="0" w:color="auto"/>
              <w:right w:val="dotted" w:sz="4" w:space="0" w:color="auto"/>
            </w:tcBorders>
            <w:shd w:val="clear" w:color="auto" w:fill="3366FF"/>
            <w:noWrap/>
            <w:vAlign w:val="bottom"/>
            <w:hideMark/>
          </w:tcPr>
          <w:p w14:paraId="0570F8CA"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5A051D72"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3366FF"/>
            <w:noWrap/>
            <w:vAlign w:val="bottom"/>
            <w:hideMark/>
          </w:tcPr>
          <w:p w14:paraId="114783DF"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single" w:sz="8" w:space="0" w:color="auto"/>
            </w:tcBorders>
            <w:shd w:val="clear" w:color="000000" w:fill="auto"/>
            <w:noWrap/>
            <w:vAlign w:val="bottom"/>
            <w:hideMark/>
          </w:tcPr>
          <w:p w14:paraId="7F9AB33C" w14:textId="77777777" w:rsidR="00431228" w:rsidRPr="00891152" w:rsidRDefault="00431228" w:rsidP="00D06BEE">
            <w:pPr>
              <w:rPr>
                <w:sz w:val="20"/>
                <w:szCs w:val="20"/>
              </w:rPr>
            </w:pPr>
            <w:r w:rsidRPr="00891152">
              <w:rPr>
                <w:sz w:val="20"/>
                <w:szCs w:val="20"/>
              </w:rPr>
              <w:t> </w:t>
            </w:r>
          </w:p>
        </w:tc>
      </w:tr>
      <w:tr w:rsidR="00431228" w:rsidRPr="00891152" w14:paraId="7ADFCCEC" w14:textId="77777777" w:rsidTr="00B46513">
        <w:trPr>
          <w:trHeight w:val="330"/>
        </w:trPr>
        <w:tc>
          <w:tcPr>
            <w:tcW w:w="1242" w:type="dxa"/>
            <w:gridSpan w:val="2"/>
            <w:tcBorders>
              <w:top w:val="single" w:sz="8" w:space="0" w:color="auto"/>
              <w:left w:val="single" w:sz="4" w:space="0" w:color="auto"/>
              <w:bottom w:val="single" w:sz="8" w:space="0" w:color="auto"/>
            </w:tcBorders>
            <w:shd w:val="clear" w:color="000000" w:fill="DAEEF3"/>
            <w:noWrap/>
            <w:vAlign w:val="center"/>
          </w:tcPr>
          <w:p w14:paraId="2B4CEC4D" w14:textId="77777777" w:rsidR="00431228" w:rsidRPr="00891152" w:rsidRDefault="00431228" w:rsidP="00D06BEE">
            <w:pPr>
              <w:rPr>
                <w:b/>
                <w:bCs/>
                <w:sz w:val="20"/>
                <w:szCs w:val="20"/>
              </w:rPr>
            </w:pPr>
            <w:r>
              <w:rPr>
                <w:b/>
                <w:bCs/>
                <w:sz w:val="20"/>
                <w:szCs w:val="20"/>
              </w:rPr>
              <w:t>Outcome 3</w:t>
            </w:r>
            <w:r w:rsidRPr="00891152">
              <w:rPr>
                <w:b/>
                <w:bCs/>
                <w:sz w:val="20"/>
                <w:szCs w:val="20"/>
              </w:rPr>
              <w:t xml:space="preserve">: </w:t>
            </w:r>
          </w:p>
        </w:tc>
        <w:tc>
          <w:tcPr>
            <w:tcW w:w="6356" w:type="dxa"/>
            <w:tcBorders>
              <w:top w:val="single" w:sz="8" w:space="0" w:color="auto"/>
              <w:bottom w:val="single" w:sz="8" w:space="0" w:color="auto"/>
              <w:right w:val="nil"/>
            </w:tcBorders>
            <w:shd w:val="clear" w:color="000000" w:fill="DAEEF3"/>
            <w:vAlign w:val="center"/>
          </w:tcPr>
          <w:p w14:paraId="41120909" w14:textId="77777777" w:rsidR="00431228" w:rsidRPr="00891152" w:rsidRDefault="00431228" w:rsidP="00A66395">
            <w:pPr>
              <w:rPr>
                <w:b/>
                <w:bCs/>
                <w:sz w:val="20"/>
                <w:szCs w:val="20"/>
              </w:rPr>
            </w:pPr>
            <w:r w:rsidRPr="004508E5">
              <w:rPr>
                <w:rFonts w:cs="Arial"/>
                <w:b/>
                <w:bCs/>
                <w:sz w:val="18"/>
                <w:szCs w:val="18"/>
              </w:rPr>
              <w:t>Improved decision-making mechanisms for the global environment institutionalized</w:t>
            </w:r>
          </w:p>
        </w:tc>
        <w:tc>
          <w:tcPr>
            <w:tcW w:w="510" w:type="dxa"/>
            <w:tcBorders>
              <w:top w:val="single" w:sz="8" w:space="0" w:color="auto"/>
              <w:left w:val="single" w:sz="8" w:space="0" w:color="auto"/>
              <w:bottom w:val="single" w:sz="8" w:space="0" w:color="auto"/>
              <w:right w:val="dotted" w:sz="4" w:space="0" w:color="auto"/>
            </w:tcBorders>
            <w:shd w:val="clear" w:color="000000" w:fill="DAEEF3"/>
            <w:noWrap/>
            <w:vAlign w:val="bottom"/>
            <w:hideMark/>
          </w:tcPr>
          <w:p w14:paraId="6BF1678C"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271E586D"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52331D19"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single" w:sz="8" w:space="0" w:color="auto"/>
            </w:tcBorders>
            <w:shd w:val="clear" w:color="000000" w:fill="DAEEF3"/>
            <w:noWrap/>
            <w:vAlign w:val="bottom"/>
            <w:hideMark/>
          </w:tcPr>
          <w:p w14:paraId="0DF01736"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single" w:sz="8" w:space="0" w:color="auto"/>
              <w:bottom w:val="single" w:sz="8" w:space="0" w:color="auto"/>
              <w:right w:val="dotted" w:sz="4" w:space="0" w:color="auto"/>
            </w:tcBorders>
            <w:shd w:val="clear" w:color="000000" w:fill="DAEEF3"/>
            <w:noWrap/>
            <w:vAlign w:val="bottom"/>
            <w:hideMark/>
          </w:tcPr>
          <w:p w14:paraId="4EB71EE6"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622944CE"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64417836"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single" w:sz="8" w:space="0" w:color="auto"/>
            </w:tcBorders>
            <w:shd w:val="clear" w:color="000000" w:fill="DAEEF3"/>
            <w:noWrap/>
            <w:vAlign w:val="bottom"/>
            <w:hideMark/>
          </w:tcPr>
          <w:p w14:paraId="3EADA69B"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single" w:sz="8" w:space="0" w:color="auto"/>
              <w:bottom w:val="single" w:sz="8" w:space="0" w:color="auto"/>
              <w:right w:val="dotted" w:sz="4" w:space="0" w:color="auto"/>
            </w:tcBorders>
            <w:shd w:val="clear" w:color="000000" w:fill="DAEEF3"/>
            <w:noWrap/>
            <w:vAlign w:val="bottom"/>
            <w:hideMark/>
          </w:tcPr>
          <w:p w14:paraId="26DD4CDF"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12DAC235"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6D5931C2"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single" w:sz="8" w:space="0" w:color="auto"/>
            </w:tcBorders>
            <w:shd w:val="clear" w:color="000000" w:fill="DAEEF3"/>
            <w:noWrap/>
            <w:vAlign w:val="bottom"/>
            <w:hideMark/>
          </w:tcPr>
          <w:p w14:paraId="11D6DCC3" w14:textId="77777777" w:rsidR="00431228" w:rsidRPr="00891152" w:rsidRDefault="00431228" w:rsidP="00D06BEE">
            <w:pPr>
              <w:rPr>
                <w:sz w:val="20"/>
                <w:szCs w:val="20"/>
              </w:rPr>
            </w:pPr>
            <w:r w:rsidRPr="00891152">
              <w:rPr>
                <w:sz w:val="20"/>
                <w:szCs w:val="20"/>
              </w:rPr>
              <w:t> </w:t>
            </w:r>
          </w:p>
        </w:tc>
      </w:tr>
      <w:tr w:rsidR="00431228" w:rsidRPr="00891152" w14:paraId="71BA895D" w14:textId="77777777" w:rsidTr="00B46513">
        <w:trPr>
          <w:trHeight w:val="255"/>
        </w:trPr>
        <w:tc>
          <w:tcPr>
            <w:tcW w:w="1191" w:type="dxa"/>
            <w:tcBorders>
              <w:top w:val="single" w:sz="8" w:space="0" w:color="auto"/>
              <w:left w:val="single" w:sz="4" w:space="0" w:color="auto"/>
              <w:bottom w:val="single" w:sz="4" w:space="0" w:color="auto"/>
              <w:right w:val="nil"/>
            </w:tcBorders>
            <w:shd w:val="clear" w:color="000000" w:fill="EEECE1"/>
            <w:noWrap/>
            <w:hideMark/>
          </w:tcPr>
          <w:p w14:paraId="76C580C1" w14:textId="77777777" w:rsidR="00431228" w:rsidRPr="00891152" w:rsidRDefault="00431228" w:rsidP="00D06BEE">
            <w:pPr>
              <w:rPr>
                <w:b/>
                <w:bCs/>
                <w:sz w:val="20"/>
                <w:szCs w:val="20"/>
              </w:rPr>
            </w:pPr>
            <w:r>
              <w:rPr>
                <w:b/>
                <w:bCs/>
                <w:sz w:val="20"/>
                <w:szCs w:val="20"/>
              </w:rPr>
              <w:t>Output 3.1</w:t>
            </w:r>
          </w:p>
        </w:tc>
        <w:tc>
          <w:tcPr>
            <w:tcW w:w="6407" w:type="dxa"/>
            <w:gridSpan w:val="2"/>
            <w:tcBorders>
              <w:top w:val="single" w:sz="8" w:space="0" w:color="auto"/>
              <w:left w:val="nil"/>
              <w:bottom w:val="single" w:sz="4" w:space="0" w:color="auto"/>
              <w:right w:val="nil"/>
            </w:tcBorders>
            <w:shd w:val="clear" w:color="000000" w:fill="EEECE1"/>
            <w:noWrap/>
            <w:vAlign w:val="center"/>
          </w:tcPr>
          <w:p w14:paraId="11E9523E" w14:textId="77777777" w:rsidR="00431228" w:rsidRPr="00891152" w:rsidRDefault="00431228" w:rsidP="00A66395">
            <w:pPr>
              <w:rPr>
                <w:b/>
                <w:bCs/>
                <w:sz w:val="20"/>
                <w:szCs w:val="20"/>
              </w:rPr>
            </w:pPr>
            <w:r w:rsidRPr="00D54ADA">
              <w:rPr>
                <w:rFonts w:cs="Arial"/>
                <w:bCs/>
                <w:sz w:val="18"/>
                <w:szCs w:val="18"/>
              </w:rPr>
              <w:t>Key agencies and OERC mandates have been revised and strengthened to catalyze improved decision-making for the global environment.</w:t>
            </w:r>
          </w:p>
        </w:tc>
        <w:tc>
          <w:tcPr>
            <w:tcW w:w="510" w:type="dxa"/>
            <w:tcBorders>
              <w:top w:val="single" w:sz="8" w:space="0" w:color="auto"/>
              <w:left w:val="single" w:sz="8" w:space="0" w:color="auto"/>
              <w:bottom w:val="single" w:sz="4" w:space="0" w:color="auto"/>
              <w:right w:val="dotted" w:sz="4" w:space="0" w:color="auto"/>
            </w:tcBorders>
            <w:shd w:val="clear" w:color="000000" w:fill="EEECE1"/>
            <w:noWrap/>
            <w:vAlign w:val="bottom"/>
            <w:hideMark/>
          </w:tcPr>
          <w:p w14:paraId="3F04DE2E"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38CC5364"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11A80483"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75C1DF9E"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single" w:sz="8" w:space="0" w:color="auto"/>
              <w:bottom w:val="single" w:sz="4" w:space="0" w:color="auto"/>
              <w:right w:val="dotted" w:sz="4" w:space="0" w:color="auto"/>
            </w:tcBorders>
            <w:shd w:val="clear" w:color="auto" w:fill="EEECE1"/>
            <w:noWrap/>
            <w:vAlign w:val="bottom"/>
            <w:hideMark/>
          </w:tcPr>
          <w:p w14:paraId="29AC9BEC"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5DE67962"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6DCB9DD5"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3772F089"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single" w:sz="8" w:space="0" w:color="auto"/>
              <w:bottom w:val="single" w:sz="4" w:space="0" w:color="auto"/>
              <w:right w:val="dotted" w:sz="4" w:space="0" w:color="auto"/>
            </w:tcBorders>
            <w:shd w:val="clear" w:color="auto" w:fill="EEECE1"/>
            <w:noWrap/>
            <w:vAlign w:val="bottom"/>
            <w:hideMark/>
          </w:tcPr>
          <w:p w14:paraId="4F8290DC"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5EFC20A3"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dotted" w:sz="4" w:space="0" w:color="auto"/>
            </w:tcBorders>
            <w:shd w:val="clear" w:color="auto" w:fill="EEECE1"/>
            <w:noWrap/>
            <w:vAlign w:val="bottom"/>
            <w:hideMark/>
          </w:tcPr>
          <w:p w14:paraId="097CE975"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4" w:space="0" w:color="auto"/>
              <w:right w:val="single" w:sz="8" w:space="0" w:color="auto"/>
            </w:tcBorders>
            <w:shd w:val="clear" w:color="auto" w:fill="EEECE1"/>
            <w:noWrap/>
            <w:vAlign w:val="bottom"/>
            <w:hideMark/>
          </w:tcPr>
          <w:p w14:paraId="1814D19F" w14:textId="77777777" w:rsidR="00431228" w:rsidRPr="00891152" w:rsidRDefault="00431228" w:rsidP="00D06BEE">
            <w:pPr>
              <w:rPr>
                <w:sz w:val="20"/>
                <w:szCs w:val="20"/>
              </w:rPr>
            </w:pPr>
            <w:r w:rsidRPr="00891152">
              <w:rPr>
                <w:sz w:val="20"/>
                <w:szCs w:val="20"/>
              </w:rPr>
              <w:t> </w:t>
            </w:r>
          </w:p>
        </w:tc>
      </w:tr>
      <w:tr w:rsidR="00431228" w:rsidRPr="00891152" w14:paraId="12E0FA2B" w14:textId="77777777" w:rsidTr="00D06BEE">
        <w:trPr>
          <w:trHeight w:val="255"/>
        </w:trPr>
        <w:tc>
          <w:tcPr>
            <w:tcW w:w="1191" w:type="dxa"/>
            <w:tcBorders>
              <w:top w:val="nil"/>
              <w:left w:val="single" w:sz="4" w:space="0" w:color="auto"/>
              <w:bottom w:val="single" w:sz="4" w:space="0" w:color="auto"/>
              <w:right w:val="nil"/>
            </w:tcBorders>
            <w:shd w:val="clear" w:color="auto" w:fill="auto"/>
            <w:noWrap/>
            <w:vAlign w:val="center"/>
            <w:hideMark/>
          </w:tcPr>
          <w:p w14:paraId="1C34B55D" w14:textId="77777777" w:rsidR="00431228" w:rsidRPr="00891152" w:rsidRDefault="00431228" w:rsidP="00D06BEE">
            <w:pPr>
              <w:jc w:val="center"/>
              <w:rPr>
                <w:sz w:val="20"/>
                <w:szCs w:val="20"/>
              </w:rPr>
            </w:pPr>
            <w:r>
              <w:rPr>
                <w:sz w:val="20"/>
                <w:szCs w:val="20"/>
              </w:rPr>
              <w:t>3.1</w:t>
            </w:r>
            <w:r w:rsidRPr="00891152">
              <w:rPr>
                <w:sz w:val="20"/>
                <w:szCs w:val="20"/>
              </w:rPr>
              <w:t>.1</w:t>
            </w:r>
          </w:p>
        </w:tc>
        <w:tc>
          <w:tcPr>
            <w:tcW w:w="6407" w:type="dxa"/>
            <w:gridSpan w:val="2"/>
            <w:tcBorders>
              <w:top w:val="nil"/>
              <w:left w:val="nil"/>
              <w:bottom w:val="single" w:sz="4" w:space="0" w:color="auto"/>
              <w:right w:val="nil"/>
            </w:tcBorders>
            <w:shd w:val="clear" w:color="auto" w:fill="auto"/>
            <w:noWrap/>
          </w:tcPr>
          <w:p w14:paraId="2D1E7EF0" w14:textId="77777777" w:rsidR="00431228" w:rsidRPr="00891152" w:rsidRDefault="00431228" w:rsidP="00D06BEE">
            <w:pPr>
              <w:rPr>
                <w:color w:val="000000"/>
                <w:sz w:val="20"/>
                <w:szCs w:val="20"/>
              </w:rPr>
            </w:pPr>
            <w:r w:rsidRPr="00337AAC">
              <w:rPr>
                <w:sz w:val="18"/>
                <w:szCs w:val="18"/>
              </w:rPr>
              <w:t>Structure and support activities of a working group</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05F881FA"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299EFD8F"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53721118"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3366FF"/>
            <w:noWrap/>
            <w:vAlign w:val="bottom"/>
            <w:hideMark/>
          </w:tcPr>
          <w:p w14:paraId="5A069DC2"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3366FF"/>
            <w:noWrap/>
            <w:vAlign w:val="bottom"/>
            <w:hideMark/>
          </w:tcPr>
          <w:p w14:paraId="4ADF05B9"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68EB79C6"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2CAB8C87"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4C3AEA96"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0B466AA4"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2775C981"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6CC02EFB"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23D73A36" w14:textId="77777777" w:rsidR="00431228" w:rsidRPr="00891152" w:rsidRDefault="00431228" w:rsidP="00D06BEE">
            <w:pPr>
              <w:rPr>
                <w:sz w:val="20"/>
                <w:szCs w:val="20"/>
              </w:rPr>
            </w:pPr>
            <w:r w:rsidRPr="00891152">
              <w:rPr>
                <w:sz w:val="20"/>
                <w:szCs w:val="20"/>
              </w:rPr>
              <w:t> </w:t>
            </w:r>
          </w:p>
        </w:tc>
      </w:tr>
      <w:tr w:rsidR="00431228" w:rsidRPr="00891152" w14:paraId="5A7F4323" w14:textId="77777777" w:rsidTr="00081926">
        <w:trPr>
          <w:trHeight w:val="270"/>
        </w:trPr>
        <w:tc>
          <w:tcPr>
            <w:tcW w:w="1191" w:type="dxa"/>
            <w:tcBorders>
              <w:top w:val="nil"/>
              <w:left w:val="single" w:sz="4" w:space="0" w:color="auto"/>
              <w:bottom w:val="single" w:sz="8" w:space="0" w:color="auto"/>
              <w:right w:val="nil"/>
            </w:tcBorders>
            <w:shd w:val="clear" w:color="auto" w:fill="auto"/>
            <w:noWrap/>
            <w:vAlign w:val="center"/>
            <w:hideMark/>
          </w:tcPr>
          <w:p w14:paraId="5BEA0136" w14:textId="77777777" w:rsidR="00431228" w:rsidRPr="00891152" w:rsidRDefault="00431228" w:rsidP="00D06BEE">
            <w:pPr>
              <w:jc w:val="center"/>
              <w:rPr>
                <w:sz w:val="20"/>
                <w:szCs w:val="20"/>
              </w:rPr>
            </w:pPr>
            <w:r>
              <w:rPr>
                <w:sz w:val="20"/>
                <w:szCs w:val="20"/>
              </w:rPr>
              <w:t>3.1</w:t>
            </w:r>
            <w:r w:rsidRPr="00891152">
              <w:rPr>
                <w:sz w:val="20"/>
                <w:szCs w:val="20"/>
              </w:rPr>
              <w:t>.2</w:t>
            </w:r>
          </w:p>
        </w:tc>
        <w:tc>
          <w:tcPr>
            <w:tcW w:w="6407" w:type="dxa"/>
            <w:gridSpan w:val="2"/>
            <w:tcBorders>
              <w:top w:val="nil"/>
              <w:left w:val="nil"/>
              <w:bottom w:val="single" w:sz="8" w:space="0" w:color="auto"/>
              <w:right w:val="nil"/>
            </w:tcBorders>
            <w:shd w:val="clear" w:color="auto" w:fill="auto"/>
            <w:noWrap/>
          </w:tcPr>
          <w:p w14:paraId="3B3D5A4C" w14:textId="77777777" w:rsidR="00431228" w:rsidRPr="00891152" w:rsidRDefault="00431228" w:rsidP="00D06BEE">
            <w:pPr>
              <w:rPr>
                <w:color w:val="000000"/>
                <w:sz w:val="20"/>
                <w:szCs w:val="20"/>
              </w:rPr>
            </w:pPr>
            <w:r w:rsidRPr="00337AAC">
              <w:rPr>
                <w:sz w:val="18"/>
                <w:szCs w:val="18"/>
              </w:rPr>
              <w:t>Review institutional mandates</w:t>
            </w:r>
          </w:p>
        </w:tc>
        <w:tc>
          <w:tcPr>
            <w:tcW w:w="510" w:type="dxa"/>
            <w:tcBorders>
              <w:top w:val="dotted" w:sz="4" w:space="0" w:color="auto"/>
              <w:left w:val="single" w:sz="8" w:space="0" w:color="auto"/>
              <w:bottom w:val="dotted" w:sz="4" w:space="0" w:color="auto"/>
              <w:right w:val="dotted" w:sz="4" w:space="0" w:color="auto"/>
            </w:tcBorders>
            <w:shd w:val="clear" w:color="auto" w:fill="auto"/>
            <w:noWrap/>
            <w:vAlign w:val="bottom"/>
            <w:hideMark/>
          </w:tcPr>
          <w:p w14:paraId="3BBDDBBE"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7DA3E275"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single" w:sz="4" w:space="0" w:color="auto"/>
              <w:right w:val="dotted" w:sz="4" w:space="0" w:color="auto"/>
            </w:tcBorders>
            <w:shd w:val="clear" w:color="auto" w:fill="auto"/>
            <w:noWrap/>
            <w:vAlign w:val="bottom"/>
            <w:hideMark/>
          </w:tcPr>
          <w:p w14:paraId="1333ABED"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single" w:sz="4" w:space="0" w:color="auto"/>
              <w:right w:val="single" w:sz="8" w:space="0" w:color="auto"/>
            </w:tcBorders>
            <w:shd w:val="clear" w:color="auto" w:fill="auto"/>
            <w:noWrap/>
            <w:vAlign w:val="bottom"/>
            <w:hideMark/>
          </w:tcPr>
          <w:p w14:paraId="40575BAB"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single" w:sz="8" w:space="0" w:color="auto"/>
              <w:bottom w:val="single" w:sz="4" w:space="0" w:color="auto"/>
              <w:right w:val="dotted" w:sz="4" w:space="0" w:color="auto"/>
            </w:tcBorders>
            <w:shd w:val="clear" w:color="auto" w:fill="auto"/>
            <w:noWrap/>
            <w:vAlign w:val="bottom"/>
            <w:hideMark/>
          </w:tcPr>
          <w:p w14:paraId="72648E47"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single" w:sz="4" w:space="0" w:color="auto"/>
              <w:right w:val="dotted" w:sz="4" w:space="0" w:color="auto"/>
            </w:tcBorders>
            <w:shd w:val="clear" w:color="auto" w:fill="3366FF"/>
            <w:noWrap/>
            <w:vAlign w:val="bottom"/>
            <w:hideMark/>
          </w:tcPr>
          <w:p w14:paraId="16B32DDC"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single" w:sz="4" w:space="0" w:color="auto"/>
              <w:right w:val="dotted" w:sz="4" w:space="0" w:color="auto"/>
            </w:tcBorders>
            <w:shd w:val="clear" w:color="auto" w:fill="3366FF"/>
            <w:noWrap/>
            <w:vAlign w:val="bottom"/>
            <w:hideMark/>
          </w:tcPr>
          <w:p w14:paraId="72F31255"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single" w:sz="4" w:space="0" w:color="auto"/>
              <w:right w:val="single" w:sz="8" w:space="0" w:color="auto"/>
            </w:tcBorders>
            <w:shd w:val="clear" w:color="auto" w:fill="3366FF"/>
            <w:noWrap/>
            <w:vAlign w:val="bottom"/>
            <w:hideMark/>
          </w:tcPr>
          <w:p w14:paraId="721336AB"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single" w:sz="8" w:space="0" w:color="auto"/>
              <w:bottom w:val="single" w:sz="4" w:space="0" w:color="auto"/>
              <w:right w:val="dotted" w:sz="4" w:space="0" w:color="auto"/>
            </w:tcBorders>
            <w:shd w:val="clear" w:color="auto" w:fill="3366FF"/>
            <w:noWrap/>
            <w:vAlign w:val="bottom"/>
            <w:hideMark/>
          </w:tcPr>
          <w:p w14:paraId="66253E9F"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single" w:sz="4" w:space="0" w:color="auto"/>
              <w:right w:val="dotted" w:sz="4" w:space="0" w:color="auto"/>
            </w:tcBorders>
            <w:shd w:val="clear" w:color="auto" w:fill="3366FF"/>
            <w:noWrap/>
            <w:vAlign w:val="bottom"/>
            <w:hideMark/>
          </w:tcPr>
          <w:p w14:paraId="3DE04762"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single" w:sz="4" w:space="0" w:color="auto"/>
              <w:right w:val="dotted" w:sz="4" w:space="0" w:color="auto"/>
            </w:tcBorders>
            <w:shd w:val="clear" w:color="auto" w:fill="auto"/>
            <w:noWrap/>
            <w:vAlign w:val="bottom"/>
            <w:hideMark/>
          </w:tcPr>
          <w:p w14:paraId="601F4A79"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single" w:sz="4" w:space="0" w:color="auto"/>
              <w:right w:val="single" w:sz="8" w:space="0" w:color="auto"/>
            </w:tcBorders>
            <w:shd w:val="clear" w:color="auto" w:fill="auto"/>
            <w:noWrap/>
            <w:vAlign w:val="bottom"/>
            <w:hideMark/>
          </w:tcPr>
          <w:p w14:paraId="2B78F5ED" w14:textId="77777777" w:rsidR="00431228" w:rsidRPr="00891152" w:rsidRDefault="00431228" w:rsidP="00D06BEE">
            <w:pPr>
              <w:rPr>
                <w:sz w:val="20"/>
                <w:szCs w:val="20"/>
              </w:rPr>
            </w:pPr>
            <w:r w:rsidRPr="00891152">
              <w:rPr>
                <w:sz w:val="20"/>
                <w:szCs w:val="20"/>
              </w:rPr>
              <w:t> </w:t>
            </w:r>
          </w:p>
        </w:tc>
      </w:tr>
      <w:tr w:rsidR="00431228" w:rsidRPr="00891152" w14:paraId="636668F9" w14:textId="77777777" w:rsidTr="00081926">
        <w:trPr>
          <w:trHeight w:val="255"/>
        </w:trPr>
        <w:tc>
          <w:tcPr>
            <w:tcW w:w="1191" w:type="dxa"/>
            <w:tcBorders>
              <w:top w:val="nil"/>
              <w:left w:val="single" w:sz="4" w:space="0" w:color="auto"/>
              <w:bottom w:val="single" w:sz="4" w:space="0" w:color="auto"/>
              <w:right w:val="nil"/>
            </w:tcBorders>
            <w:shd w:val="clear" w:color="auto" w:fill="auto"/>
            <w:noWrap/>
            <w:vAlign w:val="center"/>
            <w:hideMark/>
          </w:tcPr>
          <w:p w14:paraId="5F3F7ED6" w14:textId="77777777" w:rsidR="00431228" w:rsidRPr="00891152" w:rsidRDefault="00431228" w:rsidP="00D06BEE">
            <w:pPr>
              <w:jc w:val="center"/>
              <w:rPr>
                <w:sz w:val="20"/>
                <w:szCs w:val="20"/>
              </w:rPr>
            </w:pPr>
            <w:r>
              <w:rPr>
                <w:sz w:val="20"/>
                <w:szCs w:val="20"/>
              </w:rPr>
              <w:lastRenderedPageBreak/>
              <w:t>3.1.3</w:t>
            </w:r>
          </w:p>
        </w:tc>
        <w:tc>
          <w:tcPr>
            <w:tcW w:w="6407" w:type="dxa"/>
            <w:gridSpan w:val="2"/>
            <w:tcBorders>
              <w:top w:val="nil"/>
              <w:left w:val="nil"/>
              <w:bottom w:val="single" w:sz="4" w:space="0" w:color="auto"/>
              <w:right w:val="nil"/>
            </w:tcBorders>
            <w:shd w:val="clear" w:color="auto" w:fill="auto"/>
            <w:noWrap/>
          </w:tcPr>
          <w:p w14:paraId="21F1D1E1" w14:textId="77777777" w:rsidR="00431228" w:rsidRPr="00FA2B57" w:rsidRDefault="00431228" w:rsidP="00D06BEE">
            <w:pPr>
              <w:rPr>
                <w:sz w:val="18"/>
                <w:szCs w:val="18"/>
              </w:rPr>
            </w:pPr>
            <w:r w:rsidRPr="00337AAC">
              <w:rPr>
                <w:sz w:val="18"/>
                <w:szCs w:val="18"/>
              </w:rPr>
              <w:t>Implement the identified key opportunities</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550D5B0F"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7C6B42BC"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39EC22E7"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auto"/>
            <w:noWrap/>
            <w:vAlign w:val="bottom"/>
            <w:hideMark/>
          </w:tcPr>
          <w:p w14:paraId="3303D475"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auto"/>
            <w:noWrap/>
            <w:vAlign w:val="bottom"/>
            <w:hideMark/>
          </w:tcPr>
          <w:p w14:paraId="34FA4C7E"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01555C43"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auto"/>
            <w:noWrap/>
            <w:vAlign w:val="bottom"/>
            <w:hideMark/>
          </w:tcPr>
          <w:p w14:paraId="42C12BB0"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3366FF"/>
            <w:noWrap/>
            <w:vAlign w:val="bottom"/>
            <w:hideMark/>
          </w:tcPr>
          <w:p w14:paraId="07B5E55F"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single" w:sz="8" w:space="0" w:color="auto"/>
              <w:bottom w:val="dotted" w:sz="4" w:space="0" w:color="auto"/>
              <w:right w:val="dotted" w:sz="4" w:space="0" w:color="auto"/>
            </w:tcBorders>
            <w:shd w:val="clear" w:color="auto" w:fill="3366FF"/>
            <w:noWrap/>
            <w:vAlign w:val="bottom"/>
            <w:hideMark/>
          </w:tcPr>
          <w:p w14:paraId="682D11B3"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240CF5F7"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dotted" w:sz="4" w:space="0" w:color="auto"/>
            </w:tcBorders>
            <w:shd w:val="clear" w:color="auto" w:fill="3366FF"/>
            <w:noWrap/>
            <w:vAlign w:val="bottom"/>
            <w:hideMark/>
          </w:tcPr>
          <w:p w14:paraId="2044DAD3" w14:textId="77777777" w:rsidR="00431228" w:rsidRPr="00891152" w:rsidRDefault="00431228" w:rsidP="00D06BEE">
            <w:pPr>
              <w:rPr>
                <w:sz w:val="20"/>
                <w:szCs w:val="20"/>
              </w:rPr>
            </w:pPr>
            <w:r w:rsidRPr="00891152">
              <w:rPr>
                <w:sz w:val="20"/>
                <w:szCs w:val="20"/>
              </w:rPr>
              <w:t> </w:t>
            </w:r>
          </w:p>
        </w:tc>
        <w:tc>
          <w:tcPr>
            <w:tcW w:w="510" w:type="dxa"/>
            <w:tcBorders>
              <w:top w:val="single" w:sz="4" w:space="0" w:color="auto"/>
              <w:left w:val="dotted" w:sz="4" w:space="0" w:color="auto"/>
              <w:bottom w:val="dotted" w:sz="4" w:space="0" w:color="auto"/>
              <w:right w:val="single" w:sz="8" w:space="0" w:color="auto"/>
            </w:tcBorders>
            <w:shd w:val="clear" w:color="auto" w:fill="3366FF"/>
            <w:noWrap/>
            <w:vAlign w:val="bottom"/>
            <w:hideMark/>
          </w:tcPr>
          <w:p w14:paraId="0C8B9F2E" w14:textId="77777777" w:rsidR="00431228" w:rsidRPr="00891152" w:rsidRDefault="00431228" w:rsidP="00D06BEE">
            <w:pPr>
              <w:rPr>
                <w:sz w:val="20"/>
                <w:szCs w:val="20"/>
              </w:rPr>
            </w:pPr>
            <w:r w:rsidRPr="00891152">
              <w:rPr>
                <w:sz w:val="20"/>
                <w:szCs w:val="20"/>
              </w:rPr>
              <w:t> </w:t>
            </w:r>
          </w:p>
        </w:tc>
      </w:tr>
      <w:tr w:rsidR="00431228" w:rsidRPr="00891152" w14:paraId="07C1D7E5" w14:textId="77777777" w:rsidTr="00D06BEE">
        <w:trPr>
          <w:trHeight w:val="270"/>
        </w:trPr>
        <w:tc>
          <w:tcPr>
            <w:tcW w:w="7598" w:type="dxa"/>
            <w:gridSpan w:val="3"/>
            <w:tcBorders>
              <w:top w:val="single" w:sz="8" w:space="0" w:color="auto"/>
              <w:left w:val="single" w:sz="4" w:space="0" w:color="auto"/>
              <w:bottom w:val="single" w:sz="8" w:space="0" w:color="auto"/>
              <w:right w:val="nil"/>
            </w:tcBorders>
            <w:shd w:val="clear" w:color="000000" w:fill="DAEEF3"/>
            <w:noWrap/>
            <w:vAlign w:val="center"/>
            <w:hideMark/>
          </w:tcPr>
          <w:p w14:paraId="6AD5FA50" w14:textId="77777777" w:rsidR="00431228" w:rsidRPr="00891152" w:rsidRDefault="00431228" w:rsidP="00D06BEE">
            <w:pPr>
              <w:rPr>
                <w:b/>
                <w:bCs/>
                <w:szCs w:val="22"/>
              </w:rPr>
            </w:pPr>
            <w:r w:rsidRPr="00891152">
              <w:rPr>
                <w:b/>
                <w:bCs/>
                <w:szCs w:val="22"/>
              </w:rPr>
              <w:t>Project Management</w:t>
            </w:r>
          </w:p>
        </w:tc>
        <w:tc>
          <w:tcPr>
            <w:tcW w:w="510" w:type="dxa"/>
            <w:tcBorders>
              <w:top w:val="single" w:sz="8" w:space="0" w:color="auto"/>
              <w:left w:val="single" w:sz="8" w:space="0" w:color="auto"/>
              <w:bottom w:val="single" w:sz="8" w:space="0" w:color="auto"/>
              <w:right w:val="dotted" w:sz="4" w:space="0" w:color="auto"/>
            </w:tcBorders>
            <w:shd w:val="clear" w:color="000000" w:fill="DAEEF3"/>
            <w:noWrap/>
            <w:vAlign w:val="bottom"/>
            <w:hideMark/>
          </w:tcPr>
          <w:p w14:paraId="2DF0B172"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05D428ED"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3732BCA7"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single" w:sz="8" w:space="0" w:color="auto"/>
            </w:tcBorders>
            <w:shd w:val="clear" w:color="000000" w:fill="DAEEF3"/>
            <w:noWrap/>
            <w:vAlign w:val="bottom"/>
            <w:hideMark/>
          </w:tcPr>
          <w:p w14:paraId="307C211F"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single" w:sz="8" w:space="0" w:color="auto"/>
              <w:bottom w:val="single" w:sz="8" w:space="0" w:color="auto"/>
              <w:right w:val="dotted" w:sz="4" w:space="0" w:color="auto"/>
            </w:tcBorders>
            <w:shd w:val="clear" w:color="000000" w:fill="DAEEF3"/>
            <w:noWrap/>
            <w:vAlign w:val="bottom"/>
            <w:hideMark/>
          </w:tcPr>
          <w:p w14:paraId="250F5C8F"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595E9990"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1D360B52"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single" w:sz="8" w:space="0" w:color="auto"/>
            </w:tcBorders>
            <w:shd w:val="clear" w:color="000000" w:fill="DAEEF3"/>
            <w:noWrap/>
            <w:vAlign w:val="bottom"/>
            <w:hideMark/>
          </w:tcPr>
          <w:p w14:paraId="3D5D12BE"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single" w:sz="8" w:space="0" w:color="auto"/>
              <w:bottom w:val="single" w:sz="8" w:space="0" w:color="auto"/>
              <w:right w:val="dotted" w:sz="4" w:space="0" w:color="auto"/>
            </w:tcBorders>
            <w:shd w:val="clear" w:color="000000" w:fill="DAEEF3"/>
            <w:noWrap/>
            <w:vAlign w:val="bottom"/>
            <w:hideMark/>
          </w:tcPr>
          <w:p w14:paraId="36A4E794"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6F54E976"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dotted" w:sz="4" w:space="0" w:color="auto"/>
            </w:tcBorders>
            <w:shd w:val="clear" w:color="000000" w:fill="DAEEF3"/>
            <w:noWrap/>
            <w:vAlign w:val="bottom"/>
            <w:hideMark/>
          </w:tcPr>
          <w:p w14:paraId="278D45C3"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single" w:sz="8" w:space="0" w:color="auto"/>
              <w:right w:val="single" w:sz="8" w:space="0" w:color="auto"/>
            </w:tcBorders>
            <w:shd w:val="clear" w:color="000000" w:fill="DAEEF3"/>
            <w:noWrap/>
            <w:vAlign w:val="bottom"/>
            <w:hideMark/>
          </w:tcPr>
          <w:p w14:paraId="71BA00E9" w14:textId="77777777" w:rsidR="00431228" w:rsidRPr="00891152" w:rsidRDefault="00431228" w:rsidP="00D06BEE">
            <w:pPr>
              <w:rPr>
                <w:sz w:val="20"/>
                <w:szCs w:val="20"/>
              </w:rPr>
            </w:pPr>
            <w:r w:rsidRPr="00891152">
              <w:rPr>
                <w:sz w:val="20"/>
                <w:szCs w:val="20"/>
              </w:rPr>
              <w:t> </w:t>
            </w:r>
          </w:p>
        </w:tc>
      </w:tr>
      <w:tr w:rsidR="00431228" w:rsidRPr="00891152" w14:paraId="1A1A63A3" w14:textId="77777777" w:rsidTr="00D06BEE">
        <w:trPr>
          <w:trHeight w:val="255"/>
        </w:trPr>
        <w:tc>
          <w:tcPr>
            <w:tcW w:w="1191" w:type="dxa"/>
            <w:tcBorders>
              <w:top w:val="single" w:sz="8" w:space="0" w:color="auto"/>
              <w:left w:val="single" w:sz="4" w:space="0" w:color="auto"/>
              <w:bottom w:val="single" w:sz="4" w:space="0" w:color="auto"/>
            </w:tcBorders>
            <w:shd w:val="clear" w:color="auto" w:fill="auto"/>
            <w:noWrap/>
            <w:vAlign w:val="bottom"/>
            <w:hideMark/>
          </w:tcPr>
          <w:p w14:paraId="32841960" w14:textId="77777777" w:rsidR="00431228" w:rsidRPr="00891152" w:rsidRDefault="00431228" w:rsidP="00D06BEE">
            <w:pPr>
              <w:jc w:val="center"/>
              <w:rPr>
                <w:b/>
                <w:bCs/>
                <w:sz w:val="20"/>
                <w:szCs w:val="20"/>
              </w:rPr>
            </w:pPr>
          </w:p>
        </w:tc>
        <w:tc>
          <w:tcPr>
            <w:tcW w:w="6407" w:type="dxa"/>
            <w:gridSpan w:val="2"/>
            <w:tcBorders>
              <w:top w:val="single" w:sz="8" w:space="0" w:color="auto"/>
              <w:bottom w:val="single" w:sz="4" w:space="0" w:color="auto"/>
              <w:right w:val="nil"/>
            </w:tcBorders>
            <w:shd w:val="clear" w:color="auto" w:fill="auto"/>
            <w:vAlign w:val="center"/>
            <w:hideMark/>
          </w:tcPr>
          <w:p w14:paraId="10CE3FA9" w14:textId="77777777" w:rsidR="00431228" w:rsidRPr="00891152" w:rsidRDefault="00431228" w:rsidP="00D06BEE">
            <w:pPr>
              <w:rPr>
                <w:sz w:val="20"/>
                <w:szCs w:val="20"/>
              </w:rPr>
            </w:pPr>
            <w:r w:rsidRPr="00891152">
              <w:rPr>
                <w:sz w:val="20"/>
                <w:szCs w:val="20"/>
              </w:rPr>
              <w:t>Project administration and management</w:t>
            </w:r>
          </w:p>
        </w:tc>
        <w:tc>
          <w:tcPr>
            <w:tcW w:w="510" w:type="dxa"/>
            <w:tcBorders>
              <w:top w:val="dotted" w:sz="4" w:space="0" w:color="auto"/>
              <w:left w:val="single" w:sz="8" w:space="0" w:color="auto"/>
              <w:bottom w:val="dotted" w:sz="4" w:space="0" w:color="auto"/>
              <w:right w:val="dotted" w:sz="4" w:space="0" w:color="auto"/>
            </w:tcBorders>
            <w:shd w:val="clear" w:color="auto" w:fill="99CCFF"/>
            <w:noWrap/>
            <w:vAlign w:val="bottom"/>
            <w:hideMark/>
          </w:tcPr>
          <w:p w14:paraId="536CEA52"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99CCFF"/>
            <w:noWrap/>
            <w:vAlign w:val="bottom"/>
            <w:hideMark/>
          </w:tcPr>
          <w:p w14:paraId="146620E9"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99CCFF"/>
            <w:noWrap/>
            <w:vAlign w:val="bottom"/>
            <w:hideMark/>
          </w:tcPr>
          <w:p w14:paraId="2D094B4F"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single" w:sz="8" w:space="0" w:color="auto"/>
            </w:tcBorders>
            <w:shd w:val="clear" w:color="auto" w:fill="99CCFF"/>
            <w:noWrap/>
            <w:vAlign w:val="bottom"/>
            <w:hideMark/>
          </w:tcPr>
          <w:p w14:paraId="589AE62C"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single" w:sz="8" w:space="0" w:color="auto"/>
              <w:bottom w:val="dotted" w:sz="4" w:space="0" w:color="auto"/>
              <w:right w:val="dotted" w:sz="4" w:space="0" w:color="auto"/>
            </w:tcBorders>
            <w:shd w:val="clear" w:color="auto" w:fill="99CCFF"/>
            <w:noWrap/>
            <w:vAlign w:val="bottom"/>
            <w:hideMark/>
          </w:tcPr>
          <w:p w14:paraId="497D02F8"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99CCFF"/>
            <w:noWrap/>
            <w:vAlign w:val="bottom"/>
            <w:hideMark/>
          </w:tcPr>
          <w:p w14:paraId="5BE7CDE4"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99CCFF"/>
            <w:noWrap/>
            <w:vAlign w:val="bottom"/>
            <w:hideMark/>
          </w:tcPr>
          <w:p w14:paraId="66D28FF3"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single" w:sz="8" w:space="0" w:color="auto"/>
            </w:tcBorders>
            <w:shd w:val="clear" w:color="auto" w:fill="99CCFF"/>
            <w:noWrap/>
            <w:vAlign w:val="bottom"/>
            <w:hideMark/>
          </w:tcPr>
          <w:p w14:paraId="36E93B3D"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single" w:sz="8" w:space="0" w:color="auto"/>
              <w:bottom w:val="dotted" w:sz="4" w:space="0" w:color="auto"/>
              <w:right w:val="dotted" w:sz="4" w:space="0" w:color="auto"/>
            </w:tcBorders>
            <w:shd w:val="clear" w:color="auto" w:fill="99CCFF"/>
            <w:noWrap/>
            <w:vAlign w:val="bottom"/>
            <w:hideMark/>
          </w:tcPr>
          <w:p w14:paraId="2C926475"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99CCFF"/>
            <w:noWrap/>
            <w:vAlign w:val="bottom"/>
            <w:hideMark/>
          </w:tcPr>
          <w:p w14:paraId="0724B96B"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dotted" w:sz="4" w:space="0" w:color="auto"/>
            </w:tcBorders>
            <w:shd w:val="clear" w:color="auto" w:fill="99CCFF"/>
            <w:noWrap/>
            <w:vAlign w:val="bottom"/>
            <w:hideMark/>
          </w:tcPr>
          <w:p w14:paraId="26E9FA57" w14:textId="77777777" w:rsidR="00431228" w:rsidRPr="00891152" w:rsidRDefault="00431228" w:rsidP="00D06BEE">
            <w:pPr>
              <w:rPr>
                <w:sz w:val="20"/>
                <w:szCs w:val="20"/>
              </w:rPr>
            </w:pPr>
            <w:r w:rsidRPr="00891152">
              <w:rPr>
                <w:sz w:val="20"/>
                <w:szCs w:val="20"/>
              </w:rPr>
              <w:t> </w:t>
            </w:r>
          </w:p>
        </w:tc>
        <w:tc>
          <w:tcPr>
            <w:tcW w:w="510" w:type="dxa"/>
            <w:tcBorders>
              <w:top w:val="single" w:sz="8" w:space="0" w:color="auto"/>
              <w:left w:val="dotted" w:sz="4" w:space="0" w:color="auto"/>
              <w:bottom w:val="dotted" w:sz="4" w:space="0" w:color="auto"/>
              <w:right w:val="single" w:sz="8" w:space="0" w:color="auto"/>
            </w:tcBorders>
            <w:shd w:val="clear" w:color="auto" w:fill="99CCFF"/>
            <w:noWrap/>
            <w:vAlign w:val="bottom"/>
            <w:hideMark/>
          </w:tcPr>
          <w:p w14:paraId="7935A57B" w14:textId="77777777" w:rsidR="00431228" w:rsidRPr="00891152" w:rsidRDefault="00431228" w:rsidP="00D06BEE">
            <w:pPr>
              <w:rPr>
                <w:sz w:val="20"/>
                <w:szCs w:val="20"/>
              </w:rPr>
            </w:pPr>
            <w:r w:rsidRPr="00891152">
              <w:rPr>
                <w:sz w:val="20"/>
                <w:szCs w:val="20"/>
              </w:rPr>
              <w:t> </w:t>
            </w:r>
          </w:p>
        </w:tc>
      </w:tr>
      <w:tr w:rsidR="00431228" w:rsidRPr="00891152" w14:paraId="5A1D457B" w14:textId="77777777" w:rsidTr="00D06BEE">
        <w:trPr>
          <w:trHeight w:val="255"/>
        </w:trPr>
        <w:tc>
          <w:tcPr>
            <w:tcW w:w="1191" w:type="dxa"/>
            <w:tcBorders>
              <w:top w:val="single" w:sz="4" w:space="0" w:color="auto"/>
              <w:left w:val="single" w:sz="4" w:space="0" w:color="auto"/>
              <w:bottom w:val="single" w:sz="4" w:space="0" w:color="auto"/>
            </w:tcBorders>
            <w:shd w:val="clear" w:color="auto" w:fill="auto"/>
            <w:noWrap/>
            <w:vAlign w:val="bottom"/>
            <w:hideMark/>
          </w:tcPr>
          <w:p w14:paraId="016D12C0" w14:textId="77777777" w:rsidR="00431228" w:rsidRPr="00891152" w:rsidRDefault="00431228" w:rsidP="00D06BEE">
            <w:pPr>
              <w:jc w:val="center"/>
              <w:rPr>
                <w:b/>
                <w:bCs/>
                <w:sz w:val="20"/>
                <w:szCs w:val="20"/>
              </w:rPr>
            </w:pPr>
          </w:p>
        </w:tc>
        <w:tc>
          <w:tcPr>
            <w:tcW w:w="6407" w:type="dxa"/>
            <w:gridSpan w:val="2"/>
            <w:tcBorders>
              <w:top w:val="single" w:sz="4" w:space="0" w:color="auto"/>
              <w:bottom w:val="single" w:sz="4" w:space="0" w:color="auto"/>
              <w:right w:val="nil"/>
            </w:tcBorders>
            <w:shd w:val="clear" w:color="auto" w:fill="auto"/>
            <w:noWrap/>
            <w:vAlign w:val="bottom"/>
            <w:hideMark/>
          </w:tcPr>
          <w:p w14:paraId="5074FB82" w14:textId="77777777" w:rsidR="00431228" w:rsidRPr="00891152" w:rsidRDefault="00431228" w:rsidP="00D06BEE">
            <w:pPr>
              <w:rPr>
                <w:sz w:val="20"/>
                <w:szCs w:val="20"/>
              </w:rPr>
            </w:pPr>
            <w:r w:rsidRPr="00891152">
              <w:rPr>
                <w:sz w:val="20"/>
                <w:szCs w:val="20"/>
              </w:rPr>
              <w:t>International Evaluation Consultant</w:t>
            </w:r>
            <w:r>
              <w:rPr>
                <w:sz w:val="20"/>
                <w:szCs w:val="20"/>
              </w:rPr>
              <w:t>(s)</w:t>
            </w:r>
            <w:r w:rsidRPr="00891152">
              <w:rPr>
                <w:sz w:val="20"/>
                <w:szCs w:val="20"/>
              </w:rPr>
              <w:t xml:space="preserve">: </w:t>
            </w:r>
            <w:r>
              <w:rPr>
                <w:sz w:val="20"/>
                <w:szCs w:val="20"/>
              </w:rPr>
              <w:t xml:space="preserve">Mid-Term and </w:t>
            </w:r>
            <w:r w:rsidRPr="00891152">
              <w:rPr>
                <w:sz w:val="20"/>
                <w:szCs w:val="20"/>
              </w:rPr>
              <w:t>Terminal Evaluation</w:t>
            </w:r>
          </w:p>
        </w:tc>
        <w:tc>
          <w:tcPr>
            <w:tcW w:w="510" w:type="dxa"/>
            <w:tcBorders>
              <w:top w:val="dotted" w:sz="4" w:space="0" w:color="auto"/>
              <w:left w:val="single" w:sz="8" w:space="0" w:color="auto"/>
              <w:bottom w:val="single" w:sz="8" w:space="0" w:color="auto"/>
              <w:right w:val="dotted" w:sz="4" w:space="0" w:color="auto"/>
            </w:tcBorders>
            <w:shd w:val="clear" w:color="auto" w:fill="auto"/>
            <w:noWrap/>
            <w:vAlign w:val="bottom"/>
            <w:hideMark/>
          </w:tcPr>
          <w:p w14:paraId="32E18711"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auto"/>
            <w:noWrap/>
            <w:vAlign w:val="bottom"/>
            <w:hideMark/>
          </w:tcPr>
          <w:p w14:paraId="11075824"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auto"/>
            <w:noWrap/>
            <w:vAlign w:val="bottom"/>
            <w:hideMark/>
          </w:tcPr>
          <w:p w14:paraId="61CD230F"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single" w:sz="8" w:space="0" w:color="auto"/>
            </w:tcBorders>
            <w:shd w:val="clear" w:color="auto" w:fill="auto"/>
            <w:noWrap/>
            <w:vAlign w:val="bottom"/>
            <w:hideMark/>
          </w:tcPr>
          <w:p w14:paraId="15C6E951"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single" w:sz="8" w:space="0" w:color="auto"/>
              <w:bottom w:val="single" w:sz="8" w:space="0" w:color="auto"/>
              <w:right w:val="dotted" w:sz="4" w:space="0" w:color="auto"/>
            </w:tcBorders>
            <w:shd w:val="clear" w:color="auto" w:fill="auto"/>
            <w:noWrap/>
            <w:vAlign w:val="bottom"/>
            <w:hideMark/>
          </w:tcPr>
          <w:p w14:paraId="0AF18D5D"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3366FF"/>
            <w:noWrap/>
            <w:vAlign w:val="bottom"/>
            <w:hideMark/>
          </w:tcPr>
          <w:p w14:paraId="6FC8E074"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auto"/>
            <w:noWrap/>
            <w:vAlign w:val="bottom"/>
            <w:hideMark/>
          </w:tcPr>
          <w:p w14:paraId="0857C0C6"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single" w:sz="8" w:space="0" w:color="auto"/>
            </w:tcBorders>
            <w:shd w:val="clear" w:color="auto" w:fill="auto"/>
            <w:noWrap/>
            <w:vAlign w:val="bottom"/>
            <w:hideMark/>
          </w:tcPr>
          <w:p w14:paraId="298B1E82"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single" w:sz="8" w:space="0" w:color="auto"/>
              <w:bottom w:val="single" w:sz="8" w:space="0" w:color="auto"/>
              <w:right w:val="dotted" w:sz="4" w:space="0" w:color="auto"/>
            </w:tcBorders>
            <w:shd w:val="clear" w:color="auto" w:fill="auto"/>
            <w:noWrap/>
            <w:vAlign w:val="bottom"/>
            <w:hideMark/>
          </w:tcPr>
          <w:p w14:paraId="591E2C01"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auto"/>
            <w:noWrap/>
            <w:vAlign w:val="bottom"/>
            <w:hideMark/>
          </w:tcPr>
          <w:p w14:paraId="758B06D7"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dotted" w:sz="4" w:space="0" w:color="auto"/>
            </w:tcBorders>
            <w:shd w:val="clear" w:color="auto" w:fill="auto"/>
            <w:noWrap/>
            <w:vAlign w:val="bottom"/>
            <w:hideMark/>
          </w:tcPr>
          <w:p w14:paraId="71925632" w14:textId="77777777" w:rsidR="00431228" w:rsidRPr="00891152" w:rsidRDefault="00431228" w:rsidP="00D06BEE">
            <w:pPr>
              <w:rPr>
                <w:sz w:val="20"/>
                <w:szCs w:val="20"/>
              </w:rPr>
            </w:pPr>
            <w:r w:rsidRPr="00891152">
              <w:rPr>
                <w:sz w:val="20"/>
                <w:szCs w:val="20"/>
              </w:rPr>
              <w:t> </w:t>
            </w:r>
          </w:p>
        </w:tc>
        <w:tc>
          <w:tcPr>
            <w:tcW w:w="510" w:type="dxa"/>
            <w:tcBorders>
              <w:top w:val="dotted" w:sz="4" w:space="0" w:color="auto"/>
              <w:left w:val="dotted" w:sz="4" w:space="0" w:color="auto"/>
              <w:bottom w:val="single" w:sz="8" w:space="0" w:color="auto"/>
              <w:right w:val="single" w:sz="8" w:space="0" w:color="auto"/>
            </w:tcBorders>
            <w:shd w:val="clear" w:color="auto" w:fill="3366FF"/>
            <w:noWrap/>
            <w:vAlign w:val="bottom"/>
            <w:hideMark/>
          </w:tcPr>
          <w:p w14:paraId="1601B22E" w14:textId="77777777" w:rsidR="00431228" w:rsidRPr="00891152" w:rsidRDefault="00431228" w:rsidP="00D06BEE">
            <w:pPr>
              <w:rPr>
                <w:sz w:val="20"/>
                <w:szCs w:val="20"/>
              </w:rPr>
            </w:pPr>
            <w:r w:rsidRPr="00891152">
              <w:rPr>
                <w:sz w:val="20"/>
                <w:szCs w:val="20"/>
              </w:rPr>
              <w:t> </w:t>
            </w:r>
          </w:p>
        </w:tc>
      </w:tr>
    </w:tbl>
    <w:p w14:paraId="2FFF776C" w14:textId="77777777" w:rsidR="00440681" w:rsidRPr="00891152" w:rsidRDefault="00440681" w:rsidP="00D331F8"/>
    <w:p w14:paraId="769527BF" w14:textId="77777777" w:rsidR="00D331F8" w:rsidRPr="00891152" w:rsidRDefault="00D331F8" w:rsidP="00D331F8">
      <w:pPr>
        <w:sectPr w:rsidR="00D331F8" w:rsidRPr="00891152" w:rsidSect="00A66A36">
          <w:footerReference w:type="even" r:id="rId24"/>
          <w:pgSz w:w="15840" w:h="12240" w:orient="landscape" w:code="1"/>
          <w:pgMar w:top="1134" w:right="1296" w:bottom="1134" w:left="1440" w:header="576" w:footer="576" w:gutter="0"/>
          <w:cols w:space="720"/>
          <w:docGrid w:linePitch="360"/>
        </w:sectPr>
      </w:pPr>
    </w:p>
    <w:p w14:paraId="5322CF75" w14:textId="77777777" w:rsidR="00D0753F" w:rsidRPr="00891152" w:rsidRDefault="00CB0577" w:rsidP="00806BB6">
      <w:pPr>
        <w:pStyle w:val="Heading2"/>
        <w:spacing w:before="0" w:after="120"/>
        <w:rPr>
          <w:b/>
          <w:bCs/>
          <w:i w:val="0"/>
          <w:noProof/>
          <w:spacing w:val="1"/>
          <w:szCs w:val="22"/>
        </w:rPr>
      </w:pPr>
      <w:bookmarkStart w:id="127" w:name="_Toc409614238"/>
      <w:r w:rsidRPr="00891152">
        <w:rPr>
          <w:b/>
          <w:bCs/>
          <w:i w:val="0"/>
          <w:noProof/>
          <w:spacing w:val="1"/>
          <w:szCs w:val="22"/>
        </w:rPr>
        <w:lastRenderedPageBreak/>
        <w:t>Annex 5</w:t>
      </w:r>
      <w:r w:rsidR="00001F61" w:rsidRPr="00891152">
        <w:rPr>
          <w:b/>
          <w:bCs/>
          <w:i w:val="0"/>
          <w:noProof/>
          <w:spacing w:val="1"/>
          <w:szCs w:val="22"/>
        </w:rPr>
        <w:t xml:space="preserve">:  </w:t>
      </w:r>
      <w:r w:rsidR="00D0753F" w:rsidRPr="00891152">
        <w:rPr>
          <w:b/>
          <w:bCs/>
          <w:i w:val="0"/>
          <w:noProof/>
          <w:spacing w:val="1"/>
          <w:szCs w:val="22"/>
        </w:rPr>
        <w:t>Terms of References</w:t>
      </w:r>
      <w:bookmarkEnd w:id="127"/>
    </w:p>
    <w:p w14:paraId="797DAC1E" w14:textId="77777777" w:rsidR="00E71034" w:rsidRPr="00891152" w:rsidRDefault="00E71034" w:rsidP="009758AF">
      <w:pPr>
        <w:jc w:val="both"/>
      </w:pPr>
      <w:r w:rsidRPr="00891152">
        <w:t>The following Terms of Reference outlines the general responsibilities to be carried out by consultants contracted under the project.</w:t>
      </w:r>
    </w:p>
    <w:p w14:paraId="6540FB53" w14:textId="77777777" w:rsidR="00E71034" w:rsidRPr="00891152" w:rsidRDefault="00E71034" w:rsidP="009758AF">
      <w:pPr>
        <w:jc w:val="both"/>
      </w:pPr>
    </w:p>
    <w:p w14:paraId="08F685E2" w14:textId="77777777" w:rsidR="00E71034" w:rsidRPr="00891152" w:rsidRDefault="00E71034" w:rsidP="009758AF">
      <w:pPr>
        <w:jc w:val="both"/>
        <w:rPr>
          <w:b/>
        </w:rPr>
      </w:pPr>
      <w:r w:rsidRPr="00891152">
        <w:rPr>
          <w:b/>
        </w:rPr>
        <w:t>Background</w:t>
      </w:r>
      <w:r w:rsidR="00D04682" w:rsidRPr="00891152">
        <w:t xml:space="preserve"> </w:t>
      </w:r>
    </w:p>
    <w:p w14:paraId="747AE3B3" w14:textId="77777777" w:rsidR="0071035E" w:rsidRPr="0071035E" w:rsidRDefault="0071035E" w:rsidP="009758AF">
      <w:pPr>
        <w:jc w:val="both"/>
      </w:pPr>
      <w:r>
        <w:t xml:space="preserve">The availability of timely and accurate environmental information for better policy-making and overall better management of the environment is a critical barrier in Palau. Some environmental information is being collected, store and made available but an overhaul review of environmental data needs is needed to identify critical gaps in the context of Palau, a small island with limited resources. </w:t>
      </w:r>
      <w:r w:rsidRPr="00EA07CE">
        <w:t xml:space="preserve">More specifically, as a SIDS, Palau has </w:t>
      </w:r>
      <w:r>
        <w:t>critical constraints</w:t>
      </w:r>
      <w:r w:rsidRPr="00EA07CE">
        <w:t xml:space="preserve"> including a limited number of government staff involved in environmental management and a limited budget to undertake any large environmental activities. At the same time, environment data is scattered and fragmented and the generation of environment data is often done on an ad hoc basis (often responding to specific project needs/requirements) at the country level; responding to ad-hoc reporting needs and not conducted on a regular basis. In most cases, environment data are produced when there are opportunities through externally funded projects. </w:t>
      </w:r>
      <w:r>
        <w:t>This project will address this</w:t>
      </w:r>
      <w:r w:rsidRPr="0071035E">
        <w:t xml:space="preserve"> critical priority capacity need to improve the body of knowledge on environmental information in Palau. This is a timely response to address this need. It was identified during the NCSA process conducted in 2006-2007 and confirmed subsequently by several assessments conducted in Palau. The development of Palau’s capacity to improve its body of knowledge on environmental information will, in turn, improve the capacity of stakeholders involved in the management of natural resources to identify responses to threats including negative impacts of global climate change on the local environment that is supporting the livelihoods of communities, human health and economy in Palau.</w:t>
      </w:r>
    </w:p>
    <w:p w14:paraId="297E3780" w14:textId="77777777" w:rsidR="004B3E19" w:rsidRPr="0071035E" w:rsidRDefault="004B3E19" w:rsidP="009758AF">
      <w:pPr>
        <w:jc w:val="both"/>
      </w:pPr>
    </w:p>
    <w:p w14:paraId="6A23EB82" w14:textId="77777777" w:rsidR="00E71034" w:rsidRPr="00891152" w:rsidRDefault="00E71034" w:rsidP="009758AF">
      <w:pPr>
        <w:jc w:val="both"/>
        <w:rPr>
          <w:b/>
        </w:rPr>
      </w:pPr>
      <w:r w:rsidRPr="00891152">
        <w:rPr>
          <w:b/>
        </w:rPr>
        <w:t>Project Goal and Objectives</w:t>
      </w:r>
      <w:r w:rsidR="00D04682" w:rsidRPr="00891152">
        <w:t xml:space="preserve"> </w:t>
      </w:r>
    </w:p>
    <w:p w14:paraId="7F0EDB66" w14:textId="77777777" w:rsidR="0071035E" w:rsidRDefault="002C764A" w:rsidP="0071035E">
      <w:pPr>
        <w:jc w:val="both"/>
      </w:pPr>
      <w:r>
        <w:t xml:space="preserve">The goal of this project is to develop innovative and sustainable capacities to create a more resilient environmental management information system that will support a better environmental decision-making process. </w:t>
      </w:r>
      <w:r w:rsidR="0071035E">
        <w:t>The strategy of the project is to take an in-depth institutional strengthening approach to develop a national environmental management information system that fully integrates principles and features of resiliency and sustainability. This will require the appropriate re-negotiation of institutional mandates governing the collection, management and distribution of data and information, as well as building key back-up structures and mechanisms. Barriers to sharing data and information across institutional boundaries will be removed through concerted negotiations among owners of intellectual property. The value of this project is that it will look at managing environmental information as a more complex dynamic system, rather than take the traditional transactional approach to database management and help move Palau to structuring and implementing an environmental body of knowledge that will more readily lend itself to a more sophisticated Decision Support System.</w:t>
      </w:r>
    </w:p>
    <w:p w14:paraId="7803DDF3" w14:textId="77777777" w:rsidR="002C764A" w:rsidRDefault="002C764A" w:rsidP="002C764A">
      <w:pPr>
        <w:jc w:val="both"/>
      </w:pPr>
    </w:p>
    <w:p w14:paraId="4766A3E5" w14:textId="77777777" w:rsidR="002C764A" w:rsidRDefault="002C764A" w:rsidP="002C764A">
      <w:pPr>
        <w:jc w:val="both"/>
      </w:pPr>
      <w:r>
        <w:t>The objective of the project is to strengthen Palau's capacities to meet national and global environmental commitments through improved management of environmental data and information. The project will target capacity building activities towards assessing data and information gaps and weaknesses, strengthening data and information sharing through improved networking, thereby reducing unnecessary duplication of financial resources, and realigning organizational mandates to help institutionalize developed capacities.  The project will also strengthen the institutional linkages between environmental information management systems and environmental decision-making processes, which will include the institutionalization of monitoring capacities.</w:t>
      </w:r>
    </w:p>
    <w:p w14:paraId="47AA6254" w14:textId="77777777" w:rsidR="00DB6145" w:rsidRDefault="00DB6145" w:rsidP="009758AF">
      <w:pPr>
        <w:jc w:val="both"/>
        <w:rPr>
          <w:highlight w:val="yellow"/>
        </w:rPr>
      </w:pPr>
    </w:p>
    <w:p w14:paraId="6E8B1E0F" w14:textId="77777777" w:rsidR="00E71034" w:rsidRPr="00891152" w:rsidRDefault="00E71034" w:rsidP="009758AF">
      <w:pPr>
        <w:jc w:val="both"/>
        <w:rPr>
          <w:b/>
        </w:rPr>
      </w:pPr>
      <w:r w:rsidRPr="00891152">
        <w:rPr>
          <w:b/>
        </w:rPr>
        <w:t>Project Strategy</w:t>
      </w:r>
      <w:r w:rsidR="0017067B" w:rsidRPr="00891152">
        <w:t xml:space="preserve"> </w:t>
      </w:r>
    </w:p>
    <w:p w14:paraId="6A0D14B7" w14:textId="77777777" w:rsidR="002C764A" w:rsidRDefault="002C764A" w:rsidP="002C764A">
      <w:pPr>
        <w:jc w:val="both"/>
      </w:pPr>
      <w:r>
        <w:t xml:space="preserve">The expected achievements of this project are a set of improved capacities to sustain an environmental body of knowledge in Palau that will contribute in meeting and sustaining Rio Convention objectives. This project will have strengthened and helped institutionalize commitments under the Rio Conventions by developing this environmental body of knowledge in Palau. </w:t>
      </w:r>
    </w:p>
    <w:p w14:paraId="12E0A6A5" w14:textId="77777777" w:rsidR="002C764A" w:rsidRDefault="002C764A" w:rsidP="009758AF">
      <w:pPr>
        <w:jc w:val="both"/>
      </w:pPr>
    </w:p>
    <w:p w14:paraId="4F65CC93" w14:textId="77777777" w:rsidR="0071035E" w:rsidRDefault="0071035E" w:rsidP="009758AF">
      <w:pPr>
        <w:jc w:val="both"/>
      </w:pPr>
    </w:p>
    <w:p w14:paraId="0F660BEE" w14:textId="77777777" w:rsidR="00E71034" w:rsidRPr="00891152" w:rsidRDefault="00E71034" w:rsidP="009758AF">
      <w:pPr>
        <w:jc w:val="both"/>
      </w:pPr>
      <w:r w:rsidRPr="00891152">
        <w:rPr>
          <w:b/>
        </w:rPr>
        <w:lastRenderedPageBreak/>
        <w:t>Project Outcomes and Components</w:t>
      </w:r>
      <w:r w:rsidR="0017067B" w:rsidRPr="00891152">
        <w:t xml:space="preserve"> </w:t>
      </w:r>
    </w:p>
    <w:p w14:paraId="58E46BD9" w14:textId="77777777" w:rsidR="002C764A" w:rsidRDefault="002C764A" w:rsidP="002C764A">
      <w:pPr>
        <w:jc w:val="both"/>
      </w:pPr>
      <w:r>
        <w:t>Under outcome 1, project resources will be used to improve existing management information systems to measure achievements towards global environmental objectives. This component will focus on assessing and strengthening those sets of measurement methodologies, negotiating agreements towards harmonizing these and institutionalizing them within the relevant agencies and sharing protoc</w:t>
      </w:r>
      <w:r w:rsidR="00F87F9D">
        <w:t>ols in a cost-effective manner.</w:t>
      </w:r>
    </w:p>
    <w:p w14:paraId="4E0A3B1F" w14:textId="77777777" w:rsidR="00F87F9D" w:rsidRDefault="00F87F9D" w:rsidP="002C764A">
      <w:pPr>
        <w:jc w:val="both"/>
      </w:pPr>
    </w:p>
    <w:p w14:paraId="798B058D" w14:textId="77777777" w:rsidR="00F87F9D" w:rsidRDefault="00F87F9D" w:rsidP="00F87F9D">
      <w:pPr>
        <w:jc w:val="both"/>
      </w:pPr>
      <w:r>
        <w:t>Under outcome 2, project resources will be used to strengthen technical capacities for monitoring and evaluating the state of the environment in Palau. While the first component focuses on strengthening the institutional and organizational capacities for improving data and information collection, management and sharing, this component focuses on the strengthening of human capacities to use improved data and information for strategic decision-making in the interest of meeting gl</w:t>
      </w:r>
      <w:r w:rsidR="00EE4E63">
        <w:t>obal environmental obligations.</w:t>
      </w:r>
    </w:p>
    <w:p w14:paraId="6560E4A3" w14:textId="77777777" w:rsidR="00F87F9D" w:rsidRDefault="00F87F9D" w:rsidP="002C764A">
      <w:pPr>
        <w:jc w:val="both"/>
      </w:pPr>
    </w:p>
    <w:p w14:paraId="51302924" w14:textId="77777777" w:rsidR="00F87F9D" w:rsidRDefault="00EE4E63" w:rsidP="00F87F9D">
      <w:pPr>
        <w:jc w:val="both"/>
      </w:pPr>
      <w:r>
        <w:t xml:space="preserve">Under outcome 3, project resources will be used to improve </w:t>
      </w:r>
      <w:r w:rsidR="00F87F9D">
        <w:t xml:space="preserve">decision-making mechanisms </w:t>
      </w:r>
      <w:r w:rsidR="0071035E">
        <w:t>to monitor the en</w:t>
      </w:r>
      <w:r w:rsidR="00F87F9D">
        <w:t>vironment.</w:t>
      </w:r>
      <w:r w:rsidR="0071035E">
        <w:t xml:space="preserve"> The </w:t>
      </w:r>
      <w:r w:rsidR="00F87F9D">
        <w:t xml:space="preserve">project will focus on enhancing the institutional sustainability of capacities developed under the project through the assessment and targeted strengthening of monitoring and evaluation processes. As such, this component will be strategically implemented alongside component/outcome 1 that will strengthen the institutional linkages of data and information systems across agencies and stakeholder organizations. Lessons learned and best practices will be </w:t>
      </w:r>
      <w:r w:rsidR="0071035E">
        <w:t>shared in the region.</w:t>
      </w:r>
    </w:p>
    <w:p w14:paraId="3FA72172" w14:textId="77777777" w:rsidR="00255071" w:rsidRDefault="00255071" w:rsidP="009758AF">
      <w:pPr>
        <w:jc w:val="both"/>
      </w:pPr>
    </w:p>
    <w:p w14:paraId="09BAE450" w14:textId="77777777" w:rsidR="00587844" w:rsidRPr="001C51A4" w:rsidRDefault="00587844" w:rsidP="009758AF">
      <w:pPr>
        <w:jc w:val="both"/>
        <w:rPr>
          <w:b/>
        </w:rPr>
      </w:pPr>
      <w:r w:rsidRPr="001C51A4">
        <w:rPr>
          <w:b/>
        </w:rPr>
        <w:t xml:space="preserve">Responsibilities </w:t>
      </w:r>
    </w:p>
    <w:p w14:paraId="61D598FE" w14:textId="77777777" w:rsidR="00587844" w:rsidRDefault="00587844" w:rsidP="009758AF">
      <w:pPr>
        <w:jc w:val="both"/>
      </w:pPr>
    </w:p>
    <w:p w14:paraId="5A5B307F" w14:textId="77777777" w:rsidR="00587844" w:rsidRPr="001C51A4" w:rsidRDefault="00587844" w:rsidP="009758AF">
      <w:pPr>
        <w:jc w:val="both"/>
        <w:rPr>
          <w:b/>
          <w:i/>
          <w:u w:val="single"/>
        </w:rPr>
      </w:pPr>
      <w:r w:rsidRPr="001C51A4">
        <w:rPr>
          <w:b/>
          <w:i/>
          <w:u w:val="single"/>
        </w:rPr>
        <w:t xml:space="preserve">1.  Project Board (PB) </w:t>
      </w:r>
    </w:p>
    <w:p w14:paraId="77606B60" w14:textId="77777777" w:rsidR="00587844" w:rsidRDefault="00587844" w:rsidP="009758AF">
      <w:pPr>
        <w:jc w:val="both"/>
      </w:pPr>
    </w:p>
    <w:p w14:paraId="490429A7" w14:textId="77777777" w:rsidR="00587844" w:rsidRDefault="00587844" w:rsidP="009758AF">
      <w:pPr>
        <w:jc w:val="both"/>
      </w:pPr>
      <w:r>
        <w:t xml:space="preserve">The Project Board is the group responsible for making by consensus management decisions for a project when guidance is required by the Project </w:t>
      </w:r>
      <w:r w:rsidR="001C51A4">
        <w:t>Coordinator (PC</w:t>
      </w:r>
      <w:r>
        <w:t xml:space="preserve">), including approval of project plans and revisions. In order to ensure UNDP ultimate accountability, Project Board decisions should be </w:t>
      </w:r>
      <w:r w:rsidR="001C51A4">
        <w:t>made in accordance to standards</w:t>
      </w:r>
      <w:r w:rsidR="001C51A4">
        <w:rPr>
          <w:rStyle w:val="FootnoteReference"/>
        </w:rPr>
        <w:footnoteReference w:id="4"/>
      </w:r>
      <w:r>
        <w:t xml:space="preserve"> that shall ensure best value to money, fairness, integrity transparency and effective international competition. In case a consensus cannot be reached, final decision shall rest with the UNDP Programme Manager (i.e. the Country Director).</w:t>
      </w:r>
    </w:p>
    <w:p w14:paraId="3FBEB52C" w14:textId="77777777" w:rsidR="00587844" w:rsidRDefault="00587844" w:rsidP="009758AF">
      <w:pPr>
        <w:jc w:val="both"/>
      </w:pPr>
    </w:p>
    <w:p w14:paraId="12393A18" w14:textId="77777777" w:rsidR="00587844" w:rsidRDefault="00587844" w:rsidP="009758AF">
      <w:pPr>
        <w:jc w:val="both"/>
      </w:pPr>
      <w:r>
        <w:t xml:space="preserve">Project reviews by the Project Board are made at designated decision points during the running of a project, or as necessary when raised by the Project Manager. The Project Board is consulted by the Project </w:t>
      </w:r>
      <w:r w:rsidR="006067F3">
        <w:t>Coordinator</w:t>
      </w:r>
      <w:r>
        <w:t xml:space="preserve"> for decisions when projec</w:t>
      </w:r>
      <w:r w:rsidR="001C51A4">
        <w:t>t tolerances have been exceeded</w:t>
      </w:r>
      <w:r>
        <w:t>.</w:t>
      </w:r>
    </w:p>
    <w:p w14:paraId="38766DC8" w14:textId="77777777" w:rsidR="00587844" w:rsidRDefault="00587844" w:rsidP="009758AF">
      <w:pPr>
        <w:jc w:val="both"/>
      </w:pPr>
    </w:p>
    <w:p w14:paraId="325E5AF0" w14:textId="77777777" w:rsidR="00587844" w:rsidRDefault="00587844" w:rsidP="009758AF">
      <w:pPr>
        <w:jc w:val="both"/>
      </w:pPr>
      <w:r>
        <w:t>Based on the approved annual work plan (AWP), the Project Board may review and approve project quarterly pl</w:t>
      </w:r>
      <w:r w:rsidR="001C51A4">
        <w:t>ans when required and authorize</w:t>
      </w:r>
      <w:r>
        <w:t xml:space="preserve"> any major deviation from these agreed quarterly plans.  It is the authority that signs off the completion of each quarterly plan as well as </w:t>
      </w:r>
      <w:r w:rsidR="001C51A4">
        <w:t>authorizes</w:t>
      </w:r>
      <w:r>
        <w:t xml:space="preserve"> the start of the next quarterly plan. It ensures that required resources are committed and arbitrates on any conflicts within the project or negotiates a solution to any problems between the project and external bodies.</w:t>
      </w:r>
    </w:p>
    <w:p w14:paraId="68D37563" w14:textId="77777777" w:rsidR="00587844" w:rsidRDefault="00587844" w:rsidP="009758AF">
      <w:pPr>
        <w:jc w:val="both"/>
      </w:pPr>
    </w:p>
    <w:p w14:paraId="134B4CC1" w14:textId="77777777" w:rsidR="00587844" w:rsidRPr="001C51A4" w:rsidRDefault="00587844" w:rsidP="009758AF">
      <w:pPr>
        <w:jc w:val="both"/>
        <w:rPr>
          <w:i/>
        </w:rPr>
      </w:pPr>
      <w:r w:rsidRPr="001C51A4">
        <w:rPr>
          <w:i/>
        </w:rPr>
        <w:t xml:space="preserve">Specific responsibilities of the Project Board:  </w:t>
      </w:r>
    </w:p>
    <w:p w14:paraId="4ACC5045" w14:textId="77777777" w:rsidR="00587844" w:rsidRDefault="00587844" w:rsidP="009758AF">
      <w:pPr>
        <w:jc w:val="both"/>
      </w:pPr>
    </w:p>
    <w:p w14:paraId="1B303DD6" w14:textId="77777777" w:rsidR="00587844" w:rsidRPr="001C51A4" w:rsidRDefault="00F83B09" w:rsidP="009758AF">
      <w:pPr>
        <w:ind w:firstLine="360"/>
        <w:jc w:val="both"/>
        <w:rPr>
          <w:b/>
          <w:i/>
        </w:rPr>
      </w:pPr>
      <w:r>
        <w:rPr>
          <w:b/>
          <w:i/>
        </w:rPr>
        <w:lastRenderedPageBreak/>
        <w:t>Running the</w:t>
      </w:r>
      <w:r w:rsidR="00587844" w:rsidRPr="001C51A4">
        <w:rPr>
          <w:b/>
          <w:i/>
        </w:rPr>
        <w:t xml:space="preserve"> project</w:t>
      </w:r>
      <w:r w:rsidR="001C51A4">
        <w:rPr>
          <w:b/>
          <w:i/>
        </w:rPr>
        <w:t>:</w:t>
      </w:r>
    </w:p>
    <w:p w14:paraId="24C0FB42" w14:textId="77777777" w:rsidR="00587844" w:rsidRPr="001C51A4" w:rsidRDefault="00587844" w:rsidP="00F27C1A">
      <w:pPr>
        <w:pStyle w:val="BodyText"/>
        <w:framePr w:w="0" w:hRule="auto" w:hSpace="0" w:wrap="auto" w:vAnchor="margin" w:hAnchor="text" w:xAlign="left" w:yAlign="inline"/>
        <w:numPr>
          <w:ilvl w:val="0"/>
          <w:numId w:val="14"/>
        </w:numPr>
        <w:jc w:val="both"/>
        <w:rPr>
          <w:sz w:val="22"/>
          <w:szCs w:val="22"/>
        </w:rPr>
      </w:pPr>
      <w:r w:rsidRPr="001C51A4">
        <w:rPr>
          <w:sz w:val="22"/>
          <w:szCs w:val="22"/>
        </w:rPr>
        <w:t>Review and appraise detailed Project Plan and AWP, including Atlas reports covering activity definition, quality criteria, issue log, risk log and the monitoring and communication plan</w:t>
      </w:r>
    </w:p>
    <w:p w14:paraId="1A73D584" w14:textId="77777777" w:rsidR="00587844" w:rsidRPr="001C51A4" w:rsidRDefault="00587844" w:rsidP="00F27C1A">
      <w:pPr>
        <w:pStyle w:val="BodyText"/>
        <w:framePr w:w="0" w:hRule="auto" w:hSpace="0" w:wrap="auto" w:vAnchor="margin" w:hAnchor="text" w:xAlign="left" w:yAlign="inline"/>
        <w:numPr>
          <w:ilvl w:val="0"/>
          <w:numId w:val="14"/>
        </w:numPr>
        <w:jc w:val="both"/>
        <w:rPr>
          <w:sz w:val="22"/>
          <w:szCs w:val="22"/>
        </w:rPr>
      </w:pPr>
      <w:r w:rsidRPr="001C51A4">
        <w:rPr>
          <w:sz w:val="22"/>
          <w:szCs w:val="22"/>
        </w:rPr>
        <w:t>Provide overall guidance and direction to the project, ensuring it remains within any specified constraints</w:t>
      </w:r>
    </w:p>
    <w:p w14:paraId="68D2E7D1" w14:textId="77777777" w:rsidR="00587844" w:rsidRPr="001C51A4" w:rsidRDefault="00587844" w:rsidP="00F27C1A">
      <w:pPr>
        <w:pStyle w:val="BodyText"/>
        <w:framePr w:w="0" w:hRule="auto" w:hSpace="0" w:wrap="auto" w:vAnchor="margin" w:hAnchor="text" w:xAlign="left" w:yAlign="inline"/>
        <w:numPr>
          <w:ilvl w:val="0"/>
          <w:numId w:val="14"/>
        </w:numPr>
        <w:jc w:val="both"/>
        <w:rPr>
          <w:sz w:val="22"/>
          <w:szCs w:val="22"/>
        </w:rPr>
      </w:pPr>
      <w:r w:rsidRPr="001C51A4">
        <w:rPr>
          <w:sz w:val="22"/>
          <w:szCs w:val="22"/>
        </w:rPr>
        <w:t xml:space="preserve">Address project issues as raised by the Project </w:t>
      </w:r>
      <w:r w:rsidR="0056727D">
        <w:rPr>
          <w:sz w:val="22"/>
          <w:szCs w:val="22"/>
        </w:rPr>
        <w:t>Director</w:t>
      </w:r>
    </w:p>
    <w:p w14:paraId="7E1425F9" w14:textId="77777777" w:rsidR="00587844" w:rsidRPr="001C51A4" w:rsidRDefault="00587844" w:rsidP="00F27C1A">
      <w:pPr>
        <w:pStyle w:val="BodyText"/>
        <w:framePr w:w="0" w:hRule="auto" w:hSpace="0" w:wrap="auto" w:vAnchor="margin" w:hAnchor="text" w:xAlign="left" w:yAlign="inline"/>
        <w:numPr>
          <w:ilvl w:val="0"/>
          <w:numId w:val="14"/>
        </w:numPr>
        <w:jc w:val="both"/>
        <w:rPr>
          <w:sz w:val="22"/>
          <w:szCs w:val="22"/>
        </w:rPr>
      </w:pPr>
      <w:r w:rsidRPr="001C51A4">
        <w:rPr>
          <w:sz w:val="22"/>
          <w:szCs w:val="22"/>
        </w:rPr>
        <w:t>Provide guidance and agree on possible countermeasures/management actions to address specific risks</w:t>
      </w:r>
    </w:p>
    <w:p w14:paraId="6601B49F" w14:textId="77777777" w:rsidR="00587844" w:rsidRPr="001C51A4" w:rsidRDefault="00587844" w:rsidP="00F27C1A">
      <w:pPr>
        <w:pStyle w:val="BodyText"/>
        <w:framePr w:w="0" w:hRule="auto" w:hSpace="0" w:wrap="auto" w:vAnchor="margin" w:hAnchor="text" w:xAlign="left" w:yAlign="inline"/>
        <w:numPr>
          <w:ilvl w:val="0"/>
          <w:numId w:val="14"/>
        </w:numPr>
        <w:jc w:val="both"/>
        <w:rPr>
          <w:sz w:val="22"/>
          <w:szCs w:val="22"/>
        </w:rPr>
      </w:pPr>
      <w:r w:rsidRPr="001C51A4">
        <w:rPr>
          <w:sz w:val="22"/>
          <w:szCs w:val="22"/>
        </w:rPr>
        <w:t>Agree on Project Manager’s tolerances in the Annual Work Plan and quarterly plans when required</w:t>
      </w:r>
    </w:p>
    <w:p w14:paraId="6A7B18A4" w14:textId="77777777" w:rsidR="00587844" w:rsidRPr="001C51A4" w:rsidRDefault="00587844" w:rsidP="00F27C1A">
      <w:pPr>
        <w:pStyle w:val="BodyText"/>
        <w:framePr w:w="0" w:hRule="auto" w:hSpace="0" w:wrap="auto" w:vAnchor="margin" w:hAnchor="text" w:xAlign="left" w:yAlign="inline"/>
        <w:numPr>
          <w:ilvl w:val="0"/>
          <w:numId w:val="14"/>
        </w:numPr>
        <w:jc w:val="both"/>
        <w:rPr>
          <w:sz w:val="22"/>
          <w:szCs w:val="22"/>
        </w:rPr>
      </w:pPr>
      <w:r w:rsidRPr="001C51A4">
        <w:rPr>
          <w:sz w:val="22"/>
          <w:szCs w:val="22"/>
        </w:rPr>
        <w:t>Conduct regular meetings to review the Project Quarterly Progress Report and provide direction and recommendations to ensure that the agreed deliverables are pr</w:t>
      </w:r>
      <w:r w:rsidR="001C51A4">
        <w:rPr>
          <w:sz w:val="22"/>
          <w:szCs w:val="22"/>
        </w:rPr>
        <w:t xml:space="preserve">oduced satisfactorily according </w:t>
      </w:r>
      <w:r w:rsidRPr="001C51A4">
        <w:rPr>
          <w:sz w:val="22"/>
          <w:szCs w:val="22"/>
        </w:rPr>
        <w:t>to plans</w:t>
      </w:r>
    </w:p>
    <w:p w14:paraId="0F6D4677" w14:textId="77777777" w:rsidR="00587844" w:rsidRPr="001C51A4" w:rsidRDefault="00587844" w:rsidP="00F27C1A">
      <w:pPr>
        <w:pStyle w:val="BodyText"/>
        <w:framePr w:w="0" w:hRule="auto" w:hSpace="0" w:wrap="auto" w:vAnchor="margin" w:hAnchor="text" w:xAlign="left" w:yAlign="inline"/>
        <w:numPr>
          <w:ilvl w:val="0"/>
          <w:numId w:val="14"/>
        </w:numPr>
        <w:jc w:val="both"/>
        <w:rPr>
          <w:sz w:val="22"/>
          <w:szCs w:val="22"/>
        </w:rPr>
      </w:pPr>
      <w:r w:rsidRPr="001C51A4">
        <w:rPr>
          <w:sz w:val="22"/>
          <w:szCs w:val="22"/>
        </w:rPr>
        <w:t>Review Combined Delivery Reports (CDR) prior to certification by the Implementing Partner</w:t>
      </w:r>
    </w:p>
    <w:p w14:paraId="6E34F282" w14:textId="77777777" w:rsidR="00587844" w:rsidRPr="001C51A4" w:rsidRDefault="00587844" w:rsidP="00F27C1A">
      <w:pPr>
        <w:pStyle w:val="BodyText"/>
        <w:framePr w:w="0" w:hRule="auto" w:hSpace="0" w:wrap="auto" w:vAnchor="margin" w:hAnchor="text" w:xAlign="left" w:yAlign="inline"/>
        <w:numPr>
          <w:ilvl w:val="0"/>
          <w:numId w:val="14"/>
        </w:numPr>
        <w:jc w:val="both"/>
        <w:rPr>
          <w:sz w:val="22"/>
          <w:szCs w:val="22"/>
        </w:rPr>
      </w:pPr>
      <w:r w:rsidRPr="001C51A4">
        <w:rPr>
          <w:sz w:val="22"/>
          <w:szCs w:val="22"/>
        </w:rPr>
        <w:t>Review each completed project stage and approve progress to the next</w:t>
      </w:r>
    </w:p>
    <w:p w14:paraId="004856AC" w14:textId="77777777" w:rsidR="00587844" w:rsidRPr="001C51A4" w:rsidRDefault="00587844" w:rsidP="00F27C1A">
      <w:pPr>
        <w:pStyle w:val="BodyText"/>
        <w:framePr w:w="0" w:hRule="auto" w:hSpace="0" w:wrap="auto" w:vAnchor="margin" w:hAnchor="text" w:xAlign="left" w:yAlign="inline"/>
        <w:numPr>
          <w:ilvl w:val="0"/>
          <w:numId w:val="14"/>
        </w:numPr>
        <w:jc w:val="both"/>
        <w:rPr>
          <w:sz w:val="22"/>
          <w:szCs w:val="22"/>
        </w:rPr>
      </w:pPr>
      <w:r w:rsidRPr="001C51A4">
        <w:rPr>
          <w:sz w:val="22"/>
          <w:szCs w:val="22"/>
        </w:rPr>
        <w:t>Appraise the Project Annual Progress Report, make recommendations for the next AWP, and inform the Outcome Board about the results of the review</w:t>
      </w:r>
    </w:p>
    <w:p w14:paraId="7231B842" w14:textId="77777777" w:rsidR="00587844" w:rsidRPr="001C51A4" w:rsidRDefault="00587844" w:rsidP="00F27C1A">
      <w:pPr>
        <w:pStyle w:val="BodyText"/>
        <w:framePr w:w="0" w:hRule="auto" w:hSpace="0" w:wrap="auto" w:vAnchor="margin" w:hAnchor="text" w:xAlign="left" w:yAlign="inline"/>
        <w:numPr>
          <w:ilvl w:val="0"/>
          <w:numId w:val="14"/>
        </w:numPr>
        <w:jc w:val="both"/>
        <w:rPr>
          <w:sz w:val="22"/>
          <w:szCs w:val="22"/>
        </w:rPr>
      </w:pPr>
      <w:r w:rsidRPr="001C51A4">
        <w:rPr>
          <w:sz w:val="22"/>
          <w:szCs w:val="22"/>
        </w:rPr>
        <w:t xml:space="preserve">Provide ad-hoc direction and advice for exception situations when tolerances are exceeded </w:t>
      </w:r>
    </w:p>
    <w:p w14:paraId="7876A985" w14:textId="77777777" w:rsidR="00587844" w:rsidRPr="001C51A4" w:rsidRDefault="00587844" w:rsidP="00F27C1A">
      <w:pPr>
        <w:pStyle w:val="BodyText"/>
        <w:framePr w:w="0" w:hRule="auto" w:hSpace="0" w:wrap="auto" w:vAnchor="margin" w:hAnchor="text" w:xAlign="left" w:yAlign="inline"/>
        <w:numPr>
          <w:ilvl w:val="0"/>
          <w:numId w:val="14"/>
        </w:numPr>
        <w:jc w:val="both"/>
        <w:rPr>
          <w:sz w:val="22"/>
          <w:szCs w:val="22"/>
        </w:rPr>
      </w:pPr>
      <w:r w:rsidRPr="001C51A4">
        <w:rPr>
          <w:sz w:val="22"/>
          <w:szCs w:val="22"/>
        </w:rPr>
        <w:t>Assess and decide on project changes through revisions</w:t>
      </w:r>
    </w:p>
    <w:p w14:paraId="7B5250F8" w14:textId="77777777" w:rsidR="00587844" w:rsidRDefault="00587844" w:rsidP="009758AF">
      <w:pPr>
        <w:jc w:val="both"/>
      </w:pPr>
    </w:p>
    <w:p w14:paraId="1FF92B76" w14:textId="77777777" w:rsidR="00587844" w:rsidRPr="001C51A4" w:rsidRDefault="00587844" w:rsidP="009758AF">
      <w:pPr>
        <w:ind w:firstLine="360"/>
        <w:jc w:val="both"/>
        <w:rPr>
          <w:b/>
          <w:i/>
        </w:rPr>
      </w:pPr>
      <w:r w:rsidRPr="001C51A4">
        <w:rPr>
          <w:b/>
          <w:i/>
        </w:rPr>
        <w:t>Closing the project</w:t>
      </w:r>
    </w:p>
    <w:p w14:paraId="350520F7" w14:textId="77777777" w:rsidR="00587844" w:rsidRPr="001C51A4" w:rsidRDefault="00587844" w:rsidP="00F27C1A">
      <w:pPr>
        <w:pStyle w:val="BodyText"/>
        <w:framePr w:w="0" w:hRule="auto" w:hSpace="0" w:wrap="auto" w:vAnchor="margin" w:hAnchor="text" w:xAlign="left" w:yAlign="inline"/>
        <w:numPr>
          <w:ilvl w:val="0"/>
          <w:numId w:val="14"/>
        </w:numPr>
        <w:jc w:val="both"/>
        <w:rPr>
          <w:sz w:val="22"/>
          <w:szCs w:val="22"/>
        </w:rPr>
      </w:pPr>
      <w:r w:rsidRPr="001C51A4">
        <w:rPr>
          <w:sz w:val="22"/>
          <w:szCs w:val="22"/>
        </w:rPr>
        <w:t>Assure that all Project deliverables have been produced satisfactorily</w:t>
      </w:r>
    </w:p>
    <w:p w14:paraId="20CE6811" w14:textId="77777777" w:rsidR="00587844" w:rsidRPr="001C51A4" w:rsidRDefault="001C51A4" w:rsidP="00F27C1A">
      <w:pPr>
        <w:pStyle w:val="BodyText"/>
        <w:framePr w:w="0" w:hRule="auto" w:hSpace="0" w:wrap="auto" w:vAnchor="margin" w:hAnchor="text" w:xAlign="left" w:yAlign="inline"/>
        <w:numPr>
          <w:ilvl w:val="0"/>
          <w:numId w:val="14"/>
        </w:numPr>
        <w:jc w:val="both"/>
        <w:rPr>
          <w:sz w:val="22"/>
          <w:szCs w:val="22"/>
        </w:rPr>
      </w:pPr>
      <w:r>
        <w:rPr>
          <w:sz w:val="22"/>
          <w:szCs w:val="22"/>
        </w:rPr>
        <w:t>Review and approve the f</w:t>
      </w:r>
      <w:r w:rsidR="00587844" w:rsidRPr="001C51A4">
        <w:rPr>
          <w:sz w:val="22"/>
          <w:szCs w:val="22"/>
        </w:rPr>
        <w:t xml:space="preserve">inal project </w:t>
      </w:r>
      <w:r w:rsidR="0056727D" w:rsidRPr="001C51A4">
        <w:rPr>
          <w:sz w:val="22"/>
          <w:szCs w:val="22"/>
        </w:rPr>
        <w:t>report,</w:t>
      </w:r>
      <w:r w:rsidR="00587844" w:rsidRPr="001C51A4">
        <w:rPr>
          <w:sz w:val="22"/>
          <w:szCs w:val="22"/>
        </w:rPr>
        <w:t xml:space="preserve"> including lessons learnt</w:t>
      </w:r>
    </w:p>
    <w:p w14:paraId="297B20D4" w14:textId="77777777" w:rsidR="00587844" w:rsidRPr="001C51A4" w:rsidRDefault="00587844" w:rsidP="00F27C1A">
      <w:pPr>
        <w:pStyle w:val="BodyText"/>
        <w:framePr w:w="0" w:hRule="auto" w:hSpace="0" w:wrap="auto" w:vAnchor="margin" w:hAnchor="text" w:xAlign="left" w:yAlign="inline"/>
        <w:numPr>
          <w:ilvl w:val="0"/>
          <w:numId w:val="14"/>
        </w:numPr>
        <w:jc w:val="both"/>
        <w:rPr>
          <w:sz w:val="22"/>
          <w:szCs w:val="22"/>
        </w:rPr>
      </w:pPr>
      <w:r w:rsidRPr="001C51A4">
        <w:rPr>
          <w:sz w:val="22"/>
          <w:szCs w:val="22"/>
        </w:rPr>
        <w:t>Make recommendations for follow on actions to be submitted to the Outcome Board</w:t>
      </w:r>
    </w:p>
    <w:p w14:paraId="73A737E2" w14:textId="77777777" w:rsidR="00587844" w:rsidRPr="001C51A4" w:rsidRDefault="00587844" w:rsidP="00F27C1A">
      <w:pPr>
        <w:pStyle w:val="BodyText"/>
        <w:framePr w:w="0" w:hRule="auto" w:hSpace="0" w:wrap="auto" w:vAnchor="margin" w:hAnchor="text" w:xAlign="left" w:yAlign="inline"/>
        <w:numPr>
          <w:ilvl w:val="0"/>
          <w:numId w:val="14"/>
        </w:numPr>
        <w:jc w:val="both"/>
        <w:rPr>
          <w:sz w:val="22"/>
          <w:szCs w:val="22"/>
        </w:rPr>
      </w:pPr>
      <w:r w:rsidRPr="001C51A4">
        <w:rPr>
          <w:sz w:val="22"/>
          <w:szCs w:val="22"/>
        </w:rPr>
        <w:t>Commission project evaluation</w:t>
      </w:r>
    </w:p>
    <w:p w14:paraId="7117D541" w14:textId="77777777" w:rsidR="00587844" w:rsidRPr="001C51A4" w:rsidRDefault="00587844" w:rsidP="00F27C1A">
      <w:pPr>
        <w:pStyle w:val="BodyText"/>
        <w:framePr w:w="0" w:hRule="auto" w:hSpace="0" w:wrap="auto" w:vAnchor="margin" w:hAnchor="text" w:xAlign="left" w:yAlign="inline"/>
        <w:numPr>
          <w:ilvl w:val="0"/>
          <w:numId w:val="14"/>
        </w:numPr>
        <w:jc w:val="both"/>
        <w:rPr>
          <w:sz w:val="22"/>
          <w:szCs w:val="22"/>
        </w:rPr>
      </w:pPr>
      <w:r w:rsidRPr="001C51A4">
        <w:rPr>
          <w:sz w:val="22"/>
          <w:szCs w:val="22"/>
        </w:rPr>
        <w:t xml:space="preserve">Notify operational completion of the project to the </w:t>
      </w:r>
      <w:r w:rsidR="0056727D">
        <w:rPr>
          <w:sz w:val="22"/>
          <w:szCs w:val="22"/>
        </w:rPr>
        <w:t>Project</w:t>
      </w:r>
      <w:r w:rsidRPr="001C51A4">
        <w:rPr>
          <w:sz w:val="22"/>
          <w:szCs w:val="22"/>
        </w:rPr>
        <w:t xml:space="preserve"> Board</w:t>
      </w:r>
    </w:p>
    <w:p w14:paraId="3A5D1E11" w14:textId="77777777" w:rsidR="00742025" w:rsidRDefault="00742025" w:rsidP="009758AF">
      <w:pPr>
        <w:pStyle w:val="BodyText"/>
        <w:framePr w:w="0" w:hRule="auto" w:hSpace="0" w:wrap="auto" w:vAnchor="margin" w:hAnchor="text" w:xAlign="left" w:yAlign="inline"/>
        <w:jc w:val="both"/>
        <w:rPr>
          <w:sz w:val="22"/>
          <w:szCs w:val="22"/>
        </w:rPr>
      </w:pPr>
    </w:p>
    <w:p w14:paraId="21574AF8" w14:textId="77777777" w:rsidR="00C3249D" w:rsidRPr="009B5967" w:rsidRDefault="00C3249D" w:rsidP="009758AF">
      <w:pPr>
        <w:pStyle w:val="BodyText"/>
        <w:framePr w:w="0" w:hRule="auto" w:hSpace="0" w:wrap="auto" w:vAnchor="margin" w:hAnchor="text" w:xAlign="left" w:yAlign="inline"/>
        <w:jc w:val="both"/>
        <w:rPr>
          <w:b/>
          <w:i/>
          <w:sz w:val="22"/>
          <w:szCs w:val="22"/>
          <w:u w:val="single"/>
        </w:rPr>
      </w:pPr>
      <w:r w:rsidRPr="009B5967">
        <w:rPr>
          <w:b/>
          <w:i/>
          <w:sz w:val="22"/>
          <w:szCs w:val="22"/>
          <w:u w:val="single"/>
        </w:rPr>
        <w:t xml:space="preserve">2.  </w:t>
      </w:r>
      <w:r w:rsidR="00796BA0">
        <w:rPr>
          <w:b/>
          <w:i/>
          <w:sz w:val="22"/>
          <w:szCs w:val="22"/>
          <w:u w:val="single"/>
        </w:rPr>
        <w:t>Executive</w:t>
      </w:r>
    </w:p>
    <w:p w14:paraId="2CE3C8F0" w14:textId="77777777" w:rsidR="009B5967" w:rsidRPr="009B5967" w:rsidRDefault="009B5967" w:rsidP="000B227F">
      <w:pPr>
        <w:jc w:val="both"/>
        <w:rPr>
          <w:b/>
          <w:bCs/>
          <w:szCs w:val="22"/>
          <w:u w:val="single"/>
        </w:rPr>
      </w:pPr>
    </w:p>
    <w:p w14:paraId="39A0658C" w14:textId="77777777" w:rsidR="009B5967" w:rsidRPr="009B5967" w:rsidRDefault="009B5967" w:rsidP="000B227F">
      <w:pPr>
        <w:jc w:val="both"/>
        <w:rPr>
          <w:szCs w:val="22"/>
        </w:rPr>
      </w:pPr>
      <w:r w:rsidRPr="009B5967">
        <w:rPr>
          <w:szCs w:val="22"/>
        </w:rPr>
        <w:t xml:space="preserve">The </w:t>
      </w:r>
      <w:r w:rsidR="00796BA0">
        <w:rPr>
          <w:szCs w:val="22"/>
        </w:rPr>
        <w:t>Executive</w:t>
      </w:r>
      <w:r w:rsidRPr="009B5967">
        <w:rPr>
          <w:szCs w:val="22"/>
        </w:rPr>
        <w:t xml:space="preserve"> supports the project and acts as a focal point on the part of the Government.  This responsibility normally entails ensuring effective communication between partners and monitoring of progress towards expected results.</w:t>
      </w:r>
    </w:p>
    <w:p w14:paraId="596474D7" w14:textId="77777777" w:rsidR="009B5967" w:rsidRPr="009B5967" w:rsidRDefault="009B5967" w:rsidP="000B227F">
      <w:pPr>
        <w:jc w:val="both"/>
        <w:rPr>
          <w:szCs w:val="22"/>
        </w:rPr>
      </w:pPr>
    </w:p>
    <w:p w14:paraId="7DE332CB" w14:textId="77777777" w:rsidR="009B5967" w:rsidRPr="009B5967" w:rsidRDefault="009B5967" w:rsidP="000B227F">
      <w:pPr>
        <w:jc w:val="both"/>
        <w:rPr>
          <w:szCs w:val="22"/>
        </w:rPr>
      </w:pPr>
      <w:r w:rsidRPr="009B5967">
        <w:rPr>
          <w:szCs w:val="22"/>
        </w:rPr>
        <w:t xml:space="preserve">The </w:t>
      </w:r>
      <w:r w:rsidR="00796BA0">
        <w:rPr>
          <w:szCs w:val="22"/>
        </w:rPr>
        <w:t>Executive</w:t>
      </w:r>
      <w:r w:rsidR="00796BA0" w:rsidRPr="009B5967">
        <w:rPr>
          <w:szCs w:val="22"/>
        </w:rPr>
        <w:t xml:space="preserve"> </w:t>
      </w:r>
      <w:r w:rsidRPr="009B5967">
        <w:rPr>
          <w:szCs w:val="22"/>
        </w:rPr>
        <w:t xml:space="preserve">is the party that represents the Government’s </w:t>
      </w:r>
      <w:r w:rsidRPr="009B5967">
        <w:rPr>
          <w:i/>
          <w:iCs/>
          <w:szCs w:val="22"/>
        </w:rPr>
        <w:t>ownership</w:t>
      </w:r>
      <w:r w:rsidRPr="009B5967">
        <w:rPr>
          <w:szCs w:val="22"/>
        </w:rPr>
        <w:t xml:space="preserve"> and </w:t>
      </w:r>
      <w:r w:rsidRPr="009B5967">
        <w:rPr>
          <w:i/>
          <w:iCs/>
          <w:szCs w:val="22"/>
        </w:rPr>
        <w:t>authority</w:t>
      </w:r>
      <w:r w:rsidRPr="009B5967">
        <w:rPr>
          <w:szCs w:val="22"/>
        </w:rPr>
        <w:t xml:space="preserve"> over the project, </w:t>
      </w:r>
      <w:r w:rsidRPr="009B5967">
        <w:rPr>
          <w:i/>
          <w:iCs/>
          <w:szCs w:val="22"/>
        </w:rPr>
        <w:t>responsibility</w:t>
      </w:r>
      <w:r w:rsidRPr="009B5967">
        <w:rPr>
          <w:szCs w:val="22"/>
        </w:rPr>
        <w:t xml:space="preserve"> for achieving project objectives and the </w:t>
      </w:r>
      <w:r w:rsidRPr="009B5967">
        <w:rPr>
          <w:i/>
          <w:iCs/>
          <w:szCs w:val="22"/>
        </w:rPr>
        <w:t>accountability</w:t>
      </w:r>
      <w:r w:rsidRPr="009B5967">
        <w:rPr>
          <w:szCs w:val="22"/>
        </w:rPr>
        <w:t xml:space="preserve"> to the Government and UNDP for the use of project resources.</w:t>
      </w:r>
    </w:p>
    <w:p w14:paraId="10209C05" w14:textId="77777777" w:rsidR="009B5967" w:rsidRPr="009B5967" w:rsidRDefault="009B5967" w:rsidP="000B227F">
      <w:pPr>
        <w:ind w:left="270"/>
        <w:jc w:val="both"/>
        <w:rPr>
          <w:szCs w:val="22"/>
        </w:rPr>
      </w:pPr>
    </w:p>
    <w:p w14:paraId="4E0E3279" w14:textId="77777777" w:rsidR="009B5967" w:rsidRPr="009B5967" w:rsidRDefault="009B5967" w:rsidP="000B227F">
      <w:pPr>
        <w:jc w:val="both"/>
        <w:rPr>
          <w:szCs w:val="22"/>
        </w:rPr>
      </w:pPr>
      <w:r w:rsidRPr="009B5967">
        <w:rPr>
          <w:szCs w:val="22"/>
        </w:rPr>
        <w:t xml:space="preserve">In consultation with UNDP, </w:t>
      </w:r>
      <w:r w:rsidR="00D8590D">
        <w:rPr>
          <w:szCs w:val="22"/>
        </w:rPr>
        <w:t>OERC</w:t>
      </w:r>
      <w:r w:rsidRPr="009B5967">
        <w:rPr>
          <w:szCs w:val="22"/>
        </w:rPr>
        <w:t xml:space="preserve"> as the </w:t>
      </w:r>
      <w:r w:rsidR="00796BA0">
        <w:rPr>
          <w:szCs w:val="22"/>
        </w:rPr>
        <w:t xml:space="preserve">Implementing </w:t>
      </w:r>
      <w:proofErr w:type="gramStart"/>
      <w:r w:rsidR="00796BA0">
        <w:rPr>
          <w:szCs w:val="22"/>
        </w:rPr>
        <w:t>Partner</w:t>
      </w:r>
      <w:r w:rsidRPr="009B5967">
        <w:rPr>
          <w:szCs w:val="22"/>
        </w:rPr>
        <w:t>,</w:t>
      </w:r>
      <w:proofErr w:type="gramEnd"/>
      <w:r w:rsidRPr="009B5967">
        <w:rPr>
          <w:szCs w:val="22"/>
        </w:rPr>
        <w:t xml:space="preserve"> will designate the </w:t>
      </w:r>
      <w:r w:rsidR="00796BA0">
        <w:rPr>
          <w:szCs w:val="22"/>
        </w:rPr>
        <w:t>Executive</w:t>
      </w:r>
      <w:r w:rsidR="00796BA0" w:rsidRPr="009B5967">
        <w:rPr>
          <w:szCs w:val="22"/>
        </w:rPr>
        <w:t xml:space="preserve"> </w:t>
      </w:r>
      <w:r w:rsidRPr="009B5967">
        <w:rPr>
          <w:szCs w:val="22"/>
        </w:rPr>
        <w:t xml:space="preserve">for this project. The </w:t>
      </w:r>
      <w:r w:rsidR="00796BA0">
        <w:rPr>
          <w:szCs w:val="22"/>
        </w:rPr>
        <w:t>Executive</w:t>
      </w:r>
      <w:r w:rsidR="00796BA0" w:rsidRPr="009B5967">
        <w:rPr>
          <w:szCs w:val="22"/>
        </w:rPr>
        <w:t xml:space="preserve"> </w:t>
      </w:r>
      <w:r w:rsidRPr="009B5967">
        <w:rPr>
          <w:szCs w:val="22"/>
        </w:rPr>
        <w:t>will be supported by a full-time Project Coordinator (PC).</w:t>
      </w:r>
    </w:p>
    <w:p w14:paraId="11B330D0" w14:textId="77777777" w:rsidR="009B5967" w:rsidRPr="009B5967" w:rsidRDefault="009B5967" w:rsidP="000B227F">
      <w:pPr>
        <w:ind w:left="270"/>
        <w:jc w:val="both"/>
        <w:rPr>
          <w:szCs w:val="22"/>
        </w:rPr>
      </w:pPr>
    </w:p>
    <w:p w14:paraId="226461C6" w14:textId="77777777" w:rsidR="009B5967" w:rsidRPr="009B5967" w:rsidRDefault="009B5967" w:rsidP="000B227F">
      <w:pPr>
        <w:jc w:val="both"/>
        <w:rPr>
          <w:i/>
        </w:rPr>
      </w:pPr>
      <w:r w:rsidRPr="009B5967">
        <w:rPr>
          <w:i/>
        </w:rPr>
        <w:t xml:space="preserve">Duties and Responsibilities of the </w:t>
      </w:r>
      <w:r w:rsidR="00796BA0" w:rsidRPr="00796BA0">
        <w:rPr>
          <w:i/>
        </w:rPr>
        <w:t>Executive</w:t>
      </w:r>
    </w:p>
    <w:p w14:paraId="0007A3FA" w14:textId="77777777" w:rsidR="009B5967" w:rsidRPr="009B5967" w:rsidRDefault="009B5967" w:rsidP="000B227F">
      <w:pPr>
        <w:jc w:val="both"/>
        <w:rPr>
          <w:szCs w:val="22"/>
        </w:rPr>
      </w:pPr>
    </w:p>
    <w:p w14:paraId="402A6664" w14:textId="77777777" w:rsidR="009B5967" w:rsidRPr="009B5967" w:rsidRDefault="009B5967" w:rsidP="000B227F">
      <w:pPr>
        <w:jc w:val="both"/>
        <w:rPr>
          <w:szCs w:val="22"/>
        </w:rPr>
      </w:pPr>
      <w:r w:rsidRPr="009B5967">
        <w:rPr>
          <w:szCs w:val="22"/>
        </w:rPr>
        <w:t xml:space="preserve">The </w:t>
      </w:r>
      <w:r w:rsidR="00796BA0">
        <w:rPr>
          <w:szCs w:val="22"/>
        </w:rPr>
        <w:t>Executive</w:t>
      </w:r>
      <w:r w:rsidR="00796BA0" w:rsidRPr="009B5967">
        <w:rPr>
          <w:szCs w:val="22"/>
        </w:rPr>
        <w:t xml:space="preserve"> </w:t>
      </w:r>
      <w:r w:rsidRPr="009B5967">
        <w:rPr>
          <w:szCs w:val="22"/>
        </w:rPr>
        <w:t>will have the following duties and responsibilities:</w:t>
      </w:r>
    </w:p>
    <w:p w14:paraId="35A6E97D" w14:textId="77777777" w:rsidR="009B5967" w:rsidRPr="009B5967" w:rsidRDefault="009B5967" w:rsidP="00F27C1A">
      <w:pPr>
        <w:pStyle w:val="ListNumber"/>
        <w:numPr>
          <w:ilvl w:val="0"/>
          <w:numId w:val="20"/>
        </w:numPr>
        <w:spacing w:before="0" w:after="0"/>
        <w:ind w:left="896" w:hanging="357"/>
        <w:rPr>
          <w:sz w:val="22"/>
          <w:szCs w:val="22"/>
        </w:rPr>
      </w:pPr>
      <w:r w:rsidRPr="009B5967">
        <w:rPr>
          <w:sz w:val="22"/>
          <w:szCs w:val="22"/>
        </w:rPr>
        <w:t xml:space="preserve">Assume overall responsibility for the successful execution and implementation of the project, accountability to the Government and UNDP for the proper and effective use of project resources) </w:t>
      </w:r>
    </w:p>
    <w:p w14:paraId="5F583BBF" w14:textId="77777777" w:rsidR="009B5967" w:rsidRPr="009B5967" w:rsidRDefault="009B5967" w:rsidP="00F27C1A">
      <w:pPr>
        <w:pStyle w:val="ListNumber"/>
        <w:numPr>
          <w:ilvl w:val="0"/>
          <w:numId w:val="20"/>
        </w:numPr>
        <w:spacing w:before="0" w:after="0"/>
        <w:ind w:left="896" w:hanging="357"/>
        <w:rPr>
          <w:sz w:val="22"/>
          <w:szCs w:val="22"/>
        </w:rPr>
      </w:pPr>
      <w:r w:rsidRPr="009B5967">
        <w:rPr>
          <w:sz w:val="22"/>
          <w:szCs w:val="22"/>
        </w:rPr>
        <w:t>Serve as a focal point for the coordination of projects with other Government agencies, UNDP and outside implementing agencies;</w:t>
      </w:r>
    </w:p>
    <w:p w14:paraId="56F8F856" w14:textId="77777777" w:rsidR="009B5967" w:rsidRPr="009B5967" w:rsidRDefault="009B5967" w:rsidP="00F27C1A">
      <w:pPr>
        <w:pStyle w:val="ListNumber"/>
        <w:numPr>
          <w:ilvl w:val="0"/>
          <w:numId w:val="20"/>
        </w:numPr>
        <w:spacing w:before="0" w:after="0"/>
        <w:ind w:left="896" w:hanging="357"/>
        <w:rPr>
          <w:sz w:val="22"/>
          <w:szCs w:val="22"/>
        </w:rPr>
      </w:pPr>
      <w:r w:rsidRPr="009B5967">
        <w:rPr>
          <w:sz w:val="22"/>
          <w:szCs w:val="22"/>
        </w:rPr>
        <w:t>Ensure that all Government inputs committed to the project are made available;</w:t>
      </w:r>
    </w:p>
    <w:p w14:paraId="285BCEF0" w14:textId="77777777" w:rsidR="009B5967" w:rsidRPr="009B5967" w:rsidRDefault="009B5967" w:rsidP="00F27C1A">
      <w:pPr>
        <w:pStyle w:val="ListNumber"/>
        <w:numPr>
          <w:ilvl w:val="0"/>
          <w:numId w:val="20"/>
        </w:numPr>
        <w:spacing w:before="0" w:after="0"/>
        <w:ind w:left="896" w:hanging="357"/>
        <w:rPr>
          <w:sz w:val="22"/>
          <w:szCs w:val="22"/>
        </w:rPr>
      </w:pPr>
      <w:r w:rsidRPr="009B5967">
        <w:rPr>
          <w:sz w:val="22"/>
          <w:szCs w:val="22"/>
        </w:rPr>
        <w:t>Supervise the work of the Project Coordinator and ensure that the Project Coordinator is empowered to effectively manage the project and other project staff to perform their duties effectively;</w:t>
      </w:r>
    </w:p>
    <w:p w14:paraId="651EA2E7" w14:textId="77777777" w:rsidR="009B5967" w:rsidRPr="009B5967" w:rsidRDefault="009B5967" w:rsidP="00F27C1A">
      <w:pPr>
        <w:pStyle w:val="ListNumber"/>
        <w:numPr>
          <w:ilvl w:val="0"/>
          <w:numId w:val="20"/>
        </w:numPr>
        <w:spacing w:before="0" w:after="0"/>
        <w:ind w:left="896" w:hanging="357"/>
        <w:rPr>
          <w:sz w:val="22"/>
          <w:szCs w:val="22"/>
        </w:rPr>
      </w:pPr>
      <w:r w:rsidRPr="009B5967">
        <w:rPr>
          <w:sz w:val="22"/>
          <w:szCs w:val="22"/>
        </w:rPr>
        <w:lastRenderedPageBreak/>
        <w:t>Select and arrange, in close collaboration with UNDP, for the appointment of the Project Coordinator (in cases where the PC has not yet been appointed);</w:t>
      </w:r>
    </w:p>
    <w:p w14:paraId="635C7053" w14:textId="77777777" w:rsidR="009B5967" w:rsidRPr="009B5967" w:rsidRDefault="009B5967" w:rsidP="00F27C1A">
      <w:pPr>
        <w:pStyle w:val="ListNumber"/>
        <w:numPr>
          <w:ilvl w:val="0"/>
          <w:numId w:val="20"/>
        </w:numPr>
        <w:spacing w:before="0" w:after="0"/>
        <w:ind w:left="896" w:hanging="357"/>
        <w:rPr>
          <w:sz w:val="22"/>
          <w:szCs w:val="22"/>
        </w:rPr>
      </w:pPr>
      <w:r w:rsidRPr="009B5967">
        <w:rPr>
          <w:sz w:val="22"/>
          <w:szCs w:val="22"/>
        </w:rPr>
        <w:t>Supervise the preparation of project work plans, updating, clearance and approval, in consultation with UNDP and other stakeholders and ensure the timely request of inputs according to the project work plans;</w:t>
      </w:r>
      <w:r w:rsidR="0056727D">
        <w:rPr>
          <w:sz w:val="22"/>
          <w:szCs w:val="22"/>
        </w:rPr>
        <w:t xml:space="preserve"> and</w:t>
      </w:r>
    </w:p>
    <w:p w14:paraId="6C4E1C62" w14:textId="77777777" w:rsidR="009B5967" w:rsidRPr="009B5967" w:rsidRDefault="009B5967" w:rsidP="00F27C1A">
      <w:pPr>
        <w:pStyle w:val="ListNumber"/>
        <w:numPr>
          <w:ilvl w:val="0"/>
          <w:numId w:val="20"/>
        </w:numPr>
        <w:spacing w:before="0" w:after="0"/>
        <w:ind w:left="896" w:hanging="357"/>
        <w:rPr>
          <w:sz w:val="22"/>
          <w:szCs w:val="22"/>
        </w:rPr>
      </w:pPr>
      <w:r w:rsidRPr="009B5967">
        <w:rPr>
          <w:sz w:val="22"/>
          <w:szCs w:val="22"/>
        </w:rPr>
        <w:t>Represent the Government institution (national counterpart) at the tripartite review project meetings, and other stakeholder meetings.</w:t>
      </w:r>
    </w:p>
    <w:p w14:paraId="0BA3BB97" w14:textId="77777777" w:rsidR="009B5967" w:rsidRPr="009B5967" w:rsidRDefault="009B5967" w:rsidP="000B227F">
      <w:pPr>
        <w:jc w:val="both"/>
        <w:rPr>
          <w:i/>
        </w:rPr>
      </w:pPr>
    </w:p>
    <w:p w14:paraId="23603732" w14:textId="77777777" w:rsidR="009B5967" w:rsidRPr="009B5967" w:rsidRDefault="009B5967" w:rsidP="000B227F">
      <w:pPr>
        <w:jc w:val="both"/>
        <w:rPr>
          <w:i/>
        </w:rPr>
      </w:pPr>
      <w:r w:rsidRPr="009B5967">
        <w:rPr>
          <w:i/>
        </w:rPr>
        <w:t xml:space="preserve">Remuneration and entitlements: </w:t>
      </w:r>
    </w:p>
    <w:p w14:paraId="3D323A81" w14:textId="77777777" w:rsidR="009B5967" w:rsidRPr="009B5967" w:rsidRDefault="009B5967" w:rsidP="000B227F">
      <w:pPr>
        <w:pStyle w:val="BodyText"/>
        <w:framePr w:w="0" w:hRule="auto" w:hSpace="0" w:wrap="auto" w:vAnchor="margin" w:hAnchor="text" w:xAlign="left" w:yAlign="inline"/>
        <w:jc w:val="both"/>
        <w:rPr>
          <w:sz w:val="22"/>
          <w:szCs w:val="22"/>
        </w:rPr>
      </w:pPr>
    </w:p>
    <w:p w14:paraId="4AFB2953" w14:textId="77777777" w:rsidR="009B5967" w:rsidRPr="00891152" w:rsidRDefault="009B5967" w:rsidP="000B227F">
      <w:pPr>
        <w:pStyle w:val="BodyText"/>
        <w:framePr w:w="0" w:hRule="auto" w:hSpace="0" w:wrap="auto" w:vAnchor="margin" w:hAnchor="text" w:xAlign="left" w:yAlign="inline"/>
        <w:jc w:val="both"/>
        <w:rPr>
          <w:sz w:val="22"/>
          <w:szCs w:val="22"/>
        </w:rPr>
      </w:pPr>
      <w:r w:rsidRPr="009B5967">
        <w:rPr>
          <w:sz w:val="22"/>
          <w:szCs w:val="22"/>
        </w:rPr>
        <w:t xml:space="preserve">The </w:t>
      </w:r>
      <w:r w:rsidR="00796BA0">
        <w:rPr>
          <w:szCs w:val="22"/>
        </w:rPr>
        <w:t>Executive</w:t>
      </w:r>
      <w:r w:rsidR="00796BA0" w:rsidRPr="009B5967">
        <w:rPr>
          <w:szCs w:val="22"/>
        </w:rPr>
        <w:t xml:space="preserve"> </w:t>
      </w:r>
      <w:r w:rsidRPr="009B5967">
        <w:rPr>
          <w:sz w:val="22"/>
          <w:szCs w:val="22"/>
        </w:rPr>
        <w:t>may not receive monetary compensation from project funds for the discharge of his/her functions.</w:t>
      </w:r>
    </w:p>
    <w:p w14:paraId="206D336A" w14:textId="77777777" w:rsidR="009B5967" w:rsidRPr="00891152" w:rsidRDefault="009B5967" w:rsidP="000B227F">
      <w:pPr>
        <w:pStyle w:val="BodyText"/>
        <w:framePr w:w="0" w:hRule="auto" w:hSpace="0" w:wrap="auto" w:vAnchor="margin" w:hAnchor="text" w:xAlign="left" w:yAlign="inline"/>
        <w:jc w:val="both"/>
        <w:rPr>
          <w:sz w:val="22"/>
          <w:szCs w:val="22"/>
        </w:rPr>
      </w:pPr>
    </w:p>
    <w:p w14:paraId="185A3051" w14:textId="77777777" w:rsidR="00B34C24" w:rsidRPr="00891152" w:rsidRDefault="00C3249D" w:rsidP="009758AF">
      <w:pPr>
        <w:pStyle w:val="BodyText"/>
        <w:framePr w:w="0" w:hRule="auto" w:hSpace="0" w:wrap="auto" w:vAnchor="margin" w:hAnchor="text" w:xAlign="left" w:yAlign="inline"/>
        <w:jc w:val="both"/>
        <w:rPr>
          <w:b/>
          <w:i/>
          <w:sz w:val="22"/>
          <w:szCs w:val="22"/>
          <w:u w:val="single"/>
        </w:rPr>
      </w:pPr>
      <w:r>
        <w:rPr>
          <w:b/>
          <w:i/>
          <w:sz w:val="22"/>
          <w:szCs w:val="22"/>
          <w:u w:val="single"/>
        </w:rPr>
        <w:t>3</w:t>
      </w:r>
      <w:r w:rsidR="00B34C24" w:rsidRPr="00891152">
        <w:rPr>
          <w:b/>
          <w:i/>
          <w:sz w:val="22"/>
          <w:szCs w:val="22"/>
          <w:u w:val="single"/>
        </w:rPr>
        <w:t xml:space="preserve">. </w:t>
      </w:r>
      <w:r w:rsidR="00587844">
        <w:rPr>
          <w:b/>
          <w:i/>
          <w:sz w:val="22"/>
          <w:szCs w:val="22"/>
          <w:u w:val="single"/>
        </w:rPr>
        <w:t xml:space="preserve"> </w:t>
      </w:r>
      <w:r w:rsidR="00FF370A" w:rsidRPr="00891152">
        <w:rPr>
          <w:b/>
          <w:i/>
          <w:sz w:val="22"/>
          <w:szCs w:val="22"/>
          <w:u w:val="single"/>
        </w:rPr>
        <w:t>Project C</w:t>
      </w:r>
      <w:r w:rsidR="00B34C24" w:rsidRPr="00891152">
        <w:rPr>
          <w:b/>
          <w:i/>
          <w:sz w:val="22"/>
          <w:szCs w:val="22"/>
          <w:u w:val="single"/>
        </w:rPr>
        <w:t>oordinator</w:t>
      </w:r>
    </w:p>
    <w:p w14:paraId="56FC5FDA" w14:textId="77777777" w:rsidR="001A5A3D" w:rsidRPr="00891152" w:rsidRDefault="001A5A3D" w:rsidP="009758AF">
      <w:pPr>
        <w:pStyle w:val="BodyText"/>
        <w:framePr w:w="0" w:hRule="auto" w:hSpace="0" w:wrap="auto" w:vAnchor="margin" w:hAnchor="text" w:xAlign="left" w:yAlign="inline"/>
        <w:jc w:val="both"/>
        <w:rPr>
          <w:sz w:val="22"/>
          <w:szCs w:val="22"/>
        </w:rPr>
      </w:pPr>
    </w:p>
    <w:p w14:paraId="2AF61287" w14:textId="77777777" w:rsidR="00EA7904" w:rsidRPr="00891152" w:rsidRDefault="00EA7904" w:rsidP="009758AF">
      <w:pPr>
        <w:pStyle w:val="BodyText"/>
        <w:framePr w:w="0" w:hRule="auto" w:hSpace="0" w:wrap="auto" w:vAnchor="margin" w:hAnchor="text" w:xAlign="left" w:yAlign="inline"/>
        <w:jc w:val="both"/>
        <w:rPr>
          <w:sz w:val="22"/>
          <w:szCs w:val="22"/>
        </w:rPr>
      </w:pPr>
      <w:r w:rsidRPr="00891152">
        <w:rPr>
          <w:sz w:val="22"/>
          <w:szCs w:val="22"/>
        </w:rPr>
        <w:t xml:space="preserve">The individual contracted as the Project </w:t>
      </w:r>
      <w:r w:rsidR="00440681" w:rsidRPr="00891152">
        <w:rPr>
          <w:sz w:val="22"/>
          <w:szCs w:val="22"/>
        </w:rPr>
        <w:t>Coordinator</w:t>
      </w:r>
      <w:r w:rsidRPr="00891152">
        <w:rPr>
          <w:sz w:val="22"/>
          <w:szCs w:val="22"/>
        </w:rPr>
        <w:t xml:space="preserve"> will be recruited </w:t>
      </w:r>
      <w:r w:rsidR="00440681" w:rsidRPr="00891152">
        <w:rPr>
          <w:sz w:val="22"/>
          <w:szCs w:val="22"/>
        </w:rPr>
        <w:t>to coordinate the implementation of the p</w:t>
      </w:r>
      <w:r w:rsidR="005152D4">
        <w:rPr>
          <w:sz w:val="22"/>
          <w:szCs w:val="22"/>
        </w:rPr>
        <w:t xml:space="preserve">roject. Part </w:t>
      </w:r>
      <w:r w:rsidR="00440681" w:rsidRPr="00891152">
        <w:rPr>
          <w:sz w:val="22"/>
          <w:szCs w:val="22"/>
        </w:rPr>
        <w:t xml:space="preserve">of his/her time will be spent on </w:t>
      </w:r>
      <w:r w:rsidRPr="00891152">
        <w:rPr>
          <w:sz w:val="22"/>
          <w:szCs w:val="22"/>
        </w:rPr>
        <w:t xml:space="preserve">overseeing the </w:t>
      </w:r>
      <w:r w:rsidR="00440681" w:rsidRPr="00891152">
        <w:rPr>
          <w:sz w:val="22"/>
          <w:szCs w:val="22"/>
        </w:rPr>
        <w:t xml:space="preserve">implementation of the project and </w:t>
      </w:r>
      <w:r w:rsidR="005152D4">
        <w:rPr>
          <w:sz w:val="22"/>
          <w:szCs w:val="22"/>
        </w:rPr>
        <w:t xml:space="preserve">the rest of his/her time will be to manage </w:t>
      </w:r>
      <w:r w:rsidRPr="00891152">
        <w:rPr>
          <w:sz w:val="22"/>
          <w:szCs w:val="22"/>
        </w:rPr>
        <w:t>capacity development activities</w:t>
      </w:r>
      <w:r w:rsidR="00440681" w:rsidRPr="00891152">
        <w:rPr>
          <w:sz w:val="22"/>
          <w:szCs w:val="22"/>
        </w:rPr>
        <w:t xml:space="preserve"> undertaken under the </w:t>
      </w:r>
      <w:r w:rsidR="005152D4">
        <w:rPr>
          <w:sz w:val="22"/>
          <w:szCs w:val="22"/>
        </w:rPr>
        <w:t>three</w:t>
      </w:r>
      <w:r w:rsidR="00440681" w:rsidRPr="00891152">
        <w:rPr>
          <w:sz w:val="22"/>
          <w:szCs w:val="22"/>
        </w:rPr>
        <w:t xml:space="preserve"> expected outcomes. The Project Coordinator will also be responsible to monitor and evaluate the progress made by the project. The main tasks for this position</w:t>
      </w:r>
      <w:r w:rsidRPr="00891152">
        <w:rPr>
          <w:sz w:val="22"/>
          <w:szCs w:val="22"/>
        </w:rPr>
        <w:t xml:space="preserve"> include:</w:t>
      </w:r>
    </w:p>
    <w:p w14:paraId="3D3180D6" w14:textId="77777777" w:rsidR="00EA7904" w:rsidRPr="00891152" w:rsidRDefault="00EA7904" w:rsidP="00F27C1A">
      <w:pPr>
        <w:pStyle w:val="BodyText"/>
        <w:framePr w:w="0" w:hRule="auto" w:hSpace="0" w:wrap="auto" w:vAnchor="margin" w:hAnchor="text" w:xAlign="left" w:yAlign="inline"/>
        <w:numPr>
          <w:ilvl w:val="0"/>
          <w:numId w:val="14"/>
        </w:numPr>
        <w:jc w:val="both"/>
        <w:rPr>
          <w:sz w:val="22"/>
          <w:szCs w:val="22"/>
        </w:rPr>
      </w:pPr>
      <w:r w:rsidRPr="00891152">
        <w:rPr>
          <w:sz w:val="22"/>
          <w:szCs w:val="22"/>
        </w:rPr>
        <w:t>Oversee the day-to-day monitoring of project implementation</w:t>
      </w:r>
    </w:p>
    <w:p w14:paraId="2F2869A2" w14:textId="77777777" w:rsidR="00EA7904" w:rsidRPr="00891152" w:rsidRDefault="00EA7904" w:rsidP="00F27C1A">
      <w:pPr>
        <w:pStyle w:val="BodyText"/>
        <w:framePr w:w="0" w:hRule="auto" w:hSpace="0" w:wrap="auto" w:vAnchor="margin" w:hAnchor="text" w:xAlign="left" w:yAlign="inline"/>
        <w:numPr>
          <w:ilvl w:val="0"/>
          <w:numId w:val="14"/>
        </w:numPr>
        <w:jc w:val="both"/>
        <w:rPr>
          <w:sz w:val="22"/>
          <w:szCs w:val="22"/>
        </w:rPr>
      </w:pPr>
      <w:r w:rsidRPr="00891152">
        <w:rPr>
          <w:sz w:val="22"/>
          <w:szCs w:val="22"/>
        </w:rPr>
        <w:t>In consultation with stakeholders, recommend modifications to project management to maintain project’s cost-effectiveness, timeliness, and quality project deliverables (adaptive collaborative management) to be approved by the Project Board</w:t>
      </w:r>
    </w:p>
    <w:p w14:paraId="3C69482A" w14:textId="77777777" w:rsidR="00EA7904" w:rsidRPr="00891152" w:rsidRDefault="00EA7904" w:rsidP="00F27C1A">
      <w:pPr>
        <w:pStyle w:val="BodyText"/>
        <w:framePr w:w="0" w:hRule="auto" w:hSpace="0" w:wrap="auto" w:vAnchor="margin" w:hAnchor="text" w:xAlign="left" w:yAlign="inline"/>
        <w:numPr>
          <w:ilvl w:val="0"/>
          <w:numId w:val="14"/>
        </w:numPr>
        <w:jc w:val="both"/>
        <w:rPr>
          <w:sz w:val="22"/>
          <w:szCs w:val="22"/>
        </w:rPr>
      </w:pPr>
      <w:r w:rsidRPr="00891152">
        <w:rPr>
          <w:sz w:val="22"/>
          <w:szCs w:val="22"/>
        </w:rPr>
        <w:t>Prepare all required progress and management reports, e.g., APR/PIR and project initiation report</w:t>
      </w:r>
    </w:p>
    <w:p w14:paraId="2E0244B5" w14:textId="77777777" w:rsidR="00EA7904" w:rsidRPr="00891152" w:rsidRDefault="00EA7904" w:rsidP="00F27C1A">
      <w:pPr>
        <w:pStyle w:val="BodyText"/>
        <w:framePr w:w="0" w:hRule="auto" w:hSpace="0" w:wrap="auto" w:vAnchor="margin" w:hAnchor="text" w:xAlign="left" w:yAlign="inline"/>
        <w:numPr>
          <w:ilvl w:val="0"/>
          <w:numId w:val="14"/>
        </w:numPr>
        <w:jc w:val="both"/>
        <w:rPr>
          <w:sz w:val="22"/>
          <w:szCs w:val="22"/>
        </w:rPr>
      </w:pPr>
      <w:r w:rsidRPr="00891152">
        <w:rPr>
          <w:sz w:val="22"/>
          <w:szCs w:val="22"/>
        </w:rPr>
        <w:t>Support all meetings of the Project Board</w:t>
      </w:r>
    </w:p>
    <w:p w14:paraId="2812983D" w14:textId="77777777" w:rsidR="00EA7904" w:rsidRPr="00891152" w:rsidRDefault="00EA7904" w:rsidP="00F27C1A">
      <w:pPr>
        <w:pStyle w:val="BodyText"/>
        <w:framePr w:w="0" w:hRule="auto" w:hSpace="0" w:wrap="auto" w:vAnchor="margin" w:hAnchor="text" w:xAlign="left" w:yAlign="inline"/>
        <w:numPr>
          <w:ilvl w:val="0"/>
          <w:numId w:val="14"/>
        </w:numPr>
        <w:jc w:val="both"/>
        <w:rPr>
          <w:sz w:val="22"/>
          <w:szCs w:val="22"/>
        </w:rPr>
      </w:pPr>
      <w:r w:rsidRPr="00891152">
        <w:rPr>
          <w:sz w:val="22"/>
          <w:szCs w:val="22"/>
        </w:rPr>
        <w:t>Maintain effective communication with project partners and stakeholders to dissemination project results, as well as to facilitate input from stakeholder representatives as project partners</w:t>
      </w:r>
    </w:p>
    <w:p w14:paraId="6C6736BF" w14:textId="77777777" w:rsidR="00EA7904" w:rsidRPr="00891152" w:rsidRDefault="00EA7904" w:rsidP="00F27C1A">
      <w:pPr>
        <w:pStyle w:val="BodyText"/>
        <w:framePr w:w="0" w:hRule="auto" w:hSpace="0" w:wrap="auto" w:vAnchor="margin" w:hAnchor="text" w:xAlign="left" w:yAlign="inline"/>
        <w:numPr>
          <w:ilvl w:val="0"/>
          <w:numId w:val="14"/>
        </w:numPr>
        <w:jc w:val="both"/>
        <w:rPr>
          <w:sz w:val="22"/>
          <w:szCs w:val="22"/>
        </w:rPr>
      </w:pPr>
      <w:r w:rsidRPr="00891152">
        <w:rPr>
          <w:sz w:val="22"/>
          <w:szCs w:val="22"/>
        </w:rPr>
        <w:t>Support the independent terminal evaluation</w:t>
      </w:r>
    </w:p>
    <w:p w14:paraId="4EAC2E61" w14:textId="77777777" w:rsidR="00EA7904" w:rsidRPr="00891152" w:rsidRDefault="00EA7904" w:rsidP="00F27C1A">
      <w:pPr>
        <w:pStyle w:val="BodyText"/>
        <w:framePr w:w="0" w:hRule="auto" w:hSpace="0" w:wrap="auto" w:vAnchor="margin" w:hAnchor="text" w:xAlign="left" w:yAlign="inline"/>
        <w:numPr>
          <w:ilvl w:val="0"/>
          <w:numId w:val="14"/>
        </w:numPr>
        <w:jc w:val="both"/>
        <w:rPr>
          <w:sz w:val="22"/>
          <w:szCs w:val="22"/>
        </w:rPr>
      </w:pPr>
      <w:r w:rsidRPr="00891152">
        <w:rPr>
          <w:sz w:val="22"/>
          <w:szCs w:val="22"/>
        </w:rPr>
        <w:t>Ensure full compliance with the UNDP and GEF branding policy</w:t>
      </w:r>
    </w:p>
    <w:p w14:paraId="3E7C15C8" w14:textId="77777777" w:rsidR="00EA7904" w:rsidRPr="00891152" w:rsidRDefault="00EA7904" w:rsidP="009758AF">
      <w:pPr>
        <w:pStyle w:val="BodyText"/>
        <w:framePr w:w="0" w:hRule="auto" w:hSpace="0" w:wrap="auto" w:vAnchor="margin" w:hAnchor="text" w:xAlign="left" w:yAlign="inline"/>
        <w:jc w:val="both"/>
        <w:rPr>
          <w:sz w:val="22"/>
          <w:szCs w:val="22"/>
        </w:rPr>
      </w:pPr>
    </w:p>
    <w:p w14:paraId="395C6BA1" w14:textId="77777777" w:rsidR="00EA7904" w:rsidRPr="00891152" w:rsidRDefault="00EA7904" w:rsidP="009758AF">
      <w:pPr>
        <w:pStyle w:val="BodyText"/>
        <w:framePr w:w="0" w:hRule="auto" w:hSpace="0" w:wrap="auto" w:vAnchor="margin" w:hAnchor="text" w:xAlign="left" w:yAlign="inline"/>
        <w:jc w:val="both"/>
        <w:rPr>
          <w:sz w:val="22"/>
          <w:szCs w:val="22"/>
        </w:rPr>
        <w:sectPr w:rsidR="00EA7904" w:rsidRPr="00891152" w:rsidSect="00A32551">
          <w:type w:val="continuous"/>
          <w:pgSz w:w="12240" w:h="15840" w:code="1"/>
          <w:pgMar w:top="1134" w:right="1440" w:bottom="1134" w:left="1440" w:header="576" w:footer="576" w:gutter="0"/>
          <w:cols w:space="720"/>
          <w:docGrid w:linePitch="360"/>
        </w:sectPr>
      </w:pPr>
    </w:p>
    <w:p w14:paraId="2999CE64" w14:textId="77777777" w:rsidR="0017067B" w:rsidRPr="00891152" w:rsidRDefault="00C3249D" w:rsidP="009758AF">
      <w:pPr>
        <w:jc w:val="both"/>
        <w:rPr>
          <w:b/>
          <w:i/>
          <w:u w:val="single"/>
        </w:rPr>
      </w:pPr>
      <w:r>
        <w:rPr>
          <w:b/>
          <w:i/>
          <w:u w:val="single"/>
        </w:rPr>
        <w:lastRenderedPageBreak/>
        <w:t>4</w:t>
      </w:r>
      <w:r w:rsidR="00B34C24" w:rsidRPr="00891152">
        <w:rPr>
          <w:b/>
          <w:i/>
          <w:u w:val="single"/>
        </w:rPr>
        <w:t xml:space="preserve">. </w:t>
      </w:r>
      <w:r w:rsidR="00587844">
        <w:rPr>
          <w:b/>
          <w:i/>
          <w:u w:val="single"/>
        </w:rPr>
        <w:t xml:space="preserve"> </w:t>
      </w:r>
      <w:r>
        <w:rPr>
          <w:b/>
          <w:i/>
          <w:u w:val="single"/>
        </w:rPr>
        <w:t>Administrative</w:t>
      </w:r>
      <w:r w:rsidR="005152D4">
        <w:rPr>
          <w:b/>
          <w:i/>
          <w:u w:val="single"/>
        </w:rPr>
        <w:t>/Financial Officer</w:t>
      </w:r>
    </w:p>
    <w:p w14:paraId="0C8F9013" w14:textId="77777777" w:rsidR="0017067B" w:rsidRPr="00891152" w:rsidRDefault="0017067B" w:rsidP="009758AF">
      <w:pPr>
        <w:pStyle w:val="ListParagraph"/>
        <w:ind w:left="540"/>
        <w:jc w:val="both"/>
      </w:pPr>
    </w:p>
    <w:p w14:paraId="7A96CFC9" w14:textId="77777777" w:rsidR="0017067B" w:rsidRDefault="005152D4" w:rsidP="003D0A1C">
      <w:r w:rsidRPr="00CE404B">
        <w:t xml:space="preserve">The </w:t>
      </w:r>
      <w:r>
        <w:t>Administrative/Financial Officer</w:t>
      </w:r>
      <w:r w:rsidRPr="00891152">
        <w:t xml:space="preserve"> </w:t>
      </w:r>
      <w:r w:rsidRPr="00CE404B">
        <w:t xml:space="preserve">will ensure timely project delivery, transparent reporting and record keeping, as well as compliance with NIM policies.  The </w:t>
      </w:r>
      <w:r w:rsidR="003D0A1C">
        <w:t xml:space="preserve">Administrative/Financial </w:t>
      </w:r>
      <w:r w:rsidRPr="00CE404B">
        <w:t xml:space="preserve">Officer will work closely with the UNDP CO, which will provide direct support to project implementation.  Responsibilities include to:   </w:t>
      </w:r>
    </w:p>
    <w:p w14:paraId="06AE5CA4" w14:textId="77777777" w:rsidR="003D0A1C" w:rsidRPr="00891152" w:rsidRDefault="003D0A1C" w:rsidP="003D0A1C"/>
    <w:p w14:paraId="6A24B48D" w14:textId="77777777" w:rsidR="003D0A1C" w:rsidRPr="00CE404B" w:rsidRDefault="003D0A1C" w:rsidP="003D0A1C">
      <w:pPr>
        <w:rPr>
          <w:i/>
        </w:rPr>
      </w:pPr>
      <w:r w:rsidRPr="00CE404B">
        <w:rPr>
          <w:i/>
        </w:rPr>
        <w:t>Work</w:t>
      </w:r>
      <w:r>
        <w:rPr>
          <w:i/>
        </w:rPr>
        <w:t>-</w:t>
      </w:r>
      <w:r w:rsidRPr="00CE404B">
        <w:rPr>
          <w:i/>
        </w:rPr>
        <w:t>planning &amp; Budgeting</w:t>
      </w:r>
    </w:p>
    <w:p w14:paraId="1D2F6F2C" w14:textId="77777777" w:rsidR="003D0A1C" w:rsidRPr="00CE404B" w:rsidRDefault="003D0A1C" w:rsidP="00F27C1A">
      <w:pPr>
        <w:pStyle w:val="ListParagraph"/>
        <w:numPr>
          <w:ilvl w:val="0"/>
          <w:numId w:val="21"/>
        </w:numPr>
      </w:pPr>
      <w:r w:rsidRPr="00CE404B">
        <w:t xml:space="preserve">Research and </w:t>
      </w:r>
      <w:r>
        <w:t xml:space="preserve">prepare for </w:t>
      </w:r>
      <w:r w:rsidRPr="00CE404B">
        <w:t>the Project Coordinator on cost/time estimates to support project activities, ensuring efficiency and cost-effectiveness</w:t>
      </w:r>
    </w:p>
    <w:p w14:paraId="3FC8BEAE" w14:textId="77777777" w:rsidR="003D0A1C" w:rsidRPr="00CE404B" w:rsidRDefault="003D0A1C" w:rsidP="00F27C1A">
      <w:pPr>
        <w:pStyle w:val="ListParagraph"/>
        <w:numPr>
          <w:ilvl w:val="0"/>
          <w:numId w:val="21"/>
        </w:numPr>
      </w:pPr>
      <w:r w:rsidRPr="00CE404B">
        <w:t>Regular review of the overall project balance ensuring that ultimately cumulative expenditure is within the overall project budget</w:t>
      </w:r>
    </w:p>
    <w:p w14:paraId="1347EEEF" w14:textId="77777777" w:rsidR="003D0A1C" w:rsidRPr="00CE404B" w:rsidRDefault="003D0A1C" w:rsidP="00F27C1A">
      <w:pPr>
        <w:pStyle w:val="ListParagraph"/>
        <w:numPr>
          <w:ilvl w:val="0"/>
          <w:numId w:val="21"/>
        </w:numPr>
      </w:pPr>
      <w:r w:rsidRPr="00CE404B">
        <w:t>Prepare of annual budgets to support the planned activities, ensuring that budgeted amounts and expected disbursement schedules are reasonable, and remaining funds are sufficient</w:t>
      </w:r>
    </w:p>
    <w:p w14:paraId="49A5F282" w14:textId="77777777" w:rsidR="003D0A1C" w:rsidRPr="00CE404B" w:rsidRDefault="003D0A1C" w:rsidP="00F27C1A">
      <w:pPr>
        <w:pStyle w:val="ListParagraph"/>
        <w:numPr>
          <w:ilvl w:val="0"/>
          <w:numId w:val="21"/>
        </w:numPr>
      </w:pPr>
      <w:r w:rsidRPr="00CE404B">
        <w:t>Draft procurement/recruitment plan to support agreed workplan</w:t>
      </w:r>
    </w:p>
    <w:p w14:paraId="7E553B17" w14:textId="77777777" w:rsidR="003D0A1C" w:rsidRPr="00CE404B" w:rsidRDefault="003D0A1C" w:rsidP="00F27C1A">
      <w:pPr>
        <w:pStyle w:val="ListParagraph"/>
        <w:numPr>
          <w:ilvl w:val="0"/>
          <w:numId w:val="21"/>
        </w:numPr>
      </w:pPr>
      <w:r w:rsidRPr="00CE404B">
        <w:t xml:space="preserve">Inform </w:t>
      </w:r>
      <w:r w:rsidR="00796BA0">
        <w:t xml:space="preserve">the </w:t>
      </w:r>
      <w:r w:rsidRPr="00CE404B">
        <w:t>Project Coordinator of fina</w:t>
      </w:r>
      <w:r>
        <w:t>ncial</w:t>
      </w:r>
      <w:r w:rsidRPr="00CE404B">
        <w:t xml:space="preserve"> issues affecting project delivery, propose budget revisions/adjustments as necessary   </w:t>
      </w:r>
    </w:p>
    <w:p w14:paraId="26C8E7B4" w14:textId="77777777" w:rsidR="003D0A1C" w:rsidRPr="00CE404B" w:rsidRDefault="003D0A1C" w:rsidP="003D0A1C"/>
    <w:p w14:paraId="046DB218" w14:textId="77777777" w:rsidR="003D0A1C" w:rsidRPr="00CE404B" w:rsidRDefault="003D0A1C" w:rsidP="003D0A1C">
      <w:pPr>
        <w:rPr>
          <w:i/>
        </w:rPr>
      </w:pPr>
      <w:r w:rsidRPr="00CE404B">
        <w:rPr>
          <w:i/>
        </w:rPr>
        <w:t>Project Delivery &amp; Reporting</w:t>
      </w:r>
    </w:p>
    <w:p w14:paraId="7F56040D" w14:textId="77777777" w:rsidR="003D0A1C" w:rsidRPr="00CE404B" w:rsidRDefault="003D0A1C" w:rsidP="00F27C1A">
      <w:pPr>
        <w:pStyle w:val="ListParagraph"/>
        <w:numPr>
          <w:ilvl w:val="0"/>
          <w:numId w:val="22"/>
        </w:numPr>
      </w:pPr>
      <w:r w:rsidRPr="00CE404B">
        <w:t>Execute procurement and recruitment plan, ensuring transparency, cost-effectiveness/efficiency, and compliance with NIM</w:t>
      </w:r>
    </w:p>
    <w:p w14:paraId="21E675EA" w14:textId="77777777" w:rsidR="003D0A1C" w:rsidRPr="00CE404B" w:rsidRDefault="003D0A1C" w:rsidP="00F27C1A">
      <w:pPr>
        <w:pStyle w:val="ListParagraph"/>
        <w:numPr>
          <w:ilvl w:val="0"/>
          <w:numId w:val="22"/>
        </w:numPr>
      </w:pPr>
      <w:r w:rsidRPr="00CE404B">
        <w:lastRenderedPageBreak/>
        <w:t>Manage payroll and cash reserves of the project</w:t>
      </w:r>
    </w:p>
    <w:p w14:paraId="214649FB" w14:textId="77777777" w:rsidR="003D0A1C" w:rsidRPr="00CE404B" w:rsidRDefault="003D0A1C" w:rsidP="00F27C1A">
      <w:pPr>
        <w:pStyle w:val="ListParagraph"/>
        <w:numPr>
          <w:ilvl w:val="0"/>
          <w:numId w:val="22"/>
        </w:numPr>
      </w:pPr>
      <w:r w:rsidRPr="00CE404B">
        <w:t>Prepare quarterly expenditure report, and request cash advance from UNDP (i.e. Fund Authorization and Certificate of Expenditure (FACE))</w:t>
      </w:r>
    </w:p>
    <w:p w14:paraId="2090EFF6" w14:textId="77777777" w:rsidR="003D0A1C" w:rsidRPr="00CE404B" w:rsidRDefault="003D0A1C" w:rsidP="00F27C1A">
      <w:pPr>
        <w:pStyle w:val="ListParagraph"/>
        <w:numPr>
          <w:ilvl w:val="0"/>
          <w:numId w:val="22"/>
        </w:numPr>
      </w:pPr>
      <w:r w:rsidRPr="00CE404B">
        <w:t>Manage financial and administrative aspects of project assets, maintain registers for inventory of non-expendable equipment and ensure that the equipment is safe and in proper working condition, providing regular updates to inform further implementation (e.g. next phase of station installation)</w:t>
      </w:r>
    </w:p>
    <w:p w14:paraId="735278AC" w14:textId="77777777" w:rsidR="003D0A1C" w:rsidRPr="00CE404B" w:rsidRDefault="003D0A1C" w:rsidP="00F27C1A">
      <w:pPr>
        <w:pStyle w:val="ListParagraph"/>
        <w:numPr>
          <w:ilvl w:val="0"/>
          <w:numId w:val="22"/>
        </w:numPr>
      </w:pPr>
      <w:r w:rsidRPr="00CE404B">
        <w:t>Prepare financial/operational progress reports for project team, PB, or other meetings</w:t>
      </w:r>
    </w:p>
    <w:p w14:paraId="3DEC4330" w14:textId="77777777" w:rsidR="003D0A1C" w:rsidRPr="00CE404B" w:rsidRDefault="003D0A1C" w:rsidP="00F27C1A">
      <w:pPr>
        <w:pStyle w:val="ListParagraph"/>
        <w:numPr>
          <w:ilvl w:val="0"/>
          <w:numId w:val="22"/>
        </w:numPr>
      </w:pPr>
      <w:r w:rsidRPr="00CE404B">
        <w:t>Identify reporting challenges and make adjustments to internal reporting procedure as necessary to address problems (if any), ensure that the minimum reporting requirements are met</w:t>
      </w:r>
    </w:p>
    <w:p w14:paraId="2BDA6713" w14:textId="77777777" w:rsidR="003D0A1C" w:rsidRPr="00CE404B" w:rsidRDefault="003D0A1C" w:rsidP="00F27C1A">
      <w:pPr>
        <w:pStyle w:val="ListParagraph"/>
        <w:numPr>
          <w:ilvl w:val="0"/>
          <w:numId w:val="22"/>
        </w:numPr>
      </w:pPr>
      <w:r w:rsidRPr="00CE404B">
        <w:t>Ensure documentation and records are up-to-date and complete, meeting audit standards</w:t>
      </w:r>
    </w:p>
    <w:p w14:paraId="74B1072F" w14:textId="77777777" w:rsidR="003D0A1C" w:rsidRPr="00CE404B" w:rsidRDefault="003D0A1C" w:rsidP="00F27C1A">
      <w:pPr>
        <w:pStyle w:val="ListParagraph"/>
        <w:numPr>
          <w:ilvl w:val="0"/>
          <w:numId w:val="22"/>
        </w:numPr>
      </w:pPr>
      <w:r w:rsidRPr="00CE404B">
        <w:t xml:space="preserve">Support the regular monitoring, as well as evaluation and audit processes by providing reports, supporting documentation and other information as needed </w:t>
      </w:r>
    </w:p>
    <w:p w14:paraId="466D9A9F" w14:textId="77777777" w:rsidR="003D0A1C" w:rsidRDefault="003D0A1C" w:rsidP="00F27C1A">
      <w:pPr>
        <w:pStyle w:val="ListParagraph"/>
        <w:numPr>
          <w:ilvl w:val="0"/>
          <w:numId w:val="22"/>
        </w:numPr>
      </w:pPr>
      <w:r w:rsidRPr="00CE404B">
        <w:t>Provide information as needed for other purposes or ad hoc requests (e.g. UNDP or donor request, publications, communication materials, etc…)</w:t>
      </w:r>
    </w:p>
    <w:p w14:paraId="75D1AC09" w14:textId="77777777" w:rsidR="003D0A1C" w:rsidRPr="003D0A1C" w:rsidRDefault="003D0A1C" w:rsidP="003D0A1C">
      <w:pPr>
        <w:rPr>
          <w:i/>
        </w:rPr>
      </w:pPr>
      <w:r>
        <w:rPr>
          <w:i/>
        </w:rPr>
        <w:t>Administration</w:t>
      </w:r>
    </w:p>
    <w:p w14:paraId="07C1D327" w14:textId="77777777" w:rsidR="0017067B" w:rsidRPr="00891152" w:rsidRDefault="0017067B" w:rsidP="00F27C1A">
      <w:pPr>
        <w:pStyle w:val="ListParagraph"/>
        <w:numPr>
          <w:ilvl w:val="0"/>
          <w:numId w:val="22"/>
        </w:numPr>
      </w:pPr>
      <w:r w:rsidRPr="00891152">
        <w:t xml:space="preserve">Organizational and logistical issues related to project execution </w:t>
      </w:r>
      <w:r w:rsidR="00440681" w:rsidRPr="00891152">
        <w:t xml:space="preserve">and as </w:t>
      </w:r>
      <w:r w:rsidRPr="00891152">
        <w:t>per UNDP guidelines and procedures</w:t>
      </w:r>
    </w:p>
    <w:p w14:paraId="31CE38A4" w14:textId="77777777" w:rsidR="0017067B" w:rsidRPr="00891152" w:rsidRDefault="0017067B" w:rsidP="00F27C1A">
      <w:pPr>
        <w:pStyle w:val="ListParagraph"/>
        <w:numPr>
          <w:ilvl w:val="0"/>
          <w:numId w:val="22"/>
        </w:numPr>
      </w:pPr>
      <w:r w:rsidRPr="00891152">
        <w:t>Record keeping of project documents, including financial in accordance with audit requirements</w:t>
      </w:r>
    </w:p>
    <w:p w14:paraId="4F5FAB44" w14:textId="77777777" w:rsidR="0017067B" w:rsidRPr="00891152" w:rsidRDefault="0017067B" w:rsidP="00F27C1A">
      <w:pPr>
        <w:pStyle w:val="ListParagraph"/>
        <w:numPr>
          <w:ilvl w:val="0"/>
          <w:numId w:val="22"/>
        </w:numPr>
      </w:pPr>
      <w:r w:rsidRPr="00891152">
        <w:t>Ensure all logistical arrangements are carried out smoothly</w:t>
      </w:r>
    </w:p>
    <w:p w14:paraId="243A38AE" w14:textId="77777777" w:rsidR="0017067B" w:rsidRPr="00891152" w:rsidRDefault="0017067B" w:rsidP="00F27C1A">
      <w:pPr>
        <w:pStyle w:val="ListParagraph"/>
        <w:numPr>
          <w:ilvl w:val="0"/>
          <w:numId w:val="22"/>
        </w:numPr>
      </w:pPr>
      <w:r w:rsidRPr="00891152">
        <w:t xml:space="preserve">Assist Project </w:t>
      </w:r>
      <w:r w:rsidR="00440681" w:rsidRPr="00891152">
        <w:t>Coordinator in preparing and updating</w:t>
      </w:r>
      <w:r w:rsidRPr="00891152">
        <w:t xml:space="preserve"> project work plans in collaboration with the UNDP Country Office</w:t>
      </w:r>
    </w:p>
    <w:p w14:paraId="689D310B" w14:textId="77777777" w:rsidR="0017067B" w:rsidRPr="00891152" w:rsidRDefault="0017067B" w:rsidP="00F27C1A">
      <w:pPr>
        <w:pStyle w:val="ListParagraph"/>
        <w:numPr>
          <w:ilvl w:val="0"/>
          <w:numId w:val="22"/>
        </w:numPr>
      </w:pPr>
      <w:r w:rsidRPr="00891152">
        <w:t>Facilitate timely preparation and submission of financial reports and settlement of advances, including progress reports and other substantial reports</w:t>
      </w:r>
    </w:p>
    <w:p w14:paraId="716F57EC" w14:textId="77777777" w:rsidR="0017067B" w:rsidRPr="00891152" w:rsidRDefault="0017067B" w:rsidP="00F27C1A">
      <w:pPr>
        <w:pStyle w:val="ListParagraph"/>
        <w:numPr>
          <w:ilvl w:val="0"/>
          <w:numId w:val="22"/>
        </w:numPr>
      </w:pPr>
      <w:r w:rsidRPr="00891152">
        <w:t xml:space="preserve">Report to the Project </w:t>
      </w:r>
      <w:r w:rsidR="00440681" w:rsidRPr="00891152">
        <w:t>Coordinator</w:t>
      </w:r>
      <w:r w:rsidRPr="00891152">
        <w:t xml:space="preserve"> and UNDP Programme Officer on a regular basis</w:t>
      </w:r>
    </w:p>
    <w:p w14:paraId="578CEC46" w14:textId="77777777" w:rsidR="0017067B" w:rsidRPr="00891152" w:rsidRDefault="0017067B" w:rsidP="00F27C1A">
      <w:pPr>
        <w:pStyle w:val="ListParagraph"/>
        <w:numPr>
          <w:ilvl w:val="0"/>
          <w:numId w:val="22"/>
        </w:numPr>
      </w:pPr>
      <w:r w:rsidRPr="00891152">
        <w:t xml:space="preserve">Identification and resolution of logistical and organizational problems, under the guidance of the Project </w:t>
      </w:r>
      <w:r w:rsidR="00440681" w:rsidRPr="00891152">
        <w:t>Coordinator</w:t>
      </w:r>
    </w:p>
    <w:p w14:paraId="545116DD" w14:textId="77777777" w:rsidR="0017067B" w:rsidRPr="00891152" w:rsidRDefault="0017067B" w:rsidP="009758AF">
      <w:pPr>
        <w:jc w:val="both"/>
      </w:pPr>
    </w:p>
    <w:p w14:paraId="45E70988" w14:textId="77777777" w:rsidR="00EA7904" w:rsidRPr="00891152" w:rsidRDefault="00EA7904" w:rsidP="009758AF">
      <w:pPr>
        <w:jc w:val="both"/>
        <w:sectPr w:rsidR="00EA7904" w:rsidRPr="00891152" w:rsidSect="00EA7904">
          <w:type w:val="continuous"/>
          <w:pgSz w:w="12240" w:h="15840" w:code="1"/>
          <w:pgMar w:top="1134" w:right="1440" w:bottom="1134" w:left="1440" w:header="576" w:footer="576" w:gutter="0"/>
          <w:cols w:space="720"/>
          <w:docGrid w:linePitch="360"/>
        </w:sectPr>
      </w:pPr>
    </w:p>
    <w:p w14:paraId="4B6579CD" w14:textId="77777777" w:rsidR="001A5A3D" w:rsidRDefault="0017067B" w:rsidP="009758AF">
      <w:pPr>
        <w:jc w:val="both"/>
      </w:pPr>
      <w:r w:rsidRPr="00891152">
        <w:lastRenderedPageBreak/>
        <w:t xml:space="preserve">The </w:t>
      </w:r>
      <w:r w:rsidR="003D0A1C">
        <w:t>Administrative/Financial Officer</w:t>
      </w:r>
      <w:r w:rsidR="003D0A1C" w:rsidRPr="00891152">
        <w:t xml:space="preserve"> </w:t>
      </w:r>
      <w:r w:rsidRPr="00891152">
        <w:t>will have at least five (5) years’ experience in supporting the implementation of UNDP implemented projects, with preference in environment and natur</w:t>
      </w:r>
      <w:r w:rsidR="003D0A1C">
        <w:t xml:space="preserve">al resource management </w:t>
      </w:r>
      <w:r w:rsidR="00EC233B" w:rsidRPr="00891152">
        <w:t>project</w:t>
      </w:r>
      <w:r w:rsidR="00782581" w:rsidRPr="00891152">
        <w:t>.</w:t>
      </w:r>
    </w:p>
    <w:p w14:paraId="0EFE8DAF" w14:textId="77777777" w:rsidR="003D0A1C" w:rsidRPr="00891152" w:rsidRDefault="003D0A1C" w:rsidP="009758AF">
      <w:pPr>
        <w:jc w:val="both"/>
        <w:sectPr w:rsidR="003D0A1C" w:rsidRPr="00891152" w:rsidSect="00A32551">
          <w:type w:val="continuous"/>
          <w:pgSz w:w="12240" w:h="15840" w:code="1"/>
          <w:pgMar w:top="1134" w:right="1440" w:bottom="1134" w:left="1440" w:header="576" w:footer="576" w:gutter="0"/>
          <w:cols w:space="720"/>
          <w:docGrid w:linePitch="360"/>
        </w:sectPr>
      </w:pPr>
    </w:p>
    <w:p w14:paraId="568E2EBE" w14:textId="77777777" w:rsidR="00861526" w:rsidRDefault="00B34C24" w:rsidP="00861526">
      <w:pPr>
        <w:rPr>
          <w:highlight w:val="yellow"/>
          <w:u w:val="single"/>
        </w:rPr>
      </w:pPr>
      <w:r w:rsidRPr="00891152">
        <w:rPr>
          <w:highlight w:val="yellow"/>
          <w:u w:val="single"/>
        </w:rPr>
        <w:lastRenderedPageBreak/>
        <w:t xml:space="preserve"> </w:t>
      </w:r>
    </w:p>
    <w:p w14:paraId="27A40365" w14:textId="77777777" w:rsidR="00C3249D" w:rsidRDefault="00C3249D" w:rsidP="00C3249D">
      <w:pPr>
        <w:rPr>
          <w:u w:val="single"/>
        </w:rPr>
      </w:pPr>
    </w:p>
    <w:p w14:paraId="5A230166" w14:textId="77777777" w:rsidR="00635515" w:rsidRPr="00635515" w:rsidRDefault="00635515" w:rsidP="00635515">
      <w:pPr>
        <w:rPr>
          <w:u w:val="single"/>
        </w:rPr>
      </w:pPr>
    </w:p>
    <w:p w14:paraId="0BF97961" w14:textId="77777777" w:rsidR="00C3249D" w:rsidRDefault="00C3249D" w:rsidP="00861526">
      <w:pPr>
        <w:rPr>
          <w:b/>
          <w:i/>
          <w:u w:val="single"/>
        </w:rPr>
      </w:pPr>
    </w:p>
    <w:p w14:paraId="7CB2311C" w14:textId="77777777" w:rsidR="00D77C9C" w:rsidRPr="00D77C9C" w:rsidRDefault="00D77C9C" w:rsidP="00861526"/>
    <w:p w14:paraId="5B130C30" w14:textId="77777777" w:rsidR="00D77C9C" w:rsidRDefault="00D77C9C" w:rsidP="00861526">
      <w:pPr>
        <w:rPr>
          <w:b/>
          <w:i/>
          <w:u w:val="single"/>
        </w:rPr>
      </w:pPr>
    </w:p>
    <w:p w14:paraId="04C76196" w14:textId="77777777" w:rsidR="00D77C9C" w:rsidRPr="00D77C9C" w:rsidRDefault="00D77C9C" w:rsidP="00861526">
      <w:pPr>
        <w:rPr>
          <w:b/>
          <w:i/>
          <w:u w:val="single"/>
        </w:rPr>
        <w:sectPr w:rsidR="00D77C9C" w:rsidRPr="00D77C9C" w:rsidSect="00A32551">
          <w:type w:val="continuous"/>
          <w:pgSz w:w="12240" w:h="15840" w:code="1"/>
          <w:pgMar w:top="1134" w:right="1440" w:bottom="1134" w:left="1440" w:header="576" w:footer="576" w:gutter="0"/>
          <w:cols w:space="720"/>
          <w:docGrid w:linePitch="360"/>
        </w:sectPr>
      </w:pPr>
    </w:p>
    <w:p w14:paraId="6FF76A4A" w14:textId="77777777" w:rsidR="006F4AA3" w:rsidRPr="00891152" w:rsidRDefault="0017364C" w:rsidP="00806BB6">
      <w:pPr>
        <w:pStyle w:val="Heading2"/>
        <w:spacing w:before="0" w:after="120"/>
        <w:rPr>
          <w:b/>
          <w:bCs/>
          <w:i w:val="0"/>
          <w:noProof/>
          <w:spacing w:val="1"/>
          <w:szCs w:val="22"/>
        </w:rPr>
      </w:pPr>
      <w:bookmarkStart w:id="128" w:name="_Ref350516663"/>
      <w:bookmarkStart w:id="129" w:name="_Toc409614239"/>
      <w:r w:rsidRPr="00891152">
        <w:rPr>
          <w:b/>
          <w:bCs/>
          <w:i w:val="0"/>
          <w:noProof/>
          <w:spacing w:val="1"/>
          <w:szCs w:val="22"/>
        </w:rPr>
        <w:lastRenderedPageBreak/>
        <w:t xml:space="preserve">Annex </w:t>
      </w:r>
      <w:r w:rsidR="00CB0577" w:rsidRPr="00891152">
        <w:rPr>
          <w:b/>
          <w:bCs/>
          <w:i w:val="0"/>
          <w:noProof/>
          <w:spacing w:val="1"/>
          <w:szCs w:val="22"/>
        </w:rPr>
        <w:t>6</w:t>
      </w:r>
      <w:r w:rsidR="00001F61" w:rsidRPr="00891152">
        <w:rPr>
          <w:b/>
          <w:bCs/>
          <w:i w:val="0"/>
          <w:noProof/>
          <w:spacing w:val="1"/>
          <w:szCs w:val="22"/>
        </w:rPr>
        <w:t xml:space="preserve">:  </w:t>
      </w:r>
      <w:r w:rsidR="006F4AA3" w:rsidRPr="00891152">
        <w:rPr>
          <w:b/>
          <w:bCs/>
          <w:i w:val="0"/>
          <w:noProof/>
          <w:spacing w:val="1"/>
          <w:szCs w:val="22"/>
        </w:rPr>
        <w:t>Environmental and Social Review Criteria</w:t>
      </w:r>
      <w:bookmarkEnd w:id="128"/>
      <w:bookmarkEnd w:id="129"/>
    </w:p>
    <w:p w14:paraId="01B59EEF" w14:textId="77777777" w:rsidR="001E3669" w:rsidRPr="005D4068" w:rsidRDefault="001E3669" w:rsidP="001E3669">
      <w:pPr>
        <w:rPr>
          <w:b/>
          <w:i/>
        </w:rPr>
      </w:pPr>
      <w:r>
        <w:rPr>
          <w:b/>
          <w:i/>
        </w:rPr>
        <w:t xml:space="preserve">Annex A.1: </w:t>
      </w:r>
      <w:r w:rsidRPr="005D4068">
        <w:rPr>
          <w:b/>
          <w:i/>
        </w:rPr>
        <w:t>Environmental and Social Screening Checklist</w:t>
      </w:r>
    </w:p>
    <w:p w14:paraId="2F9EE8A7" w14:textId="77777777" w:rsidR="001E3669" w:rsidRDefault="001E3669" w:rsidP="001E3669"/>
    <w:p w14:paraId="7E50207D" w14:textId="77777777" w:rsidR="001E3669" w:rsidRPr="00FD1B66" w:rsidRDefault="001E3669" w:rsidP="001E3669">
      <w:r w:rsidRPr="00FD1B66">
        <w:t xml:space="preserve">Do all outputs and activities described in the Project Document fall within the following categories? </w:t>
      </w:r>
      <w:r w:rsidRPr="00FD1B66">
        <w:t xml:space="preserve"> </w:t>
      </w:r>
    </w:p>
    <w:p w14:paraId="62FB59BD" w14:textId="77777777" w:rsidR="001E3669" w:rsidRDefault="001E3669" w:rsidP="001E3669">
      <w:pPr>
        <w:ind w:left="993" w:hanging="426"/>
      </w:pPr>
      <w:r>
        <w:rPr>
          <w:rFonts w:ascii="Wingdings" w:hAnsi="Wingdings"/>
        </w:rPr>
        <w:t></w:t>
      </w:r>
      <w:r>
        <w:rPr>
          <w:rFonts w:ascii="Wingdings" w:hAnsi="Wingdings"/>
        </w:rPr>
        <w:t></w:t>
      </w:r>
      <w:r w:rsidRPr="004372AB">
        <w:t>Procurement (in which case UNDP‟s Procurement Ethics and Environmental Procurement Gu</w:t>
      </w:r>
      <w:r>
        <w:t>ide need to be complied with)</w:t>
      </w:r>
    </w:p>
    <w:p w14:paraId="5FAE8B17" w14:textId="77777777" w:rsidR="001E3669" w:rsidRDefault="001E3669" w:rsidP="001E3669">
      <w:pPr>
        <w:ind w:left="567"/>
      </w:pPr>
      <w:r>
        <w:rPr>
          <w:rFonts w:ascii="Wingdings" w:hAnsi="Wingdings"/>
        </w:rPr>
        <w:t></w:t>
      </w:r>
      <w:r>
        <w:rPr>
          <w:rFonts w:ascii="Wingdings" w:hAnsi="Wingdings"/>
        </w:rPr>
        <w:t></w:t>
      </w:r>
      <w:r>
        <w:t>Report preparation</w:t>
      </w:r>
    </w:p>
    <w:p w14:paraId="461ACC9E" w14:textId="77777777" w:rsidR="001E3669" w:rsidRDefault="001E3669" w:rsidP="001E3669">
      <w:pPr>
        <w:ind w:left="567"/>
      </w:pPr>
      <w:r>
        <w:rPr>
          <w:rFonts w:ascii="Wingdings" w:hAnsi="Wingdings"/>
        </w:rPr>
        <w:t></w:t>
      </w:r>
      <w:r>
        <w:rPr>
          <w:rFonts w:ascii="Wingdings" w:hAnsi="Wingdings"/>
        </w:rPr>
        <w:t></w:t>
      </w:r>
      <w:r>
        <w:t>Training</w:t>
      </w:r>
    </w:p>
    <w:p w14:paraId="0D28AC62" w14:textId="77777777" w:rsidR="001E3669" w:rsidRDefault="001E3669" w:rsidP="001E3669">
      <w:pPr>
        <w:ind w:left="567"/>
      </w:pPr>
      <w:r>
        <w:rPr>
          <w:rFonts w:ascii="Wingdings" w:hAnsi="Wingdings"/>
        </w:rPr>
        <w:t></w:t>
      </w:r>
      <w:r>
        <w:rPr>
          <w:rFonts w:ascii="Wingdings" w:hAnsi="Wingdings"/>
        </w:rPr>
        <w:t></w:t>
      </w:r>
      <w:r w:rsidRPr="004372AB">
        <w:t>Event/workshop/meeting/conference (</w:t>
      </w:r>
      <w:r>
        <w:t>refer to Green Meeting Guide)</w:t>
      </w:r>
    </w:p>
    <w:p w14:paraId="6C69DD0D" w14:textId="77777777" w:rsidR="001E3669" w:rsidRDefault="001E3669" w:rsidP="001E3669">
      <w:pPr>
        <w:ind w:left="567"/>
      </w:pPr>
      <w:r>
        <w:rPr>
          <w:rFonts w:ascii="Wingdings" w:hAnsi="Wingdings"/>
        </w:rPr>
        <w:t></w:t>
      </w:r>
      <w:r>
        <w:rPr>
          <w:rFonts w:ascii="Wingdings" w:hAnsi="Wingdings"/>
        </w:rPr>
        <w:t></w:t>
      </w:r>
      <w:r w:rsidRPr="004372AB">
        <w:t>Communicati</w:t>
      </w:r>
      <w:r>
        <w:t>on and dissemination of results</w:t>
      </w:r>
    </w:p>
    <w:p w14:paraId="3452376E" w14:textId="77777777" w:rsidR="001E3669" w:rsidRDefault="001E3669" w:rsidP="001E3669">
      <w:pPr>
        <w:spacing w:before="120" w:after="120"/>
      </w:pPr>
      <w:r w:rsidRPr="004372AB">
        <w:t xml:space="preserve">Select answer below and follow instructions: </w:t>
      </w:r>
      <w:r w:rsidRPr="004372AB">
        <w:t xml:space="preserve"> </w:t>
      </w:r>
    </w:p>
    <w:p w14:paraId="51254C9A" w14:textId="77777777" w:rsidR="001E3669" w:rsidRDefault="001E3669" w:rsidP="001E3669">
      <w:pPr>
        <w:ind w:left="1985" w:hanging="1418"/>
      </w:pPr>
      <w:r w:rsidRPr="004372AB">
        <w:rPr>
          <w:rFonts w:ascii="Lucida Grande" w:hAnsi="Lucida Grande" w:cs="Lucida Grande"/>
          <w:sz w:val="24"/>
        </w:rPr>
        <w:t>☐</w:t>
      </w:r>
      <w:r>
        <w:rPr>
          <w:rFonts w:ascii="Wingdings" w:hAnsi="Wingdings"/>
        </w:rPr>
        <w:t></w:t>
      </w:r>
      <w:r>
        <w:t xml:space="preserve">NO </w:t>
      </w:r>
      <w:r>
        <w:tab/>
      </w:r>
      <w:r>
        <w:rPr>
          <w:rFonts w:ascii="Wingdings" w:hAnsi="Wingdings"/>
        </w:rPr>
        <w:t></w:t>
      </w:r>
      <w:r>
        <w:t xml:space="preserve"> </w:t>
      </w:r>
      <w:r w:rsidRPr="004372AB">
        <w:t xml:space="preserve">Continue to Question 3 </w:t>
      </w:r>
      <w:r w:rsidRPr="004372AB">
        <w:t xml:space="preserve"> </w:t>
      </w:r>
    </w:p>
    <w:p w14:paraId="1EF8A164" w14:textId="77777777" w:rsidR="001E3669" w:rsidRDefault="001E3669" w:rsidP="001E3669">
      <w:pPr>
        <w:ind w:left="1985" w:hanging="1418"/>
      </w:pPr>
      <w:r>
        <w:rPr>
          <w:rFonts w:ascii="Wingdings" w:hAnsi="Wingdings"/>
        </w:rPr>
        <w:t></w:t>
      </w:r>
      <w:r>
        <w:rPr>
          <w:rFonts w:ascii="Wingdings" w:hAnsi="Wingdings"/>
        </w:rPr>
        <w:t></w:t>
      </w:r>
      <w:r>
        <w:t xml:space="preserve">YES </w:t>
      </w:r>
      <w:r>
        <w:tab/>
      </w:r>
      <w:r>
        <w:rPr>
          <w:rFonts w:ascii="Wingdings" w:hAnsi="Wingdings"/>
        </w:rPr>
        <w:t></w:t>
      </w:r>
      <w:r>
        <w:t xml:space="preserve"> </w:t>
      </w:r>
      <w:r w:rsidRPr="004372AB">
        <w:t>No further environmental and social review required. Complete Annex A.2, selecting Category 1, and submit the completed template (Annex A) to the PAC.</w:t>
      </w:r>
    </w:p>
    <w:p w14:paraId="43542CF4" w14:textId="77777777" w:rsidR="001E3669" w:rsidRPr="005D4068" w:rsidRDefault="001E3669" w:rsidP="001E3669">
      <w:pPr>
        <w:spacing w:before="120" w:after="120"/>
        <w:rPr>
          <w:b/>
          <w:i/>
        </w:rPr>
      </w:pPr>
      <w:r w:rsidRPr="005D4068">
        <w:rPr>
          <w:b/>
          <w:i/>
        </w:rPr>
        <w:t>Annex A.2: Environmental And Social Screening Summary</w:t>
      </w:r>
    </w:p>
    <w:p w14:paraId="0F4D6C41" w14:textId="77777777" w:rsidR="001E3669" w:rsidRDefault="001E3669" w:rsidP="001E3669">
      <w:r w:rsidRPr="005D4068">
        <w:rPr>
          <w:b/>
        </w:rPr>
        <w:t>Name of Proposed Project:</w:t>
      </w:r>
      <w:r>
        <w:t xml:space="preserve"> </w:t>
      </w:r>
      <w:r w:rsidR="0067468D" w:rsidRPr="0067468D">
        <w:t>Mainstreaming global environmental priorities into national policies and programmes</w:t>
      </w:r>
    </w:p>
    <w:p w14:paraId="283EA466" w14:textId="77777777" w:rsidR="001E3669" w:rsidRPr="005D4068" w:rsidRDefault="001E3669" w:rsidP="001E3669">
      <w:pPr>
        <w:spacing w:before="120" w:after="120"/>
        <w:rPr>
          <w:i/>
        </w:rPr>
      </w:pPr>
      <w:r w:rsidRPr="005D4068">
        <w:rPr>
          <w:i/>
        </w:rPr>
        <w:t xml:space="preserve">A.  Environmental and Social Screening Outcome </w:t>
      </w:r>
    </w:p>
    <w:p w14:paraId="0635AC08" w14:textId="77777777" w:rsidR="001E3669" w:rsidRDefault="001E3669" w:rsidP="001E3669">
      <w:r>
        <w:t xml:space="preserve">Select from the following: </w:t>
      </w:r>
      <w:r>
        <w:t xml:space="preserve"> </w:t>
      </w:r>
    </w:p>
    <w:p w14:paraId="5415739D" w14:textId="77777777" w:rsidR="001E3669" w:rsidRDefault="001E3669" w:rsidP="001E3669">
      <w:pPr>
        <w:spacing w:before="120" w:after="120"/>
      </w:pPr>
      <w:r>
        <w:rPr>
          <w:rFonts w:ascii="Wingdings" w:hAnsi="Wingdings"/>
        </w:rPr>
        <w:t></w:t>
      </w:r>
      <w:r>
        <w:rPr>
          <w:rFonts w:ascii="Wingdings" w:hAnsi="Wingdings"/>
        </w:rPr>
        <w:t></w:t>
      </w:r>
      <w:r>
        <w:t>Category 1. No further action is needed</w:t>
      </w:r>
    </w:p>
    <w:p w14:paraId="56013D87" w14:textId="77777777" w:rsidR="001E3669" w:rsidRDefault="001E3669" w:rsidP="001E3669">
      <w:pPr>
        <w:spacing w:before="120" w:after="120"/>
      </w:pPr>
      <w:r w:rsidRPr="004372AB">
        <w:rPr>
          <w:rFonts w:ascii="Lucida Grande" w:hAnsi="Lucida Grande" w:cs="Lucida Grande"/>
          <w:sz w:val="24"/>
        </w:rPr>
        <w:t>☐</w:t>
      </w:r>
      <w:r>
        <w:rPr>
          <w:rFonts w:ascii="Wingdings" w:hAnsi="Wingdings"/>
        </w:rPr>
        <w:t></w:t>
      </w:r>
      <w:r>
        <w:t>Category 2. Further review and management is needed. There are possible environmental and social benefits, impacts, and/or risks associated with the project (or specific project component), but these are predominantly indirect or very long-term and so extremely difficult or impossible to directly identify and assess.</w:t>
      </w:r>
    </w:p>
    <w:p w14:paraId="08A248AD" w14:textId="77777777" w:rsidR="001E3669" w:rsidRDefault="001E3669" w:rsidP="001E3669">
      <w:pPr>
        <w:spacing w:before="120" w:after="120"/>
      </w:pPr>
      <w:r w:rsidRPr="004372AB">
        <w:rPr>
          <w:rFonts w:ascii="Lucida Grande" w:hAnsi="Lucida Grande" w:cs="Lucida Grande"/>
          <w:sz w:val="24"/>
        </w:rPr>
        <w:t>☐</w:t>
      </w:r>
      <w:r>
        <w:rPr>
          <w:rFonts w:ascii="Wingdings" w:hAnsi="Wingdings"/>
        </w:rPr>
        <w:t></w:t>
      </w:r>
      <w:r>
        <w:t xml:space="preserve">Category 3. Further review and management is needed, and it is possible to identify these with a reasonable degree of certainty. If Category 3, select one or more of the following sub-categories: </w:t>
      </w:r>
      <w:r>
        <w:t xml:space="preserve"> </w:t>
      </w:r>
    </w:p>
    <w:p w14:paraId="54CAC626" w14:textId="77777777" w:rsidR="001E3669" w:rsidRDefault="001E3669" w:rsidP="001E3669">
      <w:pPr>
        <w:spacing w:before="120" w:after="120"/>
      </w:pPr>
      <w:r w:rsidRPr="004372AB">
        <w:rPr>
          <w:rFonts w:ascii="Lucida Grande" w:hAnsi="Lucida Grande" w:cs="Lucida Grande"/>
          <w:sz w:val="24"/>
        </w:rPr>
        <w:t>☐</w:t>
      </w:r>
      <w:r>
        <w:rPr>
          <w:rFonts w:ascii="Wingdings" w:hAnsi="Wingdings"/>
        </w:rPr>
        <w:t></w:t>
      </w:r>
      <w:r>
        <w:t xml:space="preserve">Category 3a: Impacts and risks are limited in scale and can be identified with a reasonable degree of certainty and can often be handled through application of standard best practice, but require some minimal or targeted further review and assessment to identify and evaluate whether there is a need for a full environmental and social assessment (in which case the project would move to Category 3b). </w:t>
      </w:r>
      <w:r>
        <w:t xml:space="preserve"> </w:t>
      </w:r>
    </w:p>
    <w:p w14:paraId="02208D94" w14:textId="77777777" w:rsidR="001E3669" w:rsidRDefault="001E3669" w:rsidP="001E3669">
      <w:pPr>
        <w:spacing w:before="120" w:after="120"/>
      </w:pPr>
      <w:r w:rsidRPr="004372AB">
        <w:rPr>
          <w:rFonts w:ascii="Lucida Grande" w:hAnsi="Lucida Grande" w:cs="Lucida Grande"/>
          <w:sz w:val="24"/>
        </w:rPr>
        <w:t>☐</w:t>
      </w:r>
      <w:r>
        <w:rPr>
          <w:rFonts w:ascii="Wingdings" w:hAnsi="Wingdings"/>
        </w:rPr>
        <w:t></w:t>
      </w:r>
      <w:r>
        <w:t>Category 3b: Impacts and risks may well be significant, and so full environmental and social assessment is required. In these cases, a scoping exercise will need to be conducted to identify the level and approach of assessment that is most appropriate.</w:t>
      </w:r>
    </w:p>
    <w:p w14:paraId="35E41E37" w14:textId="77777777" w:rsidR="001E3669" w:rsidRDefault="001E3669" w:rsidP="001E3669">
      <w:pPr>
        <w:spacing w:before="120" w:after="120"/>
      </w:pPr>
      <w:r w:rsidRPr="005D4068">
        <w:rPr>
          <w:i/>
        </w:rPr>
        <w:t xml:space="preserve">B. Environmental and Social </w:t>
      </w:r>
      <w:r>
        <w:rPr>
          <w:i/>
        </w:rPr>
        <w:t>Issues</w:t>
      </w:r>
      <w:r w:rsidRPr="005D4068">
        <w:rPr>
          <w:i/>
        </w:rPr>
        <w:t>:</w:t>
      </w:r>
      <w:r>
        <w:rPr>
          <w:i/>
        </w:rPr>
        <w:tab/>
      </w:r>
      <w:r>
        <w:rPr>
          <w:i/>
        </w:rPr>
        <w:tab/>
      </w:r>
      <w:r>
        <w:t>Not applicable.</w:t>
      </w:r>
    </w:p>
    <w:p w14:paraId="0B67E759" w14:textId="77777777" w:rsidR="001E3669" w:rsidRDefault="001E3669" w:rsidP="001E3669">
      <w:pPr>
        <w:spacing w:before="120" w:after="120"/>
      </w:pPr>
      <w:r>
        <w:rPr>
          <w:i/>
        </w:rPr>
        <w:t>C. Next Steps</w:t>
      </w:r>
      <w:r w:rsidRPr="005D4068">
        <w:rPr>
          <w:i/>
        </w:rPr>
        <w:t>:</w:t>
      </w:r>
      <w:r>
        <w:rPr>
          <w:i/>
        </w:rPr>
        <w:tab/>
      </w:r>
      <w:r>
        <w:rPr>
          <w:i/>
        </w:rPr>
        <w:tab/>
      </w:r>
      <w:r>
        <w:rPr>
          <w:i/>
        </w:rPr>
        <w:tab/>
      </w:r>
      <w:r>
        <w:rPr>
          <w:i/>
        </w:rPr>
        <w:tab/>
      </w:r>
      <w:r>
        <w:rPr>
          <w:i/>
        </w:rPr>
        <w:tab/>
      </w:r>
      <w:r>
        <w:t>Not applicable.</w:t>
      </w:r>
    </w:p>
    <w:p w14:paraId="2C22F0C3" w14:textId="77777777" w:rsidR="001E3669" w:rsidRPr="005D4068" w:rsidRDefault="001E3669" w:rsidP="001E3669">
      <w:pPr>
        <w:spacing w:before="120" w:after="120"/>
        <w:rPr>
          <w:i/>
        </w:rPr>
      </w:pPr>
      <w:r w:rsidRPr="005D4068">
        <w:rPr>
          <w:i/>
        </w:rPr>
        <w:t xml:space="preserve">D. Sign Off </w:t>
      </w:r>
    </w:p>
    <w:p w14:paraId="537B41DB" w14:textId="77777777" w:rsidR="001E3669" w:rsidRDefault="001E3669" w:rsidP="001E3669">
      <w:r w:rsidRPr="00EA47F7">
        <w:rPr>
          <w:highlight w:val="yellow"/>
        </w:rPr>
        <w:t xml:space="preserve">Project Manager </w:t>
      </w:r>
      <w:r w:rsidRPr="00EA47F7">
        <w:rPr>
          <w:highlight w:val="yellow"/>
        </w:rPr>
        <w:tab/>
      </w:r>
      <w:r w:rsidRPr="00EA47F7">
        <w:rPr>
          <w:highlight w:val="yellow"/>
        </w:rPr>
        <w:tab/>
      </w:r>
      <w:r w:rsidRPr="00EA47F7">
        <w:rPr>
          <w:highlight w:val="yellow"/>
        </w:rPr>
        <w:tab/>
      </w:r>
      <w:r w:rsidRPr="00EA47F7">
        <w:rPr>
          <w:highlight w:val="yellow"/>
        </w:rPr>
        <w:tab/>
      </w:r>
      <w:r w:rsidRPr="00EA47F7">
        <w:rPr>
          <w:highlight w:val="yellow"/>
        </w:rPr>
        <w:tab/>
      </w:r>
      <w:r w:rsidRPr="00EA47F7">
        <w:rPr>
          <w:highlight w:val="yellow"/>
        </w:rPr>
        <w:tab/>
      </w:r>
      <w:r w:rsidRPr="00EA47F7">
        <w:rPr>
          <w:highlight w:val="yellow"/>
        </w:rPr>
        <w:tab/>
        <w:t>Date</w:t>
      </w:r>
      <w:r>
        <w:t xml:space="preserve"> </w:t>
      </w:r>
    </w:p>
    <w:p w14:paraId="3A9A404E" w14:textId="77777777" w:rsidR="001E3669" w:rsidRDefault="001E3669" w:rsidP="001E3669"/>
    <w:p w14:paraId="4AA1D0B2" w14:textId="77777777" w:rsidR="001E3669" w:rsidRDefault="001E3669" w:rsidP="001E3669">
      <w:r w:rsidRPr="00EA47F7">
        <w:rPr>
          <w:highlight w:val="yellow"/>
        </w:rPr>
        <w:t xml:space="preserve">PAC </w:t>
      </w:r>
      <w:r w:rsidRPr="00EA47F7">
        <w:rPr>
          <w:highlight w:val="yellow"/>
        </w:rPr>
        <w:tab/>
      </w:r>
      <w:r w:rsidRPr="00EA47F7">
        <w:rPr>
          <w:highlight w:val="yellow"/>
        </w:rPr>
        <w:tab/>
      </w:r>
      <w:r w:rsidRPr="00EA47F7">
        <w:rPr>
          <w:highlight w:val="yellow"/>
        </w:rPr>
        <w:tab/>
      </w:r>
      <w:r w:rsidRPr="00EA47F7">
        <w:rPr>
          <w:highlight w:val="yellow"/>
        </w:rPr>
        <w:tab/>
      </w:r>
      <w:r w:rsidRPr="00EA47F7">
        <w:rPr>
          <w:highlight w:val="yellow"/>
        </w:rPr>
        <w:tab/>
      </w:r>
      <w:r w:rsidRPr="00EA47F7">
        <w:rPr>
          <w:highlight w:val="yellow"/>
        </w:rPr>
        <w:tab/>
      </w:r>
      <w:r w:rsidRPr="00EA47F7">
        <w:rPr>
          <w:highlight w:val="yellow"/>
        </w:rPr>
        <w:tab/>
      </w:r>
      <w:r w:rsidRPr="00EA47F7">
        <w:rPr>
          <w:highlight w:val="yellow"/>
        </w:rPr>
        <w:tab/>
      </w:r>
      <w:r w:rsidRPr="00EA47F7">
        <w:rPr>
          <w:highlight w:val="yellow"/>
        </w:rPr>
        <w:tab/>
        <w:t>Date</w:t>
      </w:r>
      <w:r>
        <w:t xml:space="preserve"> </w:t>
      </w:r>
    </w:p>
    <w:p w14:paraId="3CD006C5" w14:textId="77777777" w:rsidR="001E3669" w:rsidRDefault="001E3669" w:rsidP="001E3669"/>
    <w:p w14:paraId="13A07FB2" w14:textId="77777777" w:rsidR="001E3669" w:rsidRPr="004372AB" w:rsidRDefault="001E3669" w:rsidP="001E3669">
      <w:r w:rsidRPr="00EA47F7">
        <w:rPr>
          <w:highlight w:val="yellow"/>
        </w:rPr>
        <w:t xml:space="preserve">Programme Manager </w:t>
      </w:r>
      <w:r w:rsidRPr="00EA47F7">
        <w:rPr>
          <w:highlight w:val="yellow"/>
        </w:rPr>
        <w:tab/>
      </w:r>
      <w:r w:rsidRPr="00EA47F7">
        <w:rPr>
          <w:highlight w:val="yellow"/>
        </w:rPr>
        <w:tab/>
      </w:r>
      <w:r w:rsidRPr="00EA47F7">
        <w:rPr>
          <w:highlight w:val="yellow"/>
        </w:rPr>
        <w:tab/>
      </w:r>
      <w:r w:rsidRPr="00EA47F7">
        <w:rPr>
          <w:highlight w:val="yellow"/>
        </w:rPr>
        <w:tab/>
      </w:r>
      <w:r w:rsidRPr="00EA47F7">
        <w:rPr>
          <w:highlight w:val="yellow"/>
        </w:rPr>
        <w:tab/>
      </w:r>
      <w:r w:rsidRPr="00EA47F7">
        <w:rPr>
          <w:highlight w:val="yellow"/>
        </w:rPr>
        <w:tab/>
      </w:r>
      <w:r w:rsidRPr="00EA47F7">
        <w:rPr>
          <w:highlight w:val="yellow"/>
        </w:rPr>
        <w:tab/>
        <w:t>Date</w:t>
      </w:r>
    </w:p>
    <w:p w14:paraId="0F4F981F" w14:textId="77777777" w:rsidR="00874A24" w:rsidRPr="00874A24" w:rsidRDefault="00874A24" w:rsidP="0017067B"/>
    <w:p w14:paraId="7B8BA989" w14:textId="77777777" w:rsidR="00874A24" w:rsidRDefault="00874A24" w:rsidP="0017067B">
      <w:pPr>
        <w:rPr>
          <w:b/>
          <w:i/>
        </w:rPr>
      </w:pPr>
    </w:p>
    <w:p w14:paraId="37F3E987" w14:textId="77777777" w:rsidR="001966E3" w:rsidRDefault="001966E3" w:rsidP="0017067B">
      <w:pPr>
        <w:rPr>
          <w:i/>
        </w:rPr>
        <w:sectPr w:rsidR="001966E3" w:rsidSect="00A66A36">
          <w:pgSz w:w="12240" w:h="15840" w:code="1"/>
          <w:pgMar w:top="1134" w:right="1440" w:bottom="1134" w:left="1440" w:header="576" w:footer="576" w:gutter="0"/>
          <w:cols w:space="720"/>
          <w:docGrid w:linePitch="360"/>
        </w:sectPr>
      </w:pPr>
    </w:p>
    <w:p w14:paraId="520C8798" w14:textId="77777777" w:rsidR="001966E3" w:rsidRDefault="001966E3" w:rsidP="003B5A68">
      <w:pPr>
        <w:sectPr w:rsidR="001966E3" w:rsidSect="001966E3">
          <w:headerReference w:type="even" r:id="rId25"/>
          <w:footerReference w:type="even" r:id="rId26"/>
          <w:footerReference w:type="default" r:id="rId27"/>
          <w:headerReference w:type="first" r:id="rId28"/>
          <w:pgSz w:w="15840" w:h="12240" w:orient="landscape" w:code="1"/>
          <w:pgMar w:top="1440" w:right="1134" w:bottom="1440" w:left="1134" w:header="576" w:footer="576" w:gutter="0"/>
          <w:cols w:space="720"/>
          <w:docGrid w:linePitch="360"/>
        </w:sectPr>
      </w:pPr>
      <w:bookmarkStart w:id="130" w:name="annex15"/>
    </w:p>
    <w:p w14:paraId="45BABE7D" w14:textId="1E74E35A" w:rsidR="00855A1E" w:rsidRPr="00891152" w:rsidRDefault="00032967" w:rsidP="00806BB6">
      <w:pPr>
        <w:pStyle w:val="Heading2"/>
        <w:spacing w:before="0" w:after="120"/>
        <w:rPr>
          <w:b/>
          <w:bCs/>
          <w:i w:val="0"/>
          <w:noProof/>
          <w:spacing w:val="1"/>
          <w:szCs w:val="22"/>
        </w:rPr>
      </w:pPr>
      <w:bookmarkStart w:id="131" w:name="_Toc409614240"/>
      <w:r>
        <w:rPr>
          <w:b/>
          <w:bCs/>
          <w:i w:val="0"/>
          <w:noProof/>
          <w:spacing w:val="1"/>
          <w:szCs w:val="22"/>
        </w:rPr>
        <w:lastRenderedPageBreak/>
        <w:t>Annex 7</w:t>
      </w:r>
      <w:r w:rsidR="00001F61" w:rsidRPr="00891152">
        <w:rPr>
          <w:b/>
          <w:bCs/>
          <w:i w:val="0"/>
          <w:noProof/>
          <w:spacing w:val="1"/>
          <w:szCs w:val="22"/>
        </w:rPr>
        <w:t xml:space="preserve">:  </w:t>
      </w:r>
      <w:r w:rsidR="00736E46">
        <w:rPr>
          <w:b/>
          <w:bCs/>
          <w:i w:val="0"/>
          <w:noProof/>
          <w:spacing w:val="1"/>
          <w:szCs w:val="22"/>
        </w:rPr>
        <w:t>L</w:t>
      </w:r>
      <w:r w:rsidR="00855A1E" w:rsidRPr="00891152">
        <w:rPr>
          <w:b/>
          <w:bCs/>
          <w:i w:val="0"/>
          <w:noProof/>
          <w:spacing w:val="1"/>
          <w:szCs w:val="22"/>
        </w:rPr>
        <w:t xml:space="preserve">etter of agreement between UNDP and Government of </w:t>
      </w:r>
      <w:r w:rsidR="0067468D">
        <w:rPr>
          <w:b/>
          <w:bCs/>
          <w:i w:val="0"/>
          <w:noProof/>
          <w:spacing w:val="1"/>
          <w:szCs w:val="22"/>
        </w:rPr>
        <w:t>Palau</w:t>
      </w:r>
      <w:r w:rsidR="00CB0577" w:rsidRPr="00891152">
        <w:rPr>
          <w:b/>
          <w:bCs/>
          <w:i w:val="0"/>
          <w:noProof/>
          <w:spacing w:val="1"/>
          <w:szCs w:val="22"/>
        </w:rPr>
        <w:t xml:space="preserve"> </w:t>
      </w:r>
      <w:r w:rsidR="00855A1E" w:rsidRPr="00891152">
        <w:rPr>
          <w:b/>
          <w:bCs/>
          <w:i w:val="0"/>
          <w:noProof/>
          <w:spacing w:val="1"/>
          <w:szCs w:val="22"/>
        </w:rPr>
        <w:t>for the provision of support services</w:t>
      </w:r>
      <w:bookmarkEnd w:id="131"/>
    </w:p>
    <w:p w14:paraId="282AAD4F" w14:textId="77777777" w:rsidR="00855A1E" w:rsidRPr="00891152" w:rsidRDefault="00855A1E" w:rsidP="00855A1E">
      <w:pPr>
        <w:rPr>
          <w:b/>
        </w:rPr>
      </w:pPr>
    </w:p>
    <w:p w14:paraId="084778C2" w14:textId="77777777" w:rsidR="00855A1E" w:rsidRPr="00891152" w:rsidRDefault="0017067B" w:rsidP="003D0A1C">
      <w:pPr>
        <w:ind w:left="1080" w:hanging="1080"/>
        <w:jc w:val="center"/>
        <w:rPr>
          <w:bCs/>
          <w:sz w:val="24"/>
        </w:rPr>
      </w:pPr>
      <w:r w:rsidRPr="00891152">
        <w:rPr>
          <w:b/>
          <w:bCs/>
          <w:sz w:val="24"/>
        </w:rPr>
        <w:t>Project Title</w:t>
      </w:r>
      <w:r w:rsidR="00706565" w:rsidRPr="00891152">
        <w:t xml:space="preserve"> “</w:t>
      </w:r>
      <w:r w:rsidR="0067468D" w:rsidRPr="0067468D">
        <w:rPr>
          <w:bCs/>
          <w:i/>
          <w:sz w:val="24"/>
        </w:rPr>
        <w:t>Mainstreaming global environmental priorities into national policies and programmes</w:t>
      </w:r>
      <w:r w:rsidR="00706565" w:rsidRPr="00891152">
        <w:rPr>
          <w:bCs/>
          <w:sz w:val="24"/>
        </w:rPr>
        <w:t>”</w:t>
      </w:r>
    </w:p>
    <w:p w14:paraId="38F061C6" w14:textId="77777777" w:rsidR="00D83546" w:rsidRPr="00891152" w:rsidRDefault="00D83546" w:rsidP="00855A1E">
      <w:pPr>
        <w:ind w:left="1080" w:hanging="1080"/>
        <w:jc w:val="center"/>
        <w:rPr>
          <w:b/>
          <w:bCs/>
          <w:sz w:val="24"/>
        </w:rPr>
      </w:pPr>
    </w:p>
    <w:p w14:paraId="78E3C4B7" w14:textId="77777777" w:rsidR="00855A1E" w:rsidRPr="00891152" w:rsidRDefault="00855A1E" w:rsidP="00855A1E">
      <w:pPr>
        <w:ind w:left="1080" w:hanging="1080"/>
        <w:jc w:val="center"/>
        <w:rPr>
          <w:b/>
          <w:bCs/>
          <w:sz w:val="24"/>
        </w:rPr>
      </w:pPr>
      <w:r w:rsidRPr="00891152">
        <w:rPr>
          <w:b/>
          <w:bCs/>
          <w:sz w:val="24"/>
        </w:rPr>
        <w:t xml:space="preserve">Project number </w:t>
      </w:r>
      <w:r w:rsidR="003D0A1C">
        <w:rPr>
          <w:bCs/>
          <w:sz w:val="24"/>
        </w:rPr>
        <w:t>5</w:t>
      </w:r>
      <w:r w:rsidR="0067468D">
        <w:rPr>
          <w:bCs/>
          <w:sz w:val="24"/>
        </w:rPr>
        <w:t>049</w:t>
      </w:r>
    </w:p>
    <w:p w14:paraId="54FE8DE0" w14:textId="77777777" w:rsidR="00855A1E" w:rsidRPr="00891152" w:rsidRDefault="00855A1E" w:rsidP="00855A1E">
      <w:pPr>
        <w:pStyle w:val="BodyText2"/>
        <w:numPr>
          <w:ilvl w:val="12"/>
          <w:numId w:val="0"/>
        </w:numPr>
        <w:jc w:val="center"/>
      </w:pPr>
    </w:p>
    <w:p w14:paraId="4495ABB5" w14:textId="77777777" w:rsidR="00855A1E" w:rsidRPr="00891152" w:rsidRDefault="00855A1E" w:rsidP="00855A1E">
      <w:pPr>
        <w:tabs>
          <w:tab w:val="left" w:pos="0"/>
          <w:tab w:val="left" w:pos="282"/>
          <w:tab w:val="left" w:pos="1440"/>
          <w:tab w:val="left" w:pos="2880"/>
        </w:tabs>
        <w:suppressAutoHyphens/>
        <w:jc w:val="both"/>
      </w:pPr>
    </w:p>
    <w:p w14:paraId="3CE916B8" w14:textId="77777777" w:rsidR="00855A1E" w:rsidRPr="00891152" w:rsidRDefault="00855A1E" w:rsidP="00855A1E">
      <w:pPr>
        <w:tabs>
          <w:tab w:val="left" w:pos="0"/>
          <w:tab w:val="left" w:pos="282"/>
          <w:tab w:val="left" w:pos="1440"/>
          <w:tab w:val="left" w:pos="2880"/>
        </w:tabs>
        <w:suppressAutoHyphens/>
        <w:rPr>
          <w:spacing w:val="-2"/>
        </w:rPr>
      </w:pPr>
      <w:r w:rsidRPr="00891152">
        <w:rPr>
          <w:spacing w:val="-3"/>
        </w:rPr>
        <w:t>Excellency</w:t>
      </w:r>
      <w:r w:rsidRPr="00891152">
        <w:rPr>
          <w:spacing w:val="-2"/>
        </w:rPr>
        <w:t xml:space="preserve">, </w:t>
      </w:r>
    </w:p>
    <w:p w14:paraId="5519741F" w14:textId="77777777" w:rsidR="00855A1E" w:rsidRPr="00891152" w:rsidRDefault="00855A1E" w:rsidP="00855A1E">
      <w:pPr>
        <w:numPr>
          <w:ilvl w:val="12"/>
          <w:numId w:val="0"/>
        </w:numPr>
        <w:tabs>
          <w:tab w:val="left" w:pos="0"/>
        </w:tabs>
        <w:suppressAutoHyphens/>
        <w:rPr>
          <w:spacing w:val="-2"/>
        </w:rPr>
      </w:pPr>
    </w:p>
    <w:p w14:paraId="4C88BCF3" w14:textId="77777777" w:rsidR="00855A1E" w:rsidRPr="00891152" w:rsidRDefault="00855A1E" w:rsidP="0034189E">
      <w:pPr>
        <w:numPr>
          <w:ilvl w:val="12"/>
          <w:numId w:val="0"/>
        </w:numPr>
        <w:tabs>
          <w:tab w:val="left" w:pos="0"/>
        </w:tabs>
        <w:suppressAutoHyphens/>
        <w:jc w:val="both"/>
        <w:rPr>
          <w:spacing w:val="-2"/>
        </w:rPr>
      </w:pPr>
      <w:r w:rsidRPr="00891152">
        <w:rPr>
          <w:spacing w:val="-2"/>
        </w:rPr>
        <w:t>1.</w:t>
      </w:r>
      <w:r w:rsidRPr="00891152">
        <w:rPr>
          <w:spacing w:val="-2"/>
        </w:rPr>
        <w:tab/>
        <w:t>Reference is made to consultations between officials of the Government of</w:t>
      </w:r>
      <w:r w:rsidRPr="00891152">
        <w:rPr>
          <w:i/>
          <w:spacing w:val="-2"/>
        </w:rPr>
        <w:t xml:space="preserve"> </w:t>
      </w:r>
      <w:r w:rsidR="0067468D">
        <w:rPr>
          <w:b/>
          <w:i/>
          <w:spacing w:val="-2"/>
        </w:rPr>
        <w:t>Palau</w:t>
      </w:r>
      <w:r w:rsidRPr="00891152">
        <w:rPr>
          <w:i/>
          <w:spacing w:val="-2"/>
        </w:rPr>
        <w:t xml:space="preserve"> </w:t>
      </w:r>
      <w:r w:rsidRPr="00891152">
        <w:rPr>
          <w:spacing w:val="-2"/>
        </w:rPr>
        <w:t>(hereinafter referred to as “the Government”) and officials of UNDP with respect to the provision of support services by the UNDP country office for nationally managed programmes and projects.  UNDP and the Government hereby agree that the UNDP country office may provide such support services at the request of the Government through its institution designated in the relevant programme support document or project document, as described below.</w:t>
      </w:r>
    </w:p>
    <w:p w14:paraId="34C5A180" w14:textId="77777777" w:rsidR="00855A1E" w:rsidRPr="00891152" w:rsidRDefault="00855A1E" w:rsidP="0034189E">
      <w:pPr>
        <w:numPr>
          <w:ilvl w:val="12"/>
          <w:numId w:val="0"/>
        </w:numPr>
        <w:tabs>
          <w:tab w:val="left" w:pos="0"/>
        </w:tabs>
        <w:suppressAutoHyphens/>
        <w:jc w:val="both"/>
        <w:rPr>
          <w:spacing w:val="-2"/>
        </w:rPr>
      </w:pPr>
    </w:p>
    <w:p w14:paraId="1CD18292" w14:textId="77777777" w:rsidR="00855A1E" w:rsidRPr="00891152" w:rsidRDefault="00855A1E" w:rsidP="0034189E">
      <w:pPr>
        <w:numPr>
          <w:ilvl w:val="12"/>
          <w:numId w:val="0"/>
        </w:numPr>
        <w:tabs>
          <w:tab w:val="left" w:pos="0"/>
        </w:tabs>
        <w:suppressAutoHyphens/>
        <w:jc w:val="both"/>
        <w:rPr>
          <w:spacing w:val="-2"/>
        </w:rPr>
      </w:pPr>
      <w:r w:rsidRPr="00891152">
        <w:rPr>
          <w:spacing w:val="-2"/>
        </w:rPr>
        <w:t>2.</w:t>
      </w:r>
      <w:r w:rsidRPr="00891152">
        <w:rPr>
          <w:spacing w:val="-2"/>
        </w:rPr>
        <w:tab/>
        <w:t>The UNDP country office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administrative budget of the office.</w:t>
      </w:r>
    </w:p>
    <w:p w14:paraId="2C8AD110" w14:textId="77777777" w:rsidR="00855A1E" w:rsidRPr="00891152" w:rsidRDefault="00855A1E" w:rsidP="0034189E">
      <w:pPr>
        <w:numPr>
          <w:ilvl w:val="12"/>
          <w:numId w:val="0"/>
        </w:numPr>
        <w:tabs>
          <w:tab w:val="left" w:pos="0"/>
        </w:tabs>
        <w:suppressAutoHyphens/>
        <w:jc w:val="both"/>
        <w:rPr>
          <w:spacing w:val="-2"/>
        </w:rPr>
      </w:pPr>
    </w:p>
    <w:p w14:paraId="64832B3A" w14:textId="77777777" w:rsidR="00855A1E" w:rsidRPr="00891152" w:rsidRDefault="00855A1E" w:rsidP="0034189E">
      <w:pPr>
        <w:numPr>
          <w:ilvl w:val="12"/>
          <w:numId w:val="0"/>
        </w:numPr>
        <w:tabs>
          <w:tab w:val="left" w:pos="0"/>
        </w:tabs>
        <w:suppressAutoHyphens/>
        <w:jc w:val="both"/>
        <w:rPr>
          <w:spacing w:val="-2"/>
        </w:rPr>
      </w:pPr>
      <w:r w:rsidRPr="00891152">
        <w:rPr>
          <w:spacing w:val="-2"/>
        </w:rPr>
        <w:t>3.</w:t>
      </w:r>
      <w:r w:rsidRPr="00891152">
        <w:rPr>
          <w:spacing w:val="-2"/>
        </w:rPr>
        <w:tab/>
        <w:t>The UNDP country office may provide, at the request of the designated institution, the following support services for the activities of the programme/project:</w:t>
      </w:r>
    </w:p>
    <w:p w14:paraId="171E36CD" w14:textId="77777777" w:rsidR="00855A1E" w:rsidRPr="00891152" w:rsidRDefault="00855A1E" w:rsidP="0034189E">
      <w:pPr>
        <w:numPr>
          <w:ilvl w:val="12"/>
          <w:numId w:val="0"/>
        </w:numPr>
        <w:suppressAutoHyphens/>
        <w:ind w:left="720" w:hanging="720"/>
        <w:jc w:val="both"/>
        <w:rPr>
          <w:spacing w:val="-2"/>
        </w:rPr>
      </w:pPr>
      <w:r w:rsidRPr="00891152">
        <w:rPr>
          <w:spacing w:val="-2"/>
        </w:rPr>
        <w:t>(a)</w:t>
      </w:r>
      <w:r w:rsidRPr="00891152">
        <w:rPr>
          <w:spacing w:val="-2"/>
        </w:rPr>
        <w:tab/>
        <w:t>Identification and/or</w:t>
      </w:r>
      <w:r w:rsidRPr="00891152">
        <w:rPr>
          <w:b/>
          <w:spacing w:val="-2"/>
        </w:rPr>
        <w:t xml:space="preserve"> </w:t>
      </w:r>
      <w:r w:rsidRPr="00891152">
        <w:rPr>
          <w:spacing w:val="-2"/>
        </w:rPr>
        <w:t>recruitment of project and programme personnel;</w:t>
      </w:r>
    </w:p>
    <w:p w14:paraId="7D290B12" w14:textId="77777777" w:rsidR="00855A1E" w:rsidRPr="00891152" w:rsidRDefault="00855A1E" w:rsidP="0034189E">
      <w:pPr>
        <w:numPr>
          <w:ilvl w:val="12"/>
          <w:numId w:val="0"/>
        </w:numPr>
        <w:tabs>
          <w:tab w:val="left" w:pos="0"/>
          <w:tab w:val="left" w:pos="720"/>
        </w:tabs>
        <w:suppressAutoHyphens/>
        <w:ind w:left="720" w:hanging="720"/>
        <w:jc w:val="both"/>
        <w:rPr>
          <w:spacing w:val="-2"/>
        </w:rPr>
      </w:pPr>
      <w:r w:rsidRPr="00891152">
        <w:rPr>
          <w:spacing w:val="-2"/>
        </w:rPr>
        <w:t>(b)</w:t>
      </w:r>
      <w:r w:rsidRPr="00891152">
        <w:rPr>
          <w:spacing w:val="-2"/>
        </w:rPr>
        <w:tab/>
        <w:t>Identification and facilitation of training activities;</w:t>
      </w:r>
    </w:p>
    <w:p w14:paraId="2A9A9F03" w14:textId="77777777" w:rsidR="00855A1E" w:rsidRPr="00891152" w:rsidRDefault="00855A1E" w:rsidP="00F27C1A">
      <w:pPr>
        <w:numPr>
          <w:ilvl w:val="0"/>
          <w:numId w:val="7"/>
        </w:numPr>
        <w:tabs>
          <w:tab w:val="clear" w:pos="795"/>
          <w:tab w:val="left" w:pos="720"/>
        </w:tabs>
        <w:suppressAutoHyphens/>
        <w:ind w:left="1155" w:hanging="1155"/>
        <w:jc w:val="both"/>
        <w:rPr>
          <w:spacing w:val="-2"/>
        </w:rPr>
      </w:pPr>
      <w:r w:rsidRPr="00891152">
        <w:rPr>
          <w:spacing w:val="-2"/>
        </w:rPr>
        <w:t>Procurement of goods and services;</w:t>
      </w:r>
    </w:p>
    <w:p w14:paraId="08D2F81B" w14:textId="77777777" w:rsidR="00855A1E" w:rsidRPr="00891152" w:rsidRDefault="00855A1E" w:rsidP="0034189E">
      <w:pPr>
        <w:tabs>
          <w:tab w:val="left" w:pos="720"/>
        </w:tabs>
        <w:suppressAutoHyphens/>
        <w:jc w:val="both"/>
        <w:rPr>
          <w:spacing w:val="-2"/>
        </w:rPr>
      </w:pPr>
    </w:p>
    <w:p w14:paraId="2084D843" w14:textId="77777777" w:rsidR="00855A1E" w:rsidRPr="00891152" w:rsidRDefault="00855A1E" w:rsidP="0034189E">
      <w:pPr>
        <w:numPr>
          <w:ilvl w:val="12"/>
          <w:numId w:val="0"/>
        </w:numPr>
        <w:tabs>
          <w:tab w:val="left" w:pos="0"/>
        </w:tabs>
        <w:suppressAutoHyphens/>
        <w:jc w:val="both"/>
        <w:rPr>
          <w:spacing w:val="-2"/>
        </w:rPr>
      </w:pPr>
      <w:r w:rsidRPr="00891152">
        <w:rPr>
          <w:spacing w:val="-2"/>
        </w:rPr>
        <w:t>4.</w:t>
      </w:r>
      <w:r w:rsidRPr="00891152">
        <w:rPr>
          <w:spacing w:val="-2"/>
        </w:rPr>
        <w:tab/>
        <w:t xml:space="preserve">The procurement of goods and services and the recruitment of project and programme personnel by the UNDP country office shall be in accordance with the UNDP regulations, rules, policies and procedures.  Support services described in paragraph 3 above shall be detailed in an annex to the programme support document or project document, in the form provided in the Attachment hereto.  If the requirements for support services by the country office change during the life of a programme or project, the annex to the programme support document or project document is revised with the mutual agreement of the UNDP resident representative and the designated institution.  </w:t>
      </w:r>
    </w:p>
    <w:p w14:paraId="23693B83" w14:textId="77777777" w:rsidR="00855A1E" w:rsidRPr="00891152" w:rsidRDefault="00855A1E" w:rsidP="0034189E">
      <w:pPr>
        <w:numPr>
          <w:ilvl w:val="12"/>
          <w:numId w:val="0"/>
        </w:numPr>
        <w:tabs>
          <w:tab w:val="left" w:pos="0"/>
        </w:tabs>
        <w:suppressAutoHyphens/>
        <w:jc w:val="both"/>
        <w:rPr>
          <w:spacing w:val="-2"/>
        </w:rPr>
      </w:pPr>
    </w:p>
    <w:p w14:paraId="171CDAC6" w14:textId="77777777" w:rsidR="00855A1E" w:rsidRPr="00891152" w:rsidRDefault="00855A1E" w:rsidP="0034189E">
      <w:pPr>
        <w:numPr>
          <w:ilvl w:val="12"/>
          <w:numId w:val="0"/>
        </w:numPr>
        <w:tabs>
          <w:tab w:val="left" w:pos="0"/>
        </w:tabs>
        <w:suppressAutoHyphens/>
        <w:jc w:val="both"/>
        <w:rPr>
          <w:spacing w:val="-2"/>
        </w:rPr>
      </w:pPr>
      <w:r w:rsidRPr="00891152">
        <w:rPr>
          <w:spacing w:val="-2"/>
        </w:rPr>
        <w:t>5.</w:t>
      </w:r>
      <w:r w:rsidRPr="00891152">
        <w:rPr>
          <w:spacing w:val="-2"/>
        </w:rPr>
        <w:tab/>
        <w:t xml:space="preserve">The relevant provisions of the Standard Basic Assistance Agreement (SBAA) between the Authorities of the Government of </w:t>
      </w:r>
      <w:r w:rsidR="004365D0">
        <w:rPr>
          <w:b/>
          <w:i/>
          <w:spacing w:val="-2"/>
        </w:rPr>
        <w:t>Palau</w:t>
      </w:r>
      <w:r w:rsidRPr="00891152">
        <w:rPr>
          <w:spacing w:val="-2"/>
        </w:rPr>
        <w:t xml:space="preserve"> and the United Nations Development Programme (UNDP), signed by the Parties on </w:t>
      </w:r>
      <w:r w:rsidR="00796BA0">
        <w:rPr>
          <w:spacing w:val="-2"/>
        </w:rPr>
        <w:t>July 18, 2008</w:t>
      </w:r>
      <w:r w:rsidRPr="00891152">
        <w:rPr>
          <w:spacing w:val="-2"/>
        </w:rPr>
        <w:t xml:space="preserve"> (the "SBAA") including the provisions on liability and privileges and immunities, shall apply to the provision of such support services. The Government shall retain overall responsibility for the nationally managed programme or project through its designated institution.  The responsibility of the UNDP country office for the provision of the support services described herein shall be limited to the provision of such support services detailed in the annex to the programme support document or project document.</w:t>
      </w:r>
    </w:p>
    <w:p w14:paraId="49018AA9" w14:textId="77777777" w:rsidR="00855A1E" w:rsidRPr="00891152" w:rsidRDefault="00855A1E" w:rsidP="0034189E">
      <w:pPr>
        <w:numPr>
          <w:ilvl w:val="12"/>
          <w:numId w:val="0"/>
        </w:numPr>
        <w:tabs>
          <w:tab w:val="left" w:pos="0"/>
        </w:tabs>
        <w:suppressAutoHyphens/>
        <w:jc w:val="both"/>
        <w:rPr>
          <w:spacing w:val="-2"/>
        </w:rPr>
      </w:pPr>
    </w:p>
    <w:p w14:paraId="5B316017" w14:textId="77777777" w:rsidR="00855A1E" w:rsidRPr="00891152" w:rsidRDefault="00855A1E" w:rsidP="0034189E">
      <w:pPr>
        <w:numPr>
          <w:ilvl w:val="12"/>
          <w:numId w:val="0"/>
        </w:numPr>
        <w:tabs>
          <w:tab w:val="left" w:pos="0"/>
        </w:tabs>
        <w:suppressAutoHyphens/>
        <w:jc w:val="both"/>
        <w:rPr>
          <w:spacing w:val="-2"/>
        </w:rPr>
      </w:pPr>
      <w:r w:rsidRPr="00891152">
        <w:rPr>
          <w:spacing w:val="-2"/>
        </w:rPr>
        <w:t>6.</w:t>
      </w:r>
      <w:r w:rsidRPr="00891152">
        <w:rPr>
          <w:spacing w:val="-2"/>
        </w:rPr>
        <w:tab/>
        <w:t>Any claim or dispute arising under or in connection with the provision of support services by the UNDP country office in accordance with this letter shall be handled pursuant to the relevant provisions of the SBAA.</w:t>
      </w:r>
    </w:p>
    <w:p w14:paraId="10404560" w14:textId="77777777" w:rsidR="00855A1E" w:rsidRPr="00891152" w:rsidRDefault="00855A1E" w:rsidP="0034189E">
      <w:pPr>
        <w:numPr>
          <w:ilvl w:val="12"/>
          <w:numId w:val="0"/>
        </w:numPr>
        <w:tabs>
          <w:tab w:val="left" w:pos="0"/>
        </w:tabs>
        <w:suppressAutoHyphens/>
        <w:jc w:val="both"/>
        <w:rPr>
          <w:spacing w:val="-2"/>
        </w:rPr>
      </w:pPr>
    </w:p>
    <w:p w14:paraId="0CB22063" w14:textId="77777777" w:rsidR="00855A1E" w:rsidRPr="00891152" w:rsidRDefault="00855A1E" w:rsidP="0034189E">
      <w:pPr>
        <w:numPr>
          <w:ilvl w:val="12"/>
          <w:numId w:val="0"/>
        </w:numPr>
        <w:tabs>
          <w:tab w:val="left" w:pos="0"/>
        </w:tabs>
        <w:suppressAutoHyphens/>
        <w:jc w:val="both"/>
        <w:rPr>
          <w:spacing w:val="-2"/>
        </w:rPr>
      </w:pPr>
      <w:r w:rsidRPr="00891152">
        <w:rPr>
          <w:spacing w:val="-2"/>
        </w:rPr>
        <w:lastRenderedPageBreak/>
        <w:t>7.</w:t>
      </w:r>
      <w:r w:rsidRPr="00891152">
        <w:rPr>
          <w:spacing w:val="-2"/>
        </w:rPr>
        <w:tab/>
        <w:t>The manner and method of cost-recovery by the UNDP country office in providing the support services described in paragraph 3 above shall be specified in the annex to the programme support document or project document.</w:t>
      </w:r>
    </w:p>
    <w:p w14:paraId="28912565" w14:textId="77777777" w:rsidR="00855A1E" w:rsidRPr="00891152" w:rsidRDefault="00855A1E" w:rsidP="0034189E">
      <w:pPr>
        <w:numPr>
          <w:ilvl w:val="12"/>
          <w:numId w:val="0"/>
        </w:numPr>
        <w:tabs>
          <w:tab w:val="left" w:pos="0"/>
        </w:tabs>
        <w:suppressAutoHyphens/>
        <w:jc w:val="both"/>
        <w:rPr>
          <w:spacing w:val="-2"/>
        </w:rPr>
      </w:pPr>
    </w:p>
    <w:p w14:paraId="63546CB4" w14:textId="77777777" w:rsidR="00855A1E" w:rsidRPr="00891152" w:rsidRDefault="00855A1E" w:rsidP="0034189E">
      <w:pPr>
        <w:numPr>
          <w:ilvl w:val="12"/>
          <w:numId w:val="0"/>
        </w:numPr>
        <w:tabs>
          <w:tab w:val="left" w:pos="0"/>
        </w:tabs>
        <w:suppressAutoHyphens/>
        <w:jc w:val="both"/>
        <w:rPr>
          <w:spacing w:val="-2"/>
        </w:rPr>
      </w:pPr>
      <w:r w:rsidRPr="00891152">
        <w:rPr>
          <w:spacing w:val="-2"/>
        </w:rPr>
        <w:t>8.</w:t>
      </w:r>
      <w:r w:rsidRPr="00891152">
        <w:rPr>
          <w:spacing w:val="-2"/>
        </w:rPr>
        <w:tab/>
        <w:t>The UNDP country office shall submit progress reports on the support services provided and shall report on the costs reimbursed in providing such services, as may be required.</w:t>
      </w:r>
    </w:p>
    <w:p w14:paraId="38DB2D80" w14:textId="77777777" w:rsidR="00855A1E" w:rsidRPr="00891152" w:rsidRDefault="00855A1E" w:rsidP="0034189E">
      <w:pPr>
        <w:numPr>
          <w:ilvl w:val="12"/>
          <w:numId w:val="0"/>
        </w:numPr>
        <w:tabs>
          <w:tab w:val="left" w:pos="0"/>
        </w:tabs>
        <w:suppressAutoHyphens/>
        <w:jc w:val="both"/>
        <w:rPr>
          <w:spacing w:val="-2"/>
        </w:rPr>
      </w:pPr>
    </w:p>
    <w:p w14:paraId="4B6D67DB" w14:textId="77777777" w:rsidR="00855A1E" w:rsidRPr="00891152" w:rsidRDefault="00855A1E" w:rsidP="0034189E">
      <w:pPr>
        <w:numPr>
          <w:ilvl w:val="12"/>
          <w:numId w:val="0"/>
        </w:numPr>
        <w:tabs>
          <w:tab w:val="left" w:pos="0"/>
        </w:tabs>
        <w:suppressAutoHyphens/>
        <w:jc w:val="both"/>
        <w:rPr>
          <w:spacing w:val="-2"/>
        </w:rPr>
      </w:pPr>
      <w:r w:rsidRPr="00891152">
        <w:rPr>
          <w:spacing w:val="-2"/>
        </w:rPr>
        <w:t>9.</w:t>
      </w:r>
      <w:r w:rsidRPr="00891152">
        <w:rPr>
          <w:spacing w:val="-2"/>
        </w:rPr>
        <w:tab/>
        <w:t>Any modification of the present arrangements shall be effected by mutual written agreement of the parties hereto.</w:t>
      </w:r>
    </w:p>
    <w:p w14:paraId="3F362D07" w14:textId="77777777" w:rsidR="00855A1E" w:rsidRPr="00891152" w:rsidRDefault="00855A1E" w:rsidP="0034189E">
      <w:pPr>
        <w:numPr>
          <w:ilvl w:val="12"/>
          <w:numId w:val="0"/>
        </w:numPr>
        <w:tabs>
          <w:tab w:val="left" w:pos="0"/>
        </w:tabs>
        <w:suppressAutoHyphens/>
        <w:jc w:val="both"/>
        <w:rPr>
          <w:spacing w:val="-2"/>
        </w:rPr>
      </w:pPr>
    </w:p>
    <w:p w14:paraId="1C6A31AC" w14:textId="77777777" w:rsidR="00855A1E" w:rsidRPr="00891152" w:rsidRDefault="00855A1E" w:rsidP="0034189E">
      <w:pPr>
        <w:numPr>
          <w:ilvl w:val="12"/>
          <w:numId w:val="0"/>
        </w:numPr>
        <w:tabs>
          <w:tab w:val="left" w:pos="0"/>
        </w:tabs>
        <w:suppressAutoHyphens/>
        <w:jc w:val="both"/>
        <w:rPr>
          <w:spacing w:val="-2"/>
        </w:rPr>
      </w:pPr>
      <w:r w:rsidRPr="00891152">
        <w:rPr>
          <w:spacing w:val="-2"/>
        </w:rPr>
        <w:t>10.</w:t>
      </w:r>
      <w:r w:rsidRPr="00891152">
        <w:rPr>
          <w:spacing w:val="-2"/>
        </w:rPr>
        <w:tab/>
        <w:t>If you are in agreement with the provisions set forth above, please sign and return to this office two signed copies of this letter.  Upon your signature, this letter shall constitute an agreement between your Government and UNDP on the terms and conditions for the provision of support services by the UNDP country office for nationally managed programmes and projects.</w:t>
      </w:r>
    </w:p>
    <w:p w14:paraId="31005BF1" w14:textId="77777777" w:rsidR="00855A1E" w:rsidRPr="00891152" w:rsidRDefault="00855A1E" w:rsidP="0034189E">
      <w:pPr>
        <w:numPr>
          <w:ilvl w:val="12"/>
          <w:numId w:val="0"/>
        </w:numPr>
        <w:tabs>
          <w:tab w:val="left" w:pos="0"/>
        </w:tabs>
        <w:suppressAutoHyphens/>
        <w:jc w:val="both"/>
        <w:rPr>
          <w:spacing w:val="-2"/>
        </w:rPr>
      </w:pPr>
    </w:p>
    <w:p w14:paraId="75D3F8D3" w14:textId="77777777" w:rsidR="00855A1E" w:rsidRPr="00891152" w:rsidRDefault="00855A1E" w:rsidP="0034189E">
      <w:pPr>
        <w:numPr>
          <w:ilvl w:val="12"/>
          <w:numId w:val="0"/>
        </w:numPr>
        <w:tabs>
          <w:tab w:val="left" w:pos="0"/>
        </w:tabs>
        <w:suppressAutoHyphens/>
        <w:jc w:val="both"/>
      </w:pPr>
      <w:r w:rsidRPr="00891152">
        <w:t>Yours sincerely,</w:t>
      </w:r>
    </w:p>
    <w:p w14:paraId="5FFDB368" w14:textId="77777777" w:rsidR="00855A1E" w:rsidRPr="00891152" w:rsidRDefault="00855A1E" w:rsidP="0034189E">
      <w:pPr>
        <w:numPr>
          <w:ilvl w:val="12"/>
          <w:numId w:val="0"/>
        </w:numPr>
        <w:tabs>
          <w:tab w:val="left" w:pos="0"/>
        </w:tabs>
        <w:suppressAutoHyphens/>
        <w:jc w:val="both"/>
      </w:pPr>
    </w:p>
    <w:p w14:paraId="22D88742" w14:textId="77777777" w:rsidR="00855A1E" w:rsidRPr="00891152" w:rsidRDefault="00855A1E" w:rsidP="0034189E">
      <w:pPr>
        <w:numPr>
          <w:ilvl w:val="12"/>
          <w:numId w:val="0"/>
        </w:numPr>
        <w:tabs>
          <w:tab w:val="left" w:pos="0"/>
        </w:tabs>
        <w:suppressAutoHyphens/>
        <w:jc w:val="both"/>
      </w:pPr>
    </w:p>
    <w:p w14:paraId="67C9A6B9" w14:textId="77777777" w:rsidR="00220F04" w:rsidRPr="00891152" w:rsidRDefault="00220F04" w:rsidP="0034189E">
      <w:pPr>
        <w:numPr>
          <w:ilvl w:val="12"/>
          <w:numId w:val="0"/>
        </w:numPr>
        <w:tabs>
          <w:tab w:val="left" w:pos="0"/>
        </w:tabs>
        <w:suppressAutoHyphens/>
        <w:jc w:val="both"/>
      </w:pPr>
    </w:p>
    <w:p w14:paraId="3E0DE671" w14:textId="77777777" w:rsidR="00855A1E" w:rsidRPr="00891152" w:rsidRDefault="00855A1E" w:rsidP="0034189E">
      <w:pPr>
        <w:numPr>
          <w:ilvl w:val="12"/>
          <w:numId w:val="0"/>
        </w:numPr>
        <w:tabs>
          <w:tab w:val="left" w:pos="0"/>
        </w:tabs>
        <w:suppressAutoHyphens/>
        <w:jc w:val="both"/>
      </w:pPr>
    </w:p>
    <w:p w14:paraId="364E51B8" w14:textId="77777777" w:rsidR="00855A1E" w:rsidRPr="00891152" w:rsidRDefault="00855A1E" w:rsidP="0034189E">
      <w:pPr>
        <w:numPr>
          <w:ilvl w:val="12"/>
          <w:numId w:val="0"/>
        </w:numPr>
        <w:tabs>
          <w:tab w:val="left" w:pos="0"/>
        </w:tabs>
        <w:suppressAutoHyphens/>
        <w:jc w:val="both"/>
      </w:pPr>
      <w:r w:rsidRPr="00891152">
        <w:t>________________________</w:t>
      </w:r>
    </w:p>
    <w:p w14:paraId="75A1E36C" w14:textId="77777777" w:rsidR="00855A1E" w:rsidRPr="00891152" w:rsidRDefault="00855A1E" w:rsidP="0034189E">
      <w:pPr>
        <w:numPr>
          <w:ilvl w:val="12"/>
          <w:numId w:val="0"/>
        </w:numPr>
        <w:tabs>
          <w:tab w:val="left" w:pos="0"/>
        </w:tabs>
        <w:suppressAutoHyphens/>
        <w:spacing w:before="120" w:after="120"/>
        <w:jc w:val="both"/>
      </w:pPr>
      <w:r w:rsidRPr="00891152">
        <w:t>Signed on behalf of UNDP</w:t>
      </w:r>
    </w:p>
    <w:p w14:paraId="5E9E8F6F" w14:textId="77777777" w:rsidR="00FD1791" w:rsidRPr="00B043F4" w:rsidRDefault="003D0A1C" w:rsidP="0034189E">
      <w:pPr>
        <w:numPr>
          <w:ilvl w:val="12"/>
          <w:numId w:val="0"/>
        </w:numPr>
        <w:tabs>
          <w:tab w:val="left" w:pos="0"/>
        </w:tabs>
        <w:suppressAutoHyphens/>
        <w:spacing w:before="120" w:after="120"/>
        <w:jc w:val="both"/>
        <w:rPr>
          <w:i/>
          <w:highlight w:val="yellow"/>
        </w:rPr>
      </w:pPr>
      <w:proofErr w:type="gramStart"/>
      <w:r w:rsidRPr="00B043F4">
        <w:rPr>
          <w:i/>
          <w:highlight w:val="yellow"/>
        </w:rPr>
        <w:t>M</w:t>
      </w:r>
      <w:r w:rsidR="00FD1791" w:rsidRPr="00B043F4">
        <w:rPr>
          <w:i/>
          <w:highlight w:val="yellow"/>
        </w:rPr>
        <w:t>.</w:t>
      </w:r>
      <w:r w:rsidRPr="00B043F4">
        <w:rPr>
          <w:i/>
          <w:highlight w:val="yellow"/>
        </w:rPr>
        <w:t>/</w:t>
      </w:r>
      <w:proofErr w:type="gramEnd"/>
      <w:r w:rsidRPr="00B043F4">
        <w:rPr>
          <w:i/>
          <w:highlight w:val="yellow"/>
        </w:rPr>
        <w:t>Ms.</w:t>
      </w:r>
      <w:r w:rsidR="00FD1791" w:rsidRPr="00B043F4">
        <w:rPr>
          <w:i/>
          <w:highlight w:val="yellow"/>
        </w:rPr>
        <w:t xml:space="preserve"> </w:t>
      </w:r>
    </w:p>
    <w:p w14:paraId="03F17011" w14:textId="77777777" w:rsidR="00855A1E" w:rsidRPr="00891152" w:rsidRDefault="00855A1E" w:rsidP="0034189E">
      <w:pPr>
        <w:numPr>
          <w:ilvl w:val="12"/>
          <w:numId w:val="0"/>
        </w:numPr>
        <w:tabs>
          <w:tab w:val="left" w:pos="0"/>
        </w:tabs>
        <w:suppressAutoHyphens/>
        <w:spacing w:before="120" w:after="120"/>
        <w:jc w:val="both"/>
      </w:pPr>
      <w:r w:rsidRPr="00B043F4">
        <w:rPr>
          <w:i/>
          <w:highlight w:val="yellow"/>
        </w:rPr>
        <w:t>Country Director</w:t>
      </w:r>
    </w:p>
    <w:p w14:paraId="6064EE60" w14:textId="77777777" w:rsidR="00DC1F92" w:rsidRPr="00891152" w:rsidRDefault="005B61A8" w:rsidP="0034189E">
      <w:pPr>
        <w:suppressAutoHyphens/>
        <w:spacing w:before="120" w:after="120"/>
        <w:jc w:val="both"/>
        <w:rPr>
          <w:spacing w:val="-2"/>
        </w:rPr>
      </w:pPr>
      <w:r w:rsidRPr="005B61A8">
        <w:rPr>
          <w:spacing w:val="-2"/>
        </w:rPr>
        <w:t>Date:</w:t>
      </w:r>
    </w:p>
    <w:p w14:paraId="1B19CD8A" w14:textId="77777777" w:rsidR="00855A1E" w:rsidRPr="00891152" w:rsidRDefault="00855A1E" w:rsidP="0034189E">
      <w:pPr>
        <w:numPr>
          <w:ilvl w:val="12"/>
          <w:numId w:val="0"/>
        </w:numPr>
        <w:tabs>
          <w:tab w:val="left" w:pos="0"/>
        </w:tabs>
        <w:suppressAutoHyphens/>
        <w:jc w:val="both"/>
        <w:rPr>
          <w:spacing w:val="-2"/>
        </w:rPr>
      </w:pPr>
    </w:p>
    <w:p w14:paraId="47EEF9DA" w14:textId="77777777" w:rsidR="00855A1E" w:rsidRPr="00891152" w:rsidRDefault="00855A1E" w:rsidP="0034189E">
      <w:pPr>
        <w:numPr>
          <w:ilvl w:val="12"/>
          <w:numId w:val="0"/>
        </w:numPr>
        <w:tabs>
          <w:tab w:val="left" w:pos="0"/>
        </w:tabs>
        <w:suppressAutoHyphens/>
        <w:jc w:val="both"/>
        <w:rPr>
          <w:spacing w:val="-2"/>
        </w:rPr>
      </w:pPr>
    </w:p>
    <w:p w14:paraId="35F40E6A" w14:textId="77777777" w:rsidR="00220F04" w:rsidRPr="00891152" w:rsidRDefault="00220F04" w:rsidP="0034189E">
      <w:pPr>
        <w:numPr>
          <w:ilvl w:val="12"/>
          <w:numId w:val="0"/>
        </w:numPr>
        <w:tabs>
          <w:tab w:val="left" w:pos="0"/>
        </w:tabs>
        <w:suppressAutoHyphens/>
        <w:jc w:val="both"/>
        <w:rPr>
          <w:spacing w:val="-2"/>
        </w:rPr>
      </w:pPr>
    </w:p>
    <w:p w14:paraId="6ED9D9C3" w14:textId="77777777" w:rsidR="00855A1E" w:rsidRPr="00891152" w:rsidRDefault="00855A1E" w:rsidP="0034189E">
      <w:pPr>
        <w:numPr>
          <w:ilvl w:val="12"/>
          <w:numId w:val="0"/>
        </w:numPr>
        <w:tabs>
          <w:tab w:val="left" w:pos="0"/>
        </w:tabs>
        <w:suppressAutoHyphens/>
        <w:jc w:val="both"/>
        <w:rPr>
          <w:spacing w:val="-2"/>
        </w:rPr>
      </w:pPr>
    </w:p>
    <w:p w14:paraId="36840534" w14:textId="77777777" w:rsidR="00855A1E" w:rsidRPr="00891152" w:rsidRDefault="00855A1E" w:rsidP="0034189E">
      <w:pPr>
        <w:numPr>
          <w:ilvl w:val="12"/>
          <w:numId w:val="0"/>
        </w:numPr>
        <w:tabs>
          <w:tab w:val="left" w:pos="0"/>
        </w:tabs>
        <w:suppressAutoHyphens/>
        <w:jc w:val="both"/>
        <w:rPr>
          <w:spacing w:val="-2"/>
        </w:rPr>
      </w:pPr>
      <w:r w:rsidRPr="00891152">
        <w:rPr>
          <w:spacing w:val="-2"/>
        </w:rPr>
        <w:t>_____________________</w:t>
      </w:r>
    </w:p>
    <w:p w14:paraId="01C85D02" w14:textId="77777777" w:rsidR="00855A1E" w:rsidRPr="00891152" w:rsidRDefault="00855A1E" w:rsidP="0034189E">
      <w:pPr>
        <w:numPr>
          <w:ilvl w:val="12"/>
          <w:numId w:val="0"/>
        </w:numPr>
        <w:tabs>
          <w:tab w:val="left" w:pos="0"/>
        </w:tabs>
        <w:suppressAutoHyphens/>
        <w:spacing w:before="120" w:after="120"/>
        <w:jc w:val="both"/>
        <w:rPr>
          <w:spacing w:val="-2"/>
        </w:rPr>
      </w:pPr>
      <w:r w:rsidRPr="00891152">
        <w:rPr>
          <w:spacing w:val="-2"/>
        </w:rPr>
        <w:t>For the Government</w:t>
      </w:r>
      <w:r w:rsidR="00D3684A" w:rsidRPr="00891152">
        <w:rPr>
          <w:spacing w:val="-2"/>
        </w:rPr>
        <w:t xml:space="preserve"> of </w:t>
      </w:r>
      <w:r w:rsidR="004365D0">
        <w:rPr>
          <w:b/>
          <w:i/>
          <w:spacing w:val="-2"/>
        </w:rPr>
        <w:t>Palau</w:t>
      </w:r>
    </w:p>
    <w:p w14:paraId="7EA4C348" w14:textId="77777777" w:rsidR="00FD1791" w:rsidRPr="00B043F4" w:rsidRDefault="00220F04" w:rsidP="0034189E">
      <w:pPr>
        <w:numPr>
          <w:ilvl w:val="12"/>
          <w:numId w:val="0"/>
        </w:numPr>
        <w:tabs>
          <w:tab w:val="left" w:pos="0"/>
        </w:tabs>
        <w:suppressAutoHyphens/>
        <w:spacing w:before="120" w:after="120"/>
        <w:jc w:val="both"/>
        <w:rPr>
          <w:i/>
          <w:highlight w:val="yellow"/>
        </w:rPr>
      </w:pPr>
      <w:r w:rsidRPr="00891152">
        <w:rPr>
          <w:i/>
        </w:rPr>
        <w:t xml:space="preserve"> </w:t>
      </w:r>
      <w:r w:rsidR="00FD1791" w:rsidRPr="00B043F4">
        <w:rPr>
          <w:i/>
          <w:highlight w:val="yellow"/>
        </w:rPr>
        <w:t xml:space="preserve">Minister </w:t>
      </w:r>
    </w:p>
    <w:p w14:paraId="11E48BC9" w14:textId="77777777" w:rsidR="00FD1791" w:rsidRPr="00FD1791" w:rsidRDefault="00FD1791" w:rsidP="0034189E">
      <w:pPr>
        <w:numPr>
          <w:ilvl w:val="12"/>
          <w:numId w:val="0"/>
        </w:numPr>
        <w:tabs>
          <w:tab w:val="left" w:pos="0"/>
        </w:tabs>
        <w:suppressAutoHyphens/>
        <w:spacing w:before="120" w:after="120"/>
        <w:jc w:val="both"/>
        <w:rPr>
          <w:i/>
        </w:rPr>
      </w:pPr>
      <w:r w:rsidRPr="00B043F4">
        <w:rPr>
          <w:i/>
          <w:highlight w:val="yellow"/>
        </w:rPr>
        <w:t xml:space="preserve">Ministry of </w:t>
      </w:r>
      <w:r w:rsidR="003D0A1C" w:rsidRPr="00B043F4">
        <w:rPr>
          <w:i/>
          <w:highlight w:val="yellow"/>
        </w:rPr>
        <w:t>………</w:t>
      </w:r>
    </w:p>
    <w:p w14:paraId="07D35459" w14:textId="77777777" w:rsidR="00855A1E" w:rsidRPr="00891152" w:rsidRDefault="005B61A8" w:rsidP="0034189E">
      <w:pPr>
        <w:suppressAutoHyphens/>
        <w:spacing w:before="120" w:after="120"/>
        <w:jc w:val="both"/>
        <w:rPr>
          <w:spacing w:val="-2"/>
        </w:rPr>
      </w:pPr>
      <w:r w:rsidRPr="005B61A8">
        <w:rPr>
          <w:spacing w:val="-2"/>
        </w:rPr>
        <w:t>Date:</w:t>
      </w:r>
    </w:p>
    <w:p w14:paraId="515781E5" w14:textId="77777777" w:rsidR="00855A1E" w:rsidRPr="00891152" w:rsidRDefault="00855A1E" w:rsidP="0034189E">
      <w:pPr>
        <w:tabs>
          <w:tab w:val="left" w:pos="0"/>
          <w:tab w:val="left" w:pos="360"/>
          <w:tab w:val="left" w:pos="720"/>
        </w:tabs>
        <w:suppressAutoHyphens/>
        <w:jc w:val="both"/>
        <w:rPr>
          <w:spacing w:val="-2"/>
        </w:rPr>
      </w:pPr>
    </w:p>
    <w:p w14:paraId="251F0470" w14:textId="77777777" w:rsidR="001A5A3D" w:rsidRPr="00891152" w:rsidRDefault="001A5A3D" w:rsidP="0034189E">
      <w:pPr>
        <w:jc w:val="both"/>
        <w:rPr>
          <w:u w:val="single"/>
        </w:rPr>
      </w:pPr>
      <w:r w:rsidRPr="00891152">
        <w:rPr>
          <w:u w:val="single"/>
        </w:rPr>
        <w:br w:type="page"/>
      </w:r>
    </w:p>
    <w:p w14:paraId="31F9F2C9" w14:textId="77777777" w:rsidR="00855A1E" w:rsidRPr="00891152" w:rsidRDefault="00123747" w:rsidP="0034189E">
      <w:pPr>
        <w:keepNext/>
        <w:keepLines/>
        <w:numPr>
          <w:ilvl w:val="12"/>
          <w:numId w:val="0"/>
        </w:numPr>
        <w:tabs>
          <w:tab w:val="left" w:pos="0"/>
        </w:tabs>
        <w:suppressAutoHyphens/>
        <w:jc w:val="both"/>
      </w:pPr>
      <w:r w:rsidRPr="00891152">
        <w:rPr>
          <w:u w:val="single"/>
        </w:rPr>
        <w:lastRenderedPageBreak/>
        <w:fldChar w:fldCharType="begin"/>
      </w:r>
      <w:r w:rsidR="00855A1E" w:rsidRPr="00891152">
        <w:rPr>
          <w:u w:val="single"/>
        </w:rPr>
        <w:instrText xml:space="preserve">PRIVATE </w:instrText>
      </w:r>
      <w:r w:rsidRPr="00891152">
        <w:rPr>
          <w:u w:val="single"/>
        </w:rPr>
        <w:fldChar w:fldCharType="end"/>
      </w:r>
      <w:r w:rsidR="00B76D6A" w:rsidRPr="00891152">
        <w:rPr>
          <w:u w:val="single"/>
        </w:rPr>
        <w:t>Attachment:  Description of UNDP Country Office Support Services</w:t>
      </w:r>
      <w:r w:rsidRPr="00891152">
        <w:rPr>
          <w:u w:val="single"/>
        </w:rPr>
        <w:fldChar w:fldCharType="begin"/>
      </w:r>
      <w:r w:rsidR="00855A1E" w:rsidRPr="00891152">
        <w:rPr>
          <w:u w:val="single"/>
        </w:rPr>
        <w:instrText>tc "Attachment "</w:instrText>
      </w:r>
      <w:r w:rsidRPr="00891152">
        <w:rPr>
          <w:u w:val="single"/>
        </w:rPr>
        <w:fldChar w:fldCharType="end"/>
      </w:r>
    </w:p>
    <w:p w14:paraId="5CE3E867" w14:textId="77777777" w:rsidR="00855A1E" w:rsidRPr="00891152" w:rsidRDefault="00855A1E" w:rsidP="0034189E">
      <w:pPr>
        <w:numPr>
          <w:ilvl w:val="12"/>
          <w:numId w:val="0"/>
        </w:numPr>
        <w:tabs>
          <w:tab w:val="left" w:pos="0"/>
        </w:tabs>
        <w:suppressAutoHyphens/>
        <w:jc w:val="both"/>
        <w:rPr>
          <w:spacing w:val="-2"/>
        </w:rPr>
      </w:pPr>
    </w:p>
    <w:p w14:paraId="2E579A06" w14:textId="77777777" w:rsidR="00855A1E" w:rsidRPr="00685FFB" w:rsidRDefault="00855A1E" w:rsidP="003D0A1C">
      <w:pPr>
        <w:spacing w:after="120"/>
        <w:jc w:val="both"/>
        <w:rPr>
          <w:b/>
          <w:bCs/>
          <w:spacing w:val="-2"/>
        </w:rPr>
      </w:pPr>
      <w:r w:rsidRPr="00891152">
        <w:rPr>
          <w:spacing w:val="-2"/>
        </w:rPr>
        <w:t>1.</w:t>
      </w:r>
      <w:r w:rsidRPr="00891152">
        <w:rPr>
          <w:spacing w:val="-2"/>
        </w:rPr>
        <w:tab/>
        <w:t xml:space="preserve">Reference is made to consultations between the Ministry of </w:t>
      </w:r>
      <w:r w:rsidR="00F010BC">
        <w:rPr>
          <w:spacing w:val="-2"/>
        </w:rPr>
        <w:t>Environment,</w:t>
      </w:r>
      <w:r w:rsidRPr="00891152">
        <w:rPr>
          <w:spacing w:val="-2"/>
        </w:rPr>
        <w:t xml:space="preserve"> the institution designated by the Government of </w:t>
      </w:r>
      <w:r w:rsidR="004365D0">
        <w:rPr>
          <w:b/>
          <w:i/>
          <w:spacing w:val="-2"/>
        </w:rPr>
        <w:t>Palau</w:t>
      </w:r>
      <w:r w:rsidR="00F010BC">
        <w:rPr>
          <w:spacing w:val="-2"/>
        </w:rPr>
        <w:t xml:space="preserve">, </w:t>
      </w:r>
      <w:r w:rsidRPr="00891152">
        <w:rPr>
          <w:spacing w:val="-2"/>
        </w:rPr>
        <w:t xml:space="preserve">and officials of UNDP with respect to the provision of support services by the UNDP country office for the nationally managed programme or project </w:t>
      </w:r>
      <w:r w:rsidR="00706565" w:rsidRPr="00891152">
        <w:rPr>
          <w:spacing w:val="-2"/>
        </w:rPr>
        <w:t>“</w:t>
      </w:r>
      <w:r w:rsidR="004365D0" w:rsidRPr="004365D0">
        <w:rPr>
          <w:i/>
          <w:spacing w:val="-2"/>
        </w:rPr>
        <w:t>Mainstreaming global environmental priorities into national policies and programmes</w:t>
      </w:r>
      <w:r w:rsidR="00706565" w:rsidRPr="00891152">
        <w:rPr>
          <w:spacing w:val="-2"/>
        </w:rPr>
        <w:t xml:space="preserve">”, </w:t>
      </w:r>
      <w:r w:rsidRPr="00891152">
        <w:rPr>
          <w:spacing w:val="-2"/>
        </w:rPr>
        <w:t xml:space="preserve">project number </w:t>
      </w:r>
      <w:r w:rsidR="00D83546" w:rsidRPr="00891152">
        <w:rPr>
          <w:spacing w:val="-2"/>
        </w:rPr>
        <w:t>5</w:t>
      </w:r>
      <w:r w:rsidR="004365D0">
        <w:rPr>
          <w:spacing w:val="-2"/>
        </w:rPr>
        <w:t>049</w:t>
      </w:r>
      <w:r w:rsidRPr="00891152">
        <w:rPr>
          <w:spacing w:val="-2"/>
        </w:rPr>
        <w:t>.</w:t>
      </w:r>
    </w:p>
    <w:p w14:paraId="71BCB384" w14:textId="77777777" w:rsidR="00855A1E" w:rsidRPr="00891152" w:rsidRDefault="00855A1E" w:rsidP="0034189E">
      <w:pPr>
        <w:numPr>
          <w:ilvl w:val="12"/>
          <w:numId w:val="0"/>
        </w:numPr>
        <w:tabs>
          <w:tab w:val="left" w:pos="0"/>
        </w:tabs>
        <w:suppressAutoHyphens/>
        <w:spacing w:after="120"/>
        <w:jc w:val="both"/>
        <w:rPr>
          <w:spacing w:val="-2"/>
        </w:rPr>
      </w:pPr>
      <w:r w:rsidRPr="00891152">
        <w:rPr>
          <w:spacing w:val="-2"/>
        </w:rPr>
        <w:t>2.</w:t>
      </w:r>
      <w:r w:rsidRPr="00891152">
        <w:rPr>
          <w:spacing w:val="-2"/>
        </w:rPr>
        <w:tab/>
        <w:t>In accordance with the provisions of the letter of agreement signed and the programme support document (</w:t>
      </w:r>
      <w:r w:rsidRPr="00891152">
        <w:rPr>
          <w:i/>
          <w:spacing w:val="-2"/>
        </w:rPr>
        <w:t>project</w:t>
      </w:r>
      <w:r w:rsidRPr="00891152">
        <w:rPr>
          <w:spacing w:val="-2"/>
        </w:rPr>
        <w:t xml:space="preserve"> </w:t>
      </w:r>
      <w:r w:rsidRPr="00891152">
        <w:rPr>
          <w:i/>
          <w:spacing w:val="-2"/>
        </w:rPr>
        <w:t>document</w:t>
      </w:r>
      <w:r w:rsidRPr="00891152">
        <w:rPr>
          <w:spacing w:val="-2"/>
        </w:rPr>
        <w:t>), the UNDP country office shall provide support services for the Programme as described below.</w:t>
      </w:r>
    </w:p>
    <w:p w14:paraId="6F3FB8E6" w14:textId="77777777" w:rsidR="00855A1E" w:rsidRPr="005D1AC2" w:rsidRDefault="005D1AC2" w:rsidP="005D1AC2">
      <w:pPr>
        <w:numPr>
          <w:ilvl w:val="12"/>
          <w:numId w:val="0"/>
        </w:numPr>
        <w:tabs>
          <w:tab w:val="left" w:pos="0"/>
        </w:tabs>
        <w:suppressAutoHyphens/>
        <w:rPr>
          <w:spacing w:val="-2"/>
        </w:rPr>
      </w:pPr>
      <w:r w:rsidRPr="005D1AC2">
        <w:rPr>
          <w:spacing w:val="-2"/>
        </w:rPr>
        <w:t xml:space="preserve"> </w:t>
      </w:r>
      <w:r>
        <w:rPr>
          <w:spacing w:val="-2"/>
        </w:rPr>
        <w:t>3</w:t>
      </w:r>
      <w:r w:rsidRPr="00891152">
        <w:rPr>
          <w:spacing w:val="-2"/>
        </w:rPr>
        <w:t>.</w:t>
      </w:r>
      <w:r w:rsidRPr="00891152">
        <w:rPr>
          <w:spacing w:val="-2"/>
        </w:rPr>
        <w:tab/>
      </w:r>
      <w:r w:rsidR="00855A1E" w:rsidRPr="005D1AC2">
        <w:rPr>
          <w:spacing w:val="-2"/>
        </w:rPr>
        <w:t>Support services to be provided:</w:t>
      </w:r>
    </w:p>
    <w:p w14:paraId="7AA549C2" w14:textId="77777777" w:rsidR="005D1AC2" w:rsidRPr="005D1AC2" w:rsidRDefault="005D1AC2" w:rsidP="005D1AC2">
      <w:pPr>
        <w:pStyle w:val="ListParagraph"/>
        <w:tabs>
          <w:tab w:val="left" w:pos="0"/>
        </w:tabs>
        <w:suppressAutoHyphens/>
        <w:ind w:left="360"/>
        <w:rPr>
          <w:spacing w:val="-2"/>
        </w:rPr>
      </w:pPr>
    </w:p>
    <w:tbl>
      <w:tblPr>
        <w:tblW w:w="9270" w:type="dxa"/>
        <w:tblInd w:w="108" w:type="dxa"/>
        <w:tblLayout w:type="fixed"/>
        <w:tblLook w:val="0000" w:firstRow="0" w:lastRow="0" w:firstColumn="0" w:lastColumn="0" w:noHBand="0" w:noVBand="0"/>
      </w:tblPr>
      <w:tblGrid>
        <w:gridCol w:w="2552"/>
        <w:gridCol w:w="2551"/>
        <w:gridCol w:w="2107"/>
        <w:gridCol w:w="2060"/>
      </w:tblGrid>
      <w:tr w:rsidR="00855A1E" w:rsidRPr="00891152" w14:paraId="30CD99AB" w14:textId="77777777" w:rsidTr="005D1AC2">
        <w:tc>
          <w:tcPr>
            <w:tcW w:w="2552" w:type="dxa"/>
            <w:tcBorders>
              <w:top w:val="single" w:sz="6" w:space="0" w:color="auto"/>
              <w:left w:val="single" w:sz="6" w:space="0" w:color="auto"/>
              <w:bottom w:val="single" w:sz="6" w:space="0" w:color="auto"/>
            </w:tcBorders>
            <w:shd w:val="clear" w:color="auto" w:fill="E0E0E0"/>
            <w:vAlign w:val="center"/>
          </w:tcPr>
          <w:p w14:paraId="320BA192" w14:textId="77777777" w:rsidR="00855A1E" w:rsidRPr="001E7DED" w:rsidRDefault="00123747" w:rsidP="009758AF">
            <w:pPr>
              <w:numPr>
                <w:ilvl w:val="12"/>
                <w:numId w:val="0"/>
              </w:numPr>
              <w:tabs>
                <w:tab w:val="left" w:pos="0"/>
              </w:tabs>
              <w:suppressAutoHyphens/>
              <w:jc w:val="center"/>
              <w:rPr>
                <w:spacing w:val="-2"/>
                <w:sz w:val="18"/>
                <w:szCs w:val="18"/>
              </w:rPr>
            </w:pPr>
            <w:r w:rsidRPr="001E7DED">
              <w:rPr>
                <w:spacing w:val="-2"/>
                <w:sz w:val="18"/>
                <w:szCs w:val="18"/>
              </w:rPr>
              <w:fldChar w:fldCharType="begin"/>
            </w:r>
            <w:r w:rsidR="00855A1E" w:rsidRPr="001E7DED">
              <w:rPr>
                <w:spacing w:val="-2"/>
                <w:sz w:val="18"/>
                <w:szCs w:val="18"/>
              </w:rPr>
              <w:instrText xml:space="preserve">PRIVATE </w:instrText>
            </w:r>
            <w:r w:rsidRPr="001E7DED">
              <w:rPr>
                <w:spacing w:val="-2"/>
                <w:sz w:val="18"/>
                <w:szCs w:val="18"/>
              </w:rPr>
              <w:fldChar w:fldCharType="end"/>
            </w:r>
            <w:r w:rsidR="00855A1E" w:rsidRPr="001E7DED">
              <w:rPr>
                <w:spacing w:val="-2"/>
                <w:sz w:val="18"/>
                <w:szCs w:val="18"/>
              </w:rPr>
              <w:t>Support services</w:t>
            </w:r>
          </w:p>
        </w:tc>
        <w:tc>
          <w:tcPr>
            <w:tcW w:w="2551" w:type="dxa"/>
            <w:tcBorders>
              <w:top w:val="single" w:sz="6" w:space="0" w:color="auto"/>
              <w:left w:val="single" w:sz="6" w:space="0" w:color="auto"/>
              <w:bottom w:val="single" w:sz="6" w:space="0" w:color="auto"/>
            </w:tcBorders>
            <w:shd w:val="clear" w:color="auto" w:fill="E0E0E0"/>
            <w:vAlign w:val="center"/>
          </w:tcPr>
          <w:p w14:paraId="03422EE4" w14:textId="77777777" w:rsidR="00855A1E" w:rsidRPr="001E7DED" w:rsidRDefault="00855A1E" w:rsidP="009758AF">
            <w:pPr>
              <w:numPr>
                <w:ilvl w:val="12"/>
                <w:numId w:val="0"/>
              </w:numPr>
              <w:tabs>
                <w:tab w:val="left" w:pos="0"/>
              </w:tabs>
              <w:suppressAutoHyphens/>
              <w:jc w:val="center"/>
              <w:rPr>
                <w:spacing w:val="-2"/>
                <w:sz w:val="18"/>
                <w:szCs w:val="18"/>
              </w:rPr>
            </w:pPr>
            <w:r w:rsidRPr="001E7DED">
              <w:rPr>
                <w:spacing w:val="-2"/>
                <w:sz w:val="18"/>
                <w:szCs w:val="18"/>
              </w:rPr>
              <w:t>Sch</w:t>
            </w:r>
            <w:r w:rsidR="00F010BC" w:rsidRPr="001E7DED">
              <w:rPr>
                <w:spacing w:val="-2"/>
                <w:sz w:val="18"/>
                <w:szCs w:val="18"/>
              </w:rPr>
              <w:t xml:space="preserve">edule for the provision of </w:t>
            </w:r>
            <w:r w:rsidR="004E4FB4" w:rsidRPr="001E7DED">
              <w:rPr>
                <w:spacing w:val="-2"/>
                <w:sz w:val="18"/>
                <w:szCs w:val="18"/>
              </w:rPr>
              <w:t>the support services</w:t>
            </w:r>
          </w:p>
        </w:tc>
        <w:tc>
          <w:tcPr>
            <w:tcW w:w="2107" w:type="dxa"/>
            <w:tcBorders>
              <w:top w:val="single" w:sz="6" w:space="0" w:color="auto"/>
              <w:left w:val="single" w:sz="6" w:space="0" w:color="auto"/>
              <w:bottom w:val="single" w:sz="6" w:space="0" w:color="auto"/>
            </w:tcBorders>
            <w:shd w:val="clear" w:color="auto" w:fill="E0E0E0"/>
            <w:vAlign w:val="center"/>
          </w:tcPr>
          <w:p w14:paraId="1D0D93EF" w14:textId="77777777" w:rsidR="00855A1E" w:rsidRPr="001E7DED" w:rsidRDefault="00855A1E" w:rsidP="009758AF">
            <w:pPr>
              <w:numPr>
                <w:ilvl w:val="12"/>
                <w:numId w:val="0"/>
              </w:numPr>
              <w:tabs>
                <w:tab w:val="left" w:pos="0"/>
              </w:tabs>
              <w:suppressAutoHyphens/>
              <w:jc w:val="center"/>
              <w:rPr>
                <w:spacing w:val="-2"/>
                <w:sz w:val="18"/>
                <w:szCs w:val="18"/>
              </w:rPr>
            </w:pPr>
            <w:r w:rsidRPr="001E7DED">
              <w:rPr>
                <w:spacing w:val="-2"/>
                <w:sz w:val="18"/>
                <w:szCs w:val="18"/>
              </w:rPr>
              <w:t>Cost to UNDP of providing such support services (where appropriate)</w:t>
            </w:r>
          </w:p>
        </w:tc>
        <w:tc>
          <w:tcPr>
            <w:tcW w:w="2060" w:type="dxa"/>
            <w:tcBorders>
              <w:top w:val="single" w:sz="6" w:space="0" w:color="auto"/>
              <w:left w:val="single" w:sz="6" w:space="0" w:color="auto"/>
              <w:bottom w:val="single" w:sz="6" w:space="0" w:color="auto"/>
              <w:right w:val="single" w:sz="6" w:space="0" w:color="auto"/>
            </w:tcBorders>
            <w:shd w:val="clear" w:color="auto" w:fill="E0E0E0"/>
            <w:vAlign w:val="center"/>
          </w:tcPr>
          <w:p w14:paraId="2CF0E6A9" w14:textId="77777777" w:rsidR="00855A1E" w:rsidRPr="001E7DED" w:rsidRDefault="00855A1E" w:rsidP="009758AF">
            <w:pPr>
              <w:numPr>
                <w:ilvl w:val="12"/>
                <w:numId w:val="0"/>
              </w:numPr>
              <w:tabs>
                <w:tab w:val="left" w:pos="0"/>
              </w:tabs>
              <w:suppressAutoHyphens/>
              <w:jc w:val="center"/>
              <w:rPr>
                <w:spacing w:val="-2"/>
                <w:sz w:val="18"/>
                <w:szCs w:val="18"/>
              </w:rPr>
            </w:pPr>
            <w:r w:rsidRPr="001E7DED">
              <w:rPr>
                <w:spacing w:val="-2"/>
                <w:sz w:val="18"/>
                <w:szCs w:val="18"/>
              </w:rPr>
              <w:t>Amount and method of reimbursement of UNDP (where appropriate)</w:t>
            </w:r>
          </w:p>
        </w:tc>
      </w:tr>
      <w:tr w:rsidR="00855A1E" w:rsidRPr="00891152" w14:paraId="2E3FAF35" w14:textId="77777777" w:rsidTr="005D1AC2">
        <w:tc>
          <w:tcPr>
            <w:tcW w:w="2552" w:type="dxa"/>
            <w:tcBorders>
              <w:left w:val="single" w:sz="6" w:space="0" w:color="auto"/>
            </w:tcBorders>
          </w:tcPr>
          <w:p w14:paraId="5A8CF868" w14:textId="77777777" w:rsidR="00855A1E" w:rsidRPr="001E7DED" w:rsidRDefault="00F010BC" w:rsidP="00B76D6A">
            <w:pPr>
              <w:tabs>
                <w:tab w:val="left" w:pos="0"/>
              </w:tabs>
              <w:suppressAutoHyphens/>
              <w:rPr>
                <w:spacing w:val="-2"/>
                <w:sz w:val="18"/>
                <w:szCs w:val="18"/>
              </w:rPr>
            </w:pPr>
            <w:r w:rsidRPr="001E7DED">
              <w:rPr>
                <w:spacing w:val="-2"/>
                <w:sz w:val="18"/>
                <w:szCs w:val="18"/>
              </w:rPr>
              <w:t xml:space="preserve">1. </w:t>
            </w:r>
            <w:r w:rsidR="0056727D">
              <w:rPr>
                <w:spacing w:val="-2"/>
                <w:sz w:val="18"/>
                <w:szCs w:val="18"/>
              </w:rPr>
              <w:t>Support MOE in the i</w:t>
            </w:r>
            <w:r w:rsidRPr="001E7DED">
              <w:rPr>
                <w:spacing w:val="-2"/>
                <w:sz w:val="18"/>
                <w:szCs w:val="18"/>
              </w:rPr>
              <w:t xml:space="preserve">dentification </w:t>
            </w:r>
            <w:r w:rsidR="00855A1E" w:rsidRPr="001E7DED">
              <w:rPr>
                <w:spacing w:val="-2"/>
                <w:sz w:val="18"/>
                <w:szCs w:val="18"/>
              </w:rPr>
              <w:t>and/</w:t>
            </w:r>
            <w:r w:rsidRPr="001E7DED">
              <w:rPr>
                <w:spacing w:val="-2"/>
                <w:sz w:val="18"/>
                <w:szCs w:val="18"/>
              </w:rPr>
              <w:t>or recruitment</w:t>
            </w:r>
            <w:r w:rsidR="00855A1E" w:rsidRPr="001E7DED">
              <w:rPr>
                <w:spacing w:val="-2"/>
                <w:sz w:val="18"/>
                <w:szCs w:val="18"/>
              </w:rPr>
              <w:t xml:space="preserve"> of project personnel</w:t>
            </w:r>
          </w:p>
          <w:p w14:paraId="6D228BF7" w14:textId="77777777" w:rsidR="00E853F2" w:rsidRPr="001E7DED" w:rsidRDefault="00855A1E" w:rsidP="00B76D6A">
            <w:pPr>
              <w:tabs>
                <w:tab w:val="left" w:pos="0"/>
              </w:tabs>
              <w:suppressAutoHyphens/>
              <w:rPr>
                <w:spacing w:val="-2"/>
                <w:sz w:val="18"/>
                <w:szCs w:val="18"/>
              </w:rPr>
            </w:pPr>
            <w:r w:rsidRPr="001E7DED">
              <w:rPr>
                <w:spacing w:val="-2"/>
                <w:sz w:val="18"/>
                <w:szCs w:val="18"/>
              </w:rPr>
              <w:t xml:space="preserve">* Project </w:t>
            </w:r>
            <w:r w:rsidR="001E7DED" w:rsidRPr="001E7DED">
              <w:rPr>
                <w:spacing w:val="-2"/>
                <w:sz w:val="18"/>
                <w:szCs w:val="18"/>
              </w:rPr>
              <w:t>Coordinator</w:t>
            </w:r>
          </w:p>
          <w:p w14:paraId="616068EE" w14:textId="77777777" w:rsidR="00855A1E" w:rsidRPr="001E7DED" w:rsidRDefault="00855A1E" w:rsidP="001E7DED">
            <w:pPr>
              <w:tabs>
                <w:tab w:val="left" w:pos="0"/>
              </w:tabs>
              <w:suppressAutoHyphens/>
              <w:rPr>
                <w:spacing w:val="-2"/>
                <w:sz w:val="18"/>
                <w:szCs w:val="18"/>
              </w:rPr>
            </w:pPr>
            <w:r w:rsidRPr="001E7DED">
              <w:rPr>
                <w:spacing w:val="-2"/>
                <w:sz w:val="18"/>
                <w:szCs w:val="18"/>
              </w:rPr>
              <w:t xml:space="preserve">* </w:t>
            </w:r>
            <w:r w:rsidR="001E7DED" w:rsidRPr="001E7DED">
              <w:rPr>
                <w:spacing w:val="-2"/>
                <w:sz w:val="18"/>
                <w:szCs w:val="18"/>
              </w:rPr>
              <w:t>Finance Officer</w:t>
            </w:r>
          </w:p>
        </w:tc>
        <w:tc>
          <w:tcPr>
            <w:tcW w:w="2551" w:type="dxa"/>
            <w:tcBorders>
              <w:top w:val="single" w:sz="6" w:space="0" w:color="auto"/>
              <w:left w:val="single" w:sz="6" w:space="0" w:color="auto"/>
              <w:bottom w:val="single" w:sz="6" w:space="0" w:color="auto"/>
            </w:tcBorders>
            <w:shd w:val="clear" w:color="auto" w:fill="auto"/>
          </w:tcPr>
          <w:p w14:paraId="4AA6695F" w14:textId="77777777" w:rsidR="00855A1E" w:rsidRPr="001E7DED" w:rsidRDefault="00855A1E" w:rsidP="00B76D6A">
            <w:pPr>
              <w:numPr>
                <w:ilvl w:val="12"/>
                <w:numId w:val="0"/>
              </w:numPr>
              <w:tabs>
                <w:tab w:val="left" w:pos="0"/>
              </w:tabs>
              <w:suppressAutoHyphens/>
              <w:rPr>
                <w:spacing w:val="-2"/>
                <w:sz w:val="18"/>
                <w:szCs w:val="18"/>
              </w:rPr>
            </w:pPr>
          </w:p>
          <w:p w14:paraId="6D254577" w14:textId="77777777" w:rsidR="00855A1E" w:rsidRDefault="00855A1E" w:rsidP="00B76D6A">
            <w:pPr>
              <w:numPr>
                <w:ilvl w:val="12"/>
                <w:numId w:val="0"/>
              </w:numPr>
              <w:tabs>
                <w:tab w:val="left" w:pos="0"/>
              </w:tabs>
              <w:suppressAutoHyphens/>
              <w:rPr>
                <w:spacing w:val="-2"/>
                <w:sz w:val="18"/>
                <w:szCs w:val="18"/>
              </w:rPr>
            </w:pPr>
          </w:p>
          <w:p w14:paraId="49E6CBE8" w14:textId="77777777" w:rsidR="003D0A1C" w:rsidRPr="001E7DED" w:rsidRDefault="003D0A1C" w:rsidP="00B76D6A">
            <w:pPr>
              <w:numPr>
                <w:ilvl w:val="12"/>
                <w:numId w:val="0"/>
              </w:numPr>
              <w:tabs>
                <w:tab w:val="left" w:pos="0"/>
              </w:tabs>
              <w:suppressAutoHyphens/>
              <w:rPr>
                <w:spacing w:val="-2"/>
                <w:sz w:val="18"/>
                <w:szCs w:val="18"/>
              </w:rPr>
            </w:pPr>
          </w:p>
          <w:p w14:paraId="36296FDA" w14:textId="77777777" w:rsidR="00855A1E" w:rsidRPr="001E7DED" w:rsidRDefault="003D0A1C" w:rsidP="00B76D6A">
            <w:pPr>
              <w:numPr>
                <w:ilvl w:val="12"/>
                <w:numId w:val="0"/>
              </w:numPr>
              <w:tabs>
                <w:tab w:val="left" w:pos="0"/>
              </w:tabs>
              <w:suppressAutoHyphens/>
              <w:rPr>
                <w:spacing w:val="-2"/>
                <w:sz w:val="18"/>
                <w:szCs w:val="18"/>
              </w:rPr>
            </w:pPr>
            <w:r>
              <w:rPr>
                <w:spacing w:val="-2"/>
                <w:sz w:val="18"/>
                <w:szCs w:val="18"/>
              </w:rPr>
              <w:t>???? 2015</w:t>
            </w:r>
            <w:r w:rsidR="00706565" w:rsidRPr="001E7DED">
              <w:rPr>
                <w:spacing w:val="-2"/>
                <w:sz w:val="18"/>
                <w:szCs w:val="18"/>
              </w:rPr>
              <w:t xml:space="preserve"> </w:t>
            </w:r>
            <w:proofErr w:type="gramStart"/>
            <w:r w:rsidR="00706565" w:rsidRPr="001E7DED">
              <w:rPr>
                <w:spacing w:val="-2"/>
                <w:sz w:val="18"/>
                <w:szCs w:val="18"/>
              </w:rPr>
              <w:t xml:space="preserve">– </w:t>
            </w:r>
            <w:r>
              <w:rPr>
                <w:spacing w:val="-2"/>
                <w:sz w:val="18"/>
                <w:szCs w:val="18"/>
              </w:rPr>
              <w:t>????</w:t>
            </w:r>
            <w:proofErr w:type="gramEnd"/>
            <w:r>
              <w:rPr>
                <w:spacing w:val="-2"/>
                <w:sz w:val="18"/>
                <w:szCs w:val="18"/>
              </w:rPr>
              <w:t xml:space="preserve"> 2018</w:t>
            </w:r>
          </w:p>
          <w:p w14:paraId="6EB4DF99" w14:textId="77777777" w:rsidR="00855A1E" w:rsidRPr="001E7DED" w:rsidRDefault="00855A1E" w:rsidP="00D83546">
            <w:pPr>
              <w:numPr>
                <w:ilvl w:val="12"/>
                <w:numId w:val="0"/>
              </w:numPr>
              <w:tabs>
                <w:tab w:val="left" w:pos="0"/>
              </w:tabs>
              <w:suppressAutoHyphens/>
              <w:rPr>
                <w:spacing w:val="-2"/>
                <w:sz w:val="18"/>
                <w:szCs w:val="18"/>
              </w:rPr>
            </w:pPr>
          </w:p>
        </w:tc>
        <w:tc>
          <w:tcPr>
            <w:tcW w:w="2107" w:type="dxa"/>
            <w:tcBorders>
              <w:top w:val="single" w:sz="6" w:space="0" w:color="auto"/>
              <w:left w:val="single" w:sz="6" w:space="0" w:color="auto"/>
              <w:bottom w:val="single" w:sz="6" w:space="0" w:color="auto"/>
            </w:tcBorders>
            <w:shd w:val="clear" w:color="auto" w:fill="auto"/>
          </w:tcPr>
          <w:p w14:paraId="2BF2F5E2" w14:textId="77777777" w:rsidR="00B76D6A" w:rsidRPr="006E03C1" w:rsidRDefault="00B76D6A" w:rsidP="00B76D6A">
            <w:pPr>
              <w:numPr>
                <w:ilvl w:val="12"/>
                <w:numId w:val="0"/>
              </w:numPr>
              <w:tabs>
                <w:tab w:val="left" w:pos="0"/>
              </w:tabs>
              <w:suppressAutoHyphens/>
              <w:rPr>
                <w:spacing w:val="-2"/>
                <w:sz w:val="18"/>
                <w:szCs w:val="18"/>
              </w:rPr>
            </w:pPr>
            <w:r w:rsidRPr="006E03C1">
              <w:rPr>
                <w:spacing w:val="-2"/>
                <w:sz w:val="18"/>
                <w:szCs w:val="18"/>
              </w:rPr>
              <w:t>As per the UPL:</w:t>
            </w:r>
          </w:p>
          <w:p w14:paraId="22CF97F9" w14:textId="77777777" w:rsidR="00855A1E" w:rsidRPr="006E03C1" w:rsidRDefault="00855A1E" w:rsidP="007D1778">
            <w:pPr>
              <w:numPr>
                <w:ilvl w:val="12"/>
                <w:numId w:val="0"/>
              </w:numPr>
              <w:tabs>
                <w:tab w:val="left" w:pos="0"/>
              </w:tabs>
              <w:suppressAutoHyphens/>
              <w:rPr>
                <w:spacing w:val="-2"/>
                <w:sz w:val="18"/>
                <w:szCs w:val="18"/>
              </w:rPr>
            </w:pPr>
            <w:r w:rsidRPr="006E03C1">
              <w:rPr>
                <w:spacing w:val="-2"/>
                <w:sz w:val="18"/>
                <w:szCs w:val="18"/>
              </w:rPr>
              <w:t>US$</w:t>
            </w:r>
            <w:r w:rsidR="00B76D6A" w:rsidRPr="006E03C1">
              <w:rPr>
                <w:spacing w:val="-2"/>
                <w:sz w:val="18"/>
                <w:szCs w:val="18"/>
              </w:rPr>
              <w:t xml:space="preserve"> </w:t>
            </w:r>
            <w:r w:rsidR="007D1778" w:rsidRPr="006E03C1">
              <w:rPr>
                <w:spacing w:val="-2"/>
                <w:sz w:val="18"/>
                <w:szCs w:val="18"/>
              </w:rPr>
              <w:t>893.96</w:t>
            </w:r>
            <w:r w:rsidR="00CE404B" w:rsidRPr="006E03C1">
              <w:rPr>
                <w:spacing w:val="-2"/>
                <w:sz w:val="18"/>
                <w:szCs w:val="18"/>
              </w:rPr>
              <w:t xml:space="preserve"> per case, including recurring cost after hire (i.e. payments)</w:t>
            </w:r>
          </w:p>
        </w:tc>
        <w:tc>
          <w:tcPr>
            <w:tcW w:w="2060" w:type="dxa"/>
            <w:tcBorders>
              <w:left w:val="single" w:sz="6" w:space="0" w:color="auto"/>
              <w:right w:val="single" w:sz="6" w:space="0" w:color="auto"/>
            </w:tcBorders>
          </w:tcPr>
          <w:p w14:paraId="11060021" w14:textId="77777777" w:rsidR="00855A1E" w:rsidRPr="001E7DED" w:rsidRDefault="0056727D" w:rsidP="00B76D6A">
            <w:pPr>
              <w:numPr>
                <w:ilvl w:val="12"/>
                <w:numId w:val="0"/>
              </w:numPr>
              <w:tabs>
                <w:tab w:val="left" w:pos="0"/>
              </w:tabs>
              <w:suppressAutoHyphens/>
              <w:rPr>
                <w:spacing w:val="-2"/>
                <w:sz w:val="18"/>
                <w:szCs w:val="18"/>
              </w:rPr>
            </w:pPr>
            <w:r>
              <w:rPr>
                <w:spacing w:val="-2"/>
                <w:sz w:val="18"/>
                <w:szCs w:val="18"/>
              </w:rPr>
              <w:t xml:space="preserve">Should be approved by the Project Board; then </w:t>
            </w:r>
            <w:r w:rsidR="00855A1E" w:rsidRPr="001E7DED">
              <w:rPr>
                <w:spacing w:val="-2"/>
                <w:sz w:val="18"/>
                <w:szCs w:val="18"/>
              </w:rPr>
              <w:t>UNDP will directly charge the project upon receipt of request of services fr</w:t>
            </w:r>
            <w:r w:rsidR="00E853F2" w:rsidRPr="001E7DED">
              <w:rPr>
                <w:spacing w:val="-2"/>
                <w:sz w:val="18"/>
                <w:szCs w:val="18"/>
              </w:rPr>
              <w:t>om the Implementing Partner</w:t>
            </w:r>
            <w:r>
              <w:rPr>
                <w:spacing w:val="-2"/>
                <w:sz w:val="18"/>
                <w:szCs w:val="18"/>
              </w:rPr>
              <w:t>/Project Board</w:t>
            </w:r>
          </w:p>
        </w:tc>
      </w:tr>
      <w:tr w:rsidR="003D0A1C" w:rsidRPr="00891152" w14:paraId="776B9D95" w14:textId="77777777" w:rsidTr="003D0A1C">
        <w:tc>
          <w:tcPr>
            <w:tcW w:w="2552" w:type="dxa"/>
            <w:tcBorders>
              <w:top w:val="single" w:sz="6" w:space="0" w:color="auto"/>
              <w:left w:val="single" w:sz="6" w:space="0" w:color="auto"/>
            </w:tcBorders>
          </w:tcPr>
          <w:p w14:paraId="5C314717" w14:textId="77777777" w:rsidR="003D0A1C" w:rsidRPr="001E7DED" w:rsidRDefault="003D0A1C" w:rsidP="00B76D6A">
            <w:pPr>
              <w:numPr>
                <w:ilvl w:val="12"/>
                <w:numId w:val="0"/>
              </w:numPr>
              <w:tabs>
                <w:tab w:val="left" w:pos="0"/>
              </w:tabs>
              <w:suppressAutoHyphens/>
              <w:rPr>
                <w:spacing w:val="-2"/>
                <w:sz w:val="18"/>
                <w:szCs w:val="18"/>
              </w:rPr>
            </w:pPr>
            <w:r w:rsidRPr="001E7DED">
              <w:rPr>
                <w:spacing w:val="-2"/>
                <w:sz w:val="18"/>
                <w:szCs w:val="18"/>
              </w:rPr>
              <w:t>2.  Procurement of goods:</w:t>
            </w:r>
          </w:p>
          <w:p w14:paraId="69811817" w14:textId="77777777" w:rsidR="003D0A1C" w:rsidRPr="001E7DED" w:rsidRDefault="003D0A1C" w:rsidP="00B76D6A">
            <w:pPr>
              <w:numPr>
                <w:ilvl w:val="12"/>
                <w:numId w:val="0"/>
              </w:numPr>
              <w:tabs>
                <w:tab w:val="left" w:pos="0"/>
              </w:tabs>
              <w:suppressAutoHyphens/>
              <w:rPr>
                <w:spacing w:val="-2"/>
                <w:sz w:val="18"/>
                <w:szCs w:val="18"/>
              </w:rPr>
            </w:pPr>
            <w:r w:rsidRPr="001E7DED">
              <w:rPr>
                <w:spacing w:val="-2"/>
                <w:sz w:val="18"/>
                <w:szCs w:val="18"/>
              </w:rPr>
              <w:t xml:space="preserve">    * Data </w:t>
            </w:r>
          </w:p>
          <w:p w14:paraId="18862949" w14:textId="77777777" w:rsidR="003D0A1C" w:rsidRPr="001E7DED" w:rsidRDefault="003D0A1C" w:rsidP="00B76D6A">
            <w:pPr>
              <w:numPr>
                <w:ilvl w:val="12"/>
                <w:numId w:val="0"/>
              </w:numPr>
              <w:tabs>
                <w:tab w:val="left" w:pos="0"/>
              </w:tabs>
              <w:suppressAutoHyphens/>
              <w:rPr>
                <w:spacing w:val="-2"/>
                <w:sz w:val="18"/>
                <w:szCs w:val="18"/>
              </w:rPr>
            </w:pPr>
            <w:r w:rsidRPr="001E7DED">
              <w:rPr>
                <w:spacing w:val="-2"/>
                <w:sz w:val="18"/>
                <w:szCs w:val="18"/>
              </w:rPr>
              <w:t xml:space="preserve">    * PCs</w:t>
            </w:r>
          </w:p>
          <w:p w14:paraId="6DEAA3D1" w14:textId="77777777" w:rsidR="003D0A1C" w:rsidRPr="001E7DED" w:rsidRDefault="003D0A1C" w:rsidP="00B76D6A">
            <w:pPr>
              <w:numPr>
                <w:ilvl w:val="12"/>
                <w:numId w:val="0"/>
              </w:numPr>
              <w:tabs>
                <w:tab w:val="left" w:pos="0"/>
              </w:tabs>
              <w:suppressAutoHyphens/>
              <w:rPr>
                <w:spacing w:val="-2"/>
                <w:sz w:val="18"/>
                <w:szCs w:val="18"/>
              </w:rPr>
            </w:pPr>
            <w:r w:rsidRPr="001E7DED">
              <w:rPr>
                <w:spacing w:val="-2"/>
                <w:sz w:val="18"/>
                <w:szCs w:val="18"/>
              </w:rPr>
              <w:t xml:space="preserve">    * Printers</w:t>
            </w:r>
          </w:p>
        </w:tc>
        <w:tc>
          <w:tcPr>
            <w:tcW w:w="2551" w:type="dxa"/>
            <w:tcBorders>
              <w:top w:val="single" w:sz="6" w:space="0" w:color="auto"/>
              <w:left w:val="single" w:sz="6" w:space="0" w:color="auto"/>
              <w:bottom w:val="single" w:sz="6" w:space="0" w:color="auto"/>
            </w:tcBorders>
            <w:shd w:val="clear" w:color="auto" w:fill="auto"/>
            <w:vAlign w:val="center"/>
          </w:tcPr>
          <w:p w14:paraId="5D9B8202" w14:textId="77777777" w:rsidR="003D0A1C" w:rsidRPr="001E7DED" w:rsidRDefault="003D0A1C" w:rsidP="003D0A1C">
            <w:pPr>
              <w:numPr>
                <w:ilvl w:val="12"/>
                <w:numId w:val="0"/>
              </w:numPr>
              <w:tabs>
                <w:tab w:val="left" w:pos="0"/>
              </w:tabs>
              <w:suppressAutoHyphens/>
              <w:rPr>
                <w:spacing w:val="-2"/>
                <w:sz w:val="18"/>
                <w:szCs w:val="18"/>
              </w:rPr>
            </w:pPr>
            <w:r>
              <w:rPr>
                <w:spacing w:val="-2"/>
                <w:sz w:val="18"/>
                <w:szCs w:val="18"/>
              </w:rPr>
              <w:t>??? 2015</w:t>
            </w:r>
            <w:r w:rsidRPr="001E7DED">
              <w:rPr>
                <w:spacing w:val="-2"/>
                <w:sz w:val="18"/>
                <w:szCs w:val="18"/>
              </w:rPr>
              <w:t xml:space="preserve"> </w:t>
            </w:r>
            <w:proofErr w:type="gramStart"/>
            <w:r w:rsidRPr="001E7DED">
              <w:rPr>
                <w:spacing w:val="-2"/>
                <w:sz w:val="18"/>
                <w:szCs w:val="18"/>
              </w:rPr>
              <w:t xml:space="preserve">– </w:t>
            </w:r>
            <w:r>
              <w:rPr>
                <w:spacing w:val="-2"/>
                <w:sz w:val="18"/>
                <w:szCs w:val="18"/>
              </w:rPr>
              <w:t>????</w:t>
            </w:r>
            <w:proofErr w:type="gramEnd"/>
            <w:r>
              <w:rPr>
                <w:spacing w:val="-2"/>
                <w:sz w:val="18"/>
                <w:szCs w:val="18"/>
              </w:rPr>
              <w:t xml:space="preserve"> 2018</w:t>
            </w:r>
          </w:p>
        </w:tc>
        <w:tc>
          <w:tcPr>
            <w:tcW w:w="2107" w:type="dxa"/>
            <w:tcBorders>
              <w:top w:val="single" w:sz="6" w:space="0" w:color="auto"/>
              <w:left w:val="single" w:sz="6" w:space="0" w:color="auto"/>
              <w:bottom w:val="single" w:sz="6" w:space="0" w:color="auto"/>
            </w:tcBorders>
            <w:shd w:val="clear" w:color="auto" w:fill="auto"/>
          </w:tcPr>
          <w:p w14:paraId="31D774F3" w14:textId="77777777" w:rsidR="003D0A1C" w:rsidRPr="006E03C1" w:rsidRDefault="003D0A1C" w:rsidP="00B76D6A">
            <w:pPr>
              <w:numPr>
                <w:ilvl w:val="12"/>
                <w:numId w:val="0"/>
              </w:numPr>
              <w:tabs>
                <w:tab w:val="left" w:pos="0"/>
              </w:tabs>
              <w:suppressAutoHyphens/>
              <w:rPr>
                <w:spacing w:val="-2"/>
                <w:sz w:val="18"/>
                <w:szCs w:val="18"/>
              </w:rPr>
            </w:pPr>
            <w:r w:rsidRPr="006E03C1">
              <w:rPr>
                <w:spacing w:val="-2"/>
                <w:sz w:val="18"/>
                <w:szCs w:val="18"/>
              </w:rPr>
              <w:t>As per the UPL:</w:t>
            </w:r>
          </w:p>
          <w:p w14:paraId="31AE492C" w14:textId="77777777" w:rsidR="003D0A1C" w:rsidRPr="006E03C1" w:rsidRDefault="003D0A1C" w:rsidP="007D1778">
            <w:pPr>
              <w:numPr>
                <w:ilvl w:val="12"/>
                <w:numId w:val="0"/>
              </w:numPr>
              <w:tabs>
                <w:tab w:val="left" w:pos="0"/>
              </w:tabs>
              <w:suppressAutoHyphens/>
              <w:rPr>
                <w:spacing w:val="-2"/>
                <w:sz w:val="18"/>
                <w:szCs w:val="18"/>
              </w:rPr>
            </w:pPr>
            <w:r w:rsidRPr="006E03C1">
              <w:rPr>
                <w:spacing w:val="-2"/>
                <w:sz w:val="18"/>
                <w:szCs w:val="18"/>
              </w:rPr>
              <w:t xml:space="preserve">US$ </w:t>
            </w:r>
            <w:r w:rsidR="007D1778" w:rsidRPr="006E03C1">
              <w:rPr>
                <w:spacing w:val="-2"/>
                <w:sz w:val="18"/>
                <w:szCs w:val="18"/>
              </w:rPr>
              <w:t>706.11</w:t>
            </w:r>
            <w:r w:rsidRPr="006E03C1">
              <w:rPr>
                <w:spacing w:val="-2"/>
                <w:sz w:val="18"/>
                <w:szCs w:val="18"/>
              </w:rPr>
              <w:t xml:space="preserve"> for each purchasing process</w:t>
            </w:r>
          </w:p>
        </w:tc>
        <w:tc>
          <w:tcPr>
            <w:tcW w:w="2060" w:type="dxa"/>
            <w:tcBorders>
              <w:top w:val="single" w:sz="6" w:space="0" w:color="auto"/>
              <w:left w:val="single" w:sz="6" w:space="0" w:color="auto"/>
              <w:right w:val="single" w:sz="6" w:space="0" w:color="auto"/>
            </w:tcBorders>
            <w:vAlign w:val="center"/>
          </w:tcPr>
          <w:p w14:paraId="0639EDFC" w14:textId="77777777" w:rsidR="003D0A1C" w:rsidRPr="001E7DED" w:rsidRDefault="003D0A1C" w:rsidP="00F3566C">
            <w:pPr>
              <w:numPr>
                <w:ilvl w:val="12"/>
                <w:numId w:val="0"/>
              </w:numPr>
              <w:tabs>
                <w:tab w:val="left" w:pos="0"/>
              </w:tabs>
              <w:suppressAutoHyphens/>
              <w:jc w:val="center"/>
              <w:rPr>
                <w:spacing w:val="-2"/>
                <w:sz w:val="18"/>
                <w:szCs w:val="18"/>
              </w:rPr>
            </w:pPr>
            <w:r w:rsidRPr="001E7DED">
              <w:rPr>
                <w:spacing w:val="-2"/>
                <w:sz w:val="18"/>
                <w:szCs w:val="18"/>
              </w:rPr>
              <w:t>As above</w:t>
            </w:r>
          </w:p>
        </w:tc>
      </w:tr>
      <w:tr w:rsidR="00855A1E" w:rsidRPr="00891152" w14:paraId="31513542" w14:textId="77777777" w:rsidTr="005D1AC2">
        <w:tc>
          <w:tcPr>
            <w:tcW w:w="2552" w:type="dxa"/>
            <w:tcBorders>
              <w:top w:val="single" w:sz="6" w:space="0" w:color="auto"/>
              <w:left w:val="single" w:sz="6" w:space="0" w:color="auto"/>
            </w:tcBorders>
          </w:tcPr>
          <w:p w14:paraId="76895071" w14:textId="77777777" w:rsidR="00855A1E" w:rsidRPr="001E7DED" w:rsidRDefault="00855A1E" w:rsidP="00B76D6A">
            <w:pPr>
              <w:numPr>
                <w:ilvl w:val="12"/>
                <w:numId w:val="0"/>
              </w:numPr>
              <w:tabs>
                <w:tab w:val="left" w:pos="0"/>
              </w:tabs>
              <w:suppressAutoHyphens/>
              <w:rPr>
                <w:spacing w:val="-2"/>
                <w:sz w:val="18"/>
                <w:szCs w:val="18"/>
              </w:rPr>
            </w:pPr>
            <w:r w:rsidRPr="001E7DED">
              <w:rPr>
                <w:spacing w:val="-2"/>
                <w:sz w:val="18"/>
                <w:szCs w:val="18"/>
              </w:rPr>
              <w:t>3. Procurement of Services</w:t>
            </w:r>
          </w:p>
          <w:p w14:paraId="0CDFEDE0" w14:textId="77777777" w:rsidR="00855A1E" w:rsidRPr="001E7DED" w:rsidRDefault="00855A1E" w:rsidP="00B76D6A">
            <w:pPr>
              <w:numPr>
                <w:ilvl w:val="12"/>
                <w:numId w:val="0"/>
              </w:numPr>
              <w:tabs>
                <w:tab w:val="left" w:pos="0"/>
              </w:tabs>
              <w:suppressAutoHyphens/>
              <w:rPr>
                <w:spacing w:val="-2"/>
                <w:sz w:val="18"/>
                <w:szCs w:val="18"/>
              </w:rPr>
            </w:pPr>
            <w:r w:rsidRPr="001E7DED">
              <w:rPr>
                <w:spacing w:val="-2"/>
                <w:sz w:val="18"/>
                <w:szCs w:val="18"/>
              </w:rPr>
              <w:t>Contractual services for companies</w:t>
            </w:r>
          </w:p>
        </w:tc>
        <w:tc>
          <w:tcPr>
            <w:tcW w:w="2551" w:type="dxa"/>
            <w:tcBorders>
              <w:top w:val="single" w:sz="6" w:space="0" w:color="auto"/>
              <w:left w:val="single" w:sz="6" w:space="0" w:color="auto"/>
            </w:tcBorders>
          </w:tcPr>
          <w:p w14:paraId="05B5505E" w14:textId="77777777" w:rsidR="00855A1E" w:rsidRPr="001E7DED" w:rsidRDefault="00855A1E" w:rsidP="00B76D6A">
            <w:pPr>
              <w:numPr>
                <w:ilvl w:val="12"/>
                <w:numId w:val="0"/>
              </w:numPr>
              <w:tabs>
                <w:tab w:val="left" w:pos="0"/>
              </w:tabs>
              <w:suppressAutoHyphens/>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17D8DD26" w14:textId="77777777" w:rsidR="00B76D6A" w:rsidRPr="006E03C1" w:rsidRDefault="00B76D6A" w:rsidP="00B76D6A">
            <w:pPr>
              <w:numPr>
                <w:ilvl w:val="12"/>
                <w:numId w:val="0"/>
              </w:numPr>
              <w:tabs>
                <w:tab w:val="left" w:pos="0"/>
              </w:tabs>
              <w:suppressAutoHyphens/>
              <w:rPr>
                <w:spacing w:val="-2"/>
                <w:sz w:val="18"/>
                <w:szCs w:val="18"/>
              </w:rPr>
            </w:pPr>
            <w:r w:rsidRPr="006E03C1">
              <w:rPr>
                <w:spacing w:val="-2"/>
                <w:sz w:val="18"/>
                <w:szCs w:val="18"/>
              </w:rPr>
              <w:t>As per the UPL:</w:t>
            </w:r>
          </w:p>
          <w:p w14:paraId="75A8BAB7" w14:textId="77777777" w:rsidR="00855A1E" w:rsidRPr="006E03C1" w:rsidRDefault="00B76D6A" w:rsidP="007D1778">
            <w:pPr>
              <w:numPr>
                <w:ilvl w:val="12"/>
                <w:numId w:val="0"/>
              </w:numPr>
              <w:tabs>
                <w:tab w:val="left" w:pos="0"/>
              </w:tabs>
              <w:suppressAutoHyphens/>
              <w:rPr>
                <w:spacing w:val="-2"/>
                <w:sz w:val="18"/>
                <w:szCs w:val="18"/>
              </w:rPr>
            </w:pPr>
            <w:r w:rsidRPr="006E03C1">
              <w:rPr>
                <w:spacing w:val="-2"/>
                <w:sz w:val="18"/>
                <w:szCs w:val="18"/>
              </w:rPr>
              <w:t xml:space="preserve">US$ </w:t>
            </w:r>
            <w:r w:rsidR="007D1778" w:rsidRPr="006E03C1">
              <w:rPr>
                <w:spacing w:val="-2"/>
                <w:sz w:val="18"/>
                <w:szCs w:val="18"/>
              </w:rPr>
              <w:t>327.53</w:t>
            </w:r>
            <w:r w:rsidRPr="006E03C1">
              <w:rPr>
                <w:spacing w:val="-2"/>
                <w:sz w:val="18"/>
                <w:szCs w:val="18"/>
              </w:rPr>
              <w:t xml:space="preserve"> </w:t>
            </w:r>
            <w:r w:rsidR="00855A1E" w:rsidRPr="006E03C1">
              <w:rPr>
                <w:spacing w:val="-2"/>
                <w:sz w:val="18"/>
                <w:szCs w:val="18"/>
              </w:rPr>
              <w:t>each hiring process</w:t>
            </w:r>
          </w:p>
        </w:tc>
        <w:tc>
          <w:tcPr>
            <w:tcW w:w="2060" w:type="dxa"/>
            <w:tcBorders>
              <w:top w:val="single" w:sz="6" w:space="0" w:color="auto"/>
              <w:left w:val="single" w:sz="6" w:space="0" w:color="auto"/>
              <w:right w:val="single" w:sz="6" w:space="0" w:color="auto"/>
            </w:tcBorders>
            <w:vAlign w:val="center"/>
          </w:tcPr>
          <w:p w14:paraId="650FFC5C" w14:textId="77777777" w:rsidR="00855A1E" w:rsidRPr="001E7DED" w:rsidRDefault="00855A1E" w:rsidP="00F3566C">
            <w:pPr>
              <w:numPr>
                <w:ilvl w:val="12"/>
                <w:numId w:val="0"/>
              </w:numPr>
              <w:tabs>
                <w:tab w:val="left" w:pos="0"/>
              </w:tabs>
              <w:suppressAutoHyphens/>
              <w:jc w:val="center"/>
              <w:rPr>
                <w:spacing w:val="-2"/>
                <w:sz w:val="18"/>
                <w:szCs w:val="18"/>
              </w:rPr>
            </w:pPr>
            <w:r w:rsidRPr="001E7DED">
              <w:rPr>
                <w:spacing w:val="-2"/>
                <w:sz w:val="18"/>
                <w:szCs w:val="18"/>
              </w:rPr>
              <w:t>As above</w:t>
            </w:r>
          </w:p>
        </w:tc>
      </w:tr>
      <w:tr w:rsidR="00855A1E" w:rsidRPr="00891152" w14:paraId="5B72224B" w14:textId="77777777" w:rsidTr="005D1AC2">
        <w:tc>
          <w:tcPr>
            <w:tcW w:w="2552" w:type="dxa"/>
            <w:tcBorders>
              <w:top w:val="single" w:sz="6" w:space="0" w:color="auto"/>
              <w:left w:val="single" w:sz="6" w:space="0" w:color="auto"/>
              <w:bottom w:val="single" w:sz="6" w:space="0" w:color="auto"/>
            </w:tcBorders>
          </w:tcPr>
          <w:p w14:paraId="1374E4AB" w14:textId="77777777" w:rsidR="00855A1E" w:rsidRPr="001E7DED" w:rsidRDefault="00855A1E" w:rsidP="00B76D6A">
            <w:pPr>
              <w:numPr>
                <w:ilvl w:val="12"/>
                <w:numId w:val="0"/>
              </w:numPr>
              <w:tabs>
                <w:tab w:val="left" w:pos="0"/>
              </w:tabs>
              <w:suppressAutoHyphens/>
              <w:rPr>
                <w:spacing w:val="-2"/>
                <w:sz w:val="18"/>
                <w:szCs w:val="18"/>
              </w:rPr>
            </w:pPr>
            <w:r w:rsidRPr="001E7DED">
              <w:rPr>
                <w:spacing w:val="-2"/>
                <w:sz w:val="18"/>
                <w:szCs w:val="18"/>
              </w:rPr>
              <w:t>4. Payment Process</w:t>
            </w:r>
          </w:p>
        </w:tc>
        <w:tc>
          <w:tcPr>
            <w:tcW w:w="2551" w:type="dxa"/>
            <w:tcBorders>
              <w:top w:val="single" w:sz="6" w:space="0" w:color="auto"/>
              <w:left w:val="single" w:sz="6" w:space="0" w:color="auto"/>
              <w:bottom w:val="single" w:sz="6" w:space="0" w:color="auto"/>
            </w:tcBorders>
          </w:tcPr>
          <w:p w14:paraId="067536BC" w14:textId="77777777" w:rsidR="00855A1E" w:rsidRPr="001E7DED" w:rsidRDefault="00855A1E" w:rsidP="00B76D6A">
            <w:pPr>
              <w:numPr>
                <w:ilvl w:val="12"/>
                <w:numId w:val="0"/>
              </w:numPr>
              <w:tabs>
                <w:tab w:val="left" w:pos="0"/>
              </w:tabs>
              <w:suppressAutoHyphens/>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59C19021" w14:textId="77777777" w:rsidR="00B76D6A" w:rsidRPr="006E03C1" w:rsidRDefault="00B76D6A" w:rsidP="00B76D6A">
            <w:pPr>
              <w:numPr>
                <w:ilvl w:val="12"/>
                <w:numId w:val="0"/>
              </w:numPr>
              <w:tabs>
                <w:tab w:val="left" w:pos="0"/>
              </w:tabs>
              <w:suppressAutoHyphens/>
              <w:rPr>
                <w:spacing w:val="-2"/>
                <w:sz w:val="18"/>
                <w:szCs w:val="18"/>
              </w:rPr>
            </w:pPr>
            <w:r w:rsidRPr="006E03C1">
              <w:rPr>
                <w:spacing w:val="-2"/>
                <w:sz w:val="18"/>
                <w:szCs w:val="18"/>
              </w:rPr>
              <w:t>As per the UPL:</w:t>
            </w:r>
          </w:p>
          <w:p w14:paraId="71C326EA" w14:textId="77777777" w:rsidR="00855A1E" w:rsidRPr="006E03C1" w:rsidRDefault="00B76D6A" w:rsidP="007D1778">
            <w:pPr>
              <w:numPr>
                <w:ilvl w:val="12"/>
                <w:numId w:val="0"/>
              </w:numPr>
              <w:tabs>
                <w:tab w:val="left" w:pos="0"/>
              </w:tabs>
              <w:suppressAutoHyphens/>
              <w:rPr>
                <w:spacing w:val="-2"/>
                <w:sz w:val="18"/>
                <w:szCs w:val="18"/>
              </w:rPr>
            </w:pPr>
            <w:r w:rsidRPr="006E03C1">
              <w:rPr>
                <w:spacing w:val="-2"/>
                <w:sz w:val="18"/>
                <w:szCs w:val="18"/>
              </w:rPr>
              <w:t xml:space="preserve">US$ </w:t>
            </w:r>
            <w:r w:rsidR="00344614" w:rsidRPr="006E03C1">
              <w:rPr>
                <w:spacing w:val="-2"/>
                <w:sz w:val="18"/>
                <w:szCs w:val="18"/>
              </w:rPr>
              <w:t>30.64</w:t>
            </w:r>
            <w:r w:rsidRPr="006E03C1">
              <w:rPr>
                <w:spacing w:val="-2"/>
                <w:sz w:val="18"/>
                <w:szCs w:val="18"/>
              </w:rPr>
              <w:t xml:space="preserve"> </w:t>
            </w:r>
            <w:r w:rsidR="007D1778" w:rsidRPr="006E03C1">
              <w:rPr>
                <w:spacing w:val="-2"/>
                <w:sz w:val="18"/>
                <w:szCs w:val="18"/>
              </w:rPr>
              <w:t>per transaction</w:t>
            </w:r>
            <w:r w:rsidR="00855A1E" w:rsidRPr="006E03C1">
              <w:rPr>
                <w:spacing w:val="-2"/>
                <w:sz w:val="18"/>
                <w:szCs w:val="18"/>
              </w:rPr>
              <w:t xml:space="preserve"> </w:t>
            </w:r>
          </w:p>
        </w:tc>
        <w:tc>
          <w:tcPr>
            <w:tcW w:w="2060" w:type="dxa"/>
            <w:tcBorders>
              <w:top w:val="single" w:sz="6" w:space="0" w:color="auto"/>
              <w:left w:val="single" w:sz="6" w:space="0" w:color="auto"/>
              <w:bottom w:val="single" w:sz="6" w:space="0" w:color="auto"/>
              <w:right w:val="single" w:sz="6" w:space="0" w:color="auto"/>
            </w:tcBorders>
            <w:vAlign w:val="center"/>
          </w:tcPr>
          <w:p w14:paraId="66B8D28C" w14:textId="77777777" w:rsidR="00855A1E" w:rsidRPr="001E7DED" w:rsidRDefault="00855A1E" w:rsidP="00F3566C">
            <w:pPr>
              <w:numPr>
                <w:ilvl w:val="12"/>
                <w:numId w:val="0"/>
              </w:numPr>
              <w:tabs>
                <w:tab w:val="left" w:pos="0"/>
              </w:tabs>
              <w:suppressAutoHyphens/>
              <w:jc w:val="center"/>
              <w:rPr>
                <w:spacing w:val="-2"/>
                <w:sz w:val="18"/>
                <w:szCs w:val="18"/>
              </w:rPr>
            </w:pPr>
            <w:r w:rsidRPr="001E7DED">
              <w:rPr>
                <w:spacing w:val="-2"/>
                <w:sz w:val="18"/>
                <w:szCs w:val="18"/>
              </w:rPr>
              <w:t>As above</w:t>
            </w:r>
          </w:p>
        </w:tc>
      </w:tr>
      <w:tr w:rsidR="004E4FB4" w:rsidRPr="00891152" w14:paraId="3864603B" w14:textId="77777777" w:rsidTr="0056727D">
        <w:tc>
          <w:tcPr>
            <w:tcW w:w="2552" w:type="dxa"/>
            <w:tcBorders>
              <w:top w:val="single" w:sz="6" w:space="0" w:color="auto"/>
              <w:left w:val="single" w:sz="6" w:space="0" w:color="auto"/>
              <w:bottom w:val="single" w:sz="6" w:space="0" w:color="auto"/>
            </w:tcBorders>
          </w:tcPr>
          <w:p w14:paraId="449A847E" w14:textId="77777777" w:rsidR="004E4FB4" w:rsidRPr="001E7DED" w:rsidRDefault="004E4FB4" w:rsidP="00B76D6A">
            <w:pPr>
              <w:numPr>
                <w:ilvl w:val="12"/>
                <w:numId w:val="0"/>
              </w:numPr>
              <w:tabs>
                <w:tab w:val="left" w:pos="0"/>
              </w:tabs>
              <w:suppressAutoHyphens/>
              <w:rPr>
                <w:spacing w:val="-2"/>
                <w:sz w:val="18"/>
                <w:szCs w:val="18"/>
              </w:rPr>
            </w:pPr>
            <w:r w:rsidRPr="001E7DED">
              <w:rPr>
                <w:spacing w:val="-2"/>
                <w:sz w:val="18"/>
                <w:szCs w:val="18"/>
              </w:rPr>
              <w:t>5.</w:t>
            </w:r>
            <w:r w:rsidRPr="001E7DED">
              <w:rPr>
                <w:b/>
                <w:bCs/>
                <w:spacing w:val="-2"/>
                <w:sz w:val="18"/>
                <w:szCs w:val="18"/>
              </w:rPr>
              <w:t xml:space="preserve"> </w:t>
            </w:r>
            <w:r w:rsidRPr="001E7DED">
              <w:rPr>
                <w:spacing w:val="-2"/>
                <w:sz w:val="18"/>
                <w:szCs w:val="18"/>
              </w:rPr>
              <w:t>Staff HR &amp; Benefits Administration &amp; Management</w:t>
            </w:r>
          </w:p>
        </w:tc>
        <w:tc>
          <w:tcPr>
            <w:tcW w:w="2551" w:type="dxa"/>
            <w:tcBorders>
              <w:top w:val="single" w:sz="6" w:space="0" w:color="auto"/>
              <w:left w:val="single" w:sz="6" w:space="0" w:color="auto"/>
              <w:bottom w:val="single" w:sz="6" w:space="0" w:color="auto"/>
            </w:tcBorders>
          </w:tcPr>
          <w:p w14:paraId="76D9A92A" w14:textId="77777777" w:rsidR="004E4FB4" w:rsidRPr="001E7DED" w:rsidRDefault="004E4FB4" w:rsidP="00B76D6A">
            <w:pPr>
              <w:numPr>
                <w:ilvl w:val="12"/>
                <w:numId w:val="0"/>
              </w:numPr>
              <w:tabs>
                <w:tab w:val="left" w:pos="0"/>
              </w:tabs>
              <w:suppressAutoHyphens/>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vAlign w:val="center"/>
          </w:tcPr>
          <w:p w14:paraId="173BB6D5" w14:textId="77777777" w:rsidR="004E4FB4" w:rsidRPr="006E03C1" w:rsidRDefault="004E4FB4" w:rsidP="0056727D">
            <w:pPr>
              <w:numPr>
                <w:ilvl w:val="12"/>
                <w:numId w:val="0"/>
              </w:numPr>
              <w:tabs>
                <w:tab w:val="left" w:pos="0"/>
              </w:tabs>
              <w:suppressAutoHyphens/>
              <w:rPr>
                <w:spacing w:val="-2"/>
                <w:sz w:val="18"/>
                <w:szCs w:val="18"/>
              </w:rPr>
            </w:pPr>
            <w:r w:rsidRPr="006E03C1">
              <w:rPr>
                <w:spacing w:val="-2"/>
                <w:sz w:val="18"/>
                <w:szCs w:val="18"/>
              </w:rPr>
              <w:t>N/A</w:t>
            </w:r>
          </w:p>
        </w:tc>
        <w:tc>
          <w:tcPr>
            <w:tcW w:w="2060" w:type="dxa"/>
            <w:tcBorders>
              <w:top w:val="single" w:sz="6" w:space="0" w:color="auto"/>
              <w:left w:val="single" w:sz="6" w:space="0" w:color="auto"/>
              <w:bottom w:val="single" w:sz="6" w:space="0" w:color="auto"/>
              <w:right w:val="single" w:sz="6" w:space="0" w:color="auto"/>
            </w:tcBorders>
            <w:vAlign w:val="center"/>
          </w:tcPr>
          <w:p w14:paraId="68E1C58B" w14:textId="77777777" w:rsidR="004E4FB4" w:rsidRPr="001E7DED" w:rsidRDefault="004E4FB4" w:rsidP="00F3566C">
            <w:pPr>
              <w:numPr>
                <w:ilvl w:val="12"/>
                <w:numId w:val="0"/>
              </w:numPr>
              <w:tabs>
                <w:tab w:val="left" w:pos="0"/>
              </w:tabs>
              <w:suppressAutoHyphens/>
              <w:jc w:val="center"/>
              <w:rPr>
                <w:spacing w:val="-2"/>
                <w:sz w:val="18"/>
                <w:szCs w:val="18"/>
              </w:rPr>
            </w:pPr>
            <w:r w:rsidRPr="001E7DED">
              <w:rPr>
                <w:spacing w:val="-2"/>
                <w:sz w:val="18"/>
                <w:szCs w:val="18"/>
              </w:rPr>
              <w:t>N/A</w:t>
            </w:r>
          </w:p>
        </w:tc>
      </w:tr>
      <w:tr w:rsidR="004E4FB4" w:rsidRPr="00891152" w14:paraId="21569B75" w14:textId="77777777" w:rsidTr="0056727D">
        <w:tc>
          <w:tcPr>
            <w:tcW w:w="2552" w:type="dxa"/>
            <w:tcBorders>
              <w:top w:val="single" w:sz="6" w:space="0" w:color="auto"/>
              <w:left w:val="single" w:sz="6" w:space="0" w:color="auto"/>
              <w:bottom w:val="single" w:sz="6" w:space="0" w:color="auto"/>
            </w:tcBorders>
          </w:tcPr>
          <w:p w14:paraId="7DCC7F23" w14:textId="77777777" w:rsidR="004E4FB4" w:rsidRPr="001E7DED" w:rsidRDefault="004E4FB4" w:rsidP="00B76D6A">
            <w:pPr>
              <w:numPr>
                <w:ilvl w:val="12"/>
                <w:numId w:val="0"/>
              </w:numPr>
              <w:tabs>
                <w:tab w:val="left" w:pos="0"/>
              </w:tabs>
              <w:suppressAutoHyphens/>
              <w:rPr>
                <w:spacing w:val="-2"/>
                <w:sz w:val="18"/>
                <w:szCs w:val="18"/>
              </w:rPr>
            </w:pPr>
            <w:r w:rsidRPr="001E7DED">
              <w:rPr>
                <w:spacing w:val="-2"/>
                <w:sz w:val="18"/>
                <w:szCs w:val="18"/>
              </w:rPr>
              <w:t>6. Recurrent personnel management services: Staff Payroll &amp; Banking</w:t>
            </w:r>
          </w:p>
          <w:p w14:paraId="29365B66" w14:textId="77777777" w:rsidR="004E4FB4" w:rsidRPr="001E7DED" w:rsidRDefault="004E4FB4" w:rsidP="00B76D6A">
            <w:pPr>
              <w:numPr>
                <w:ilvl w:val="12"/>
                <w:numId w:val="0"/>
              </w:numPr>
              <w:tabs>
                <w:tab w:val="left" w:pos="0"/>
              </w:tabs>
              <w:suppressAutoHyphens/>
              <w:rPr>
                <w:spacing w:val="-2"/>
                <w:sz w:val="18"/>
                <w:szCs w:val="18"/>
              </w:rPr>
            </w:pPr>
            <w:r w:rsidRPr="001E7DED">
              <w:rPr>
                <w:spacing w:val="-2"/>
                <w:sz w:val="18"/>
                <w:szCs w:val="18"/>
              </w:rPr>
              <w:t>Administration &amp; Management</w:t>
            </w:r>
          </w:p>
        </w:tc>
        <w:tc>
          <w:tcPr>
            <w:tcW w:w="2551" w:type="dxa"/>
            <w:tcBorders>
              <w:top w:val="single" w:sz="6" w:space="0" w:color="auto"/>
              <w:left w:val="single" w:sz="6" w:space="0" w:color="auto"/>
              <w:bottom w:val="single" w:sz="6" w:space="0" w:color="auto"/>
            </w:tcBorders>
          </w:tcPr>
          <w:p w14:paraId="255D314C" w14:textId="77777777" w:rsidR="004E4FB4" w:rsidRPr="001E7DED" w:rsidRDefault="004E4FB4" w:rsidP="00B76D6A">
            <w:pPr>
              <w:numPr>
                <w:ilvl w:val="12"/>
                <w:numId w:val="0"/>
              </w:numPr>
              <w:tabs>
                <w:tab w:val="left" w:pos="0"/>
              </w:tabs>
              <w:suppressAutoHyphens/>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vAlign w:val="center"/>
          </w:tcPr>
          <w:p w14:paraId="0338F0E7" w14:textId="77777777" w:rsidR="004E4FB4" w:rsidRPr="006E03C1" w:rsidRDefault="004E4FB4" w:rsidP="0056727D">
            <w:pPr>
              <w:numPr>
                <w:ilvl w:val="12"/>
                <w:numId w:val="0"/>
              </w:numPr>
              <w:tabs>
                <w:tab w:val="left" w:pos="0"/>
              </w:tabs>
              <w:suppressAutoHyphens/>
              <w:rPr>
                <w:spacing w:val="-2"/>
                <w:sz w:val="18"/>
                <w:szCs w:val="18"/>
              </w:rPr>
            </w:pPr>
            <w:r w:rsidRPr="006E03C1">
              <w:rPr>
                <w:spacing w:val="-2"/>
                <w:sz w:val="18"/>
                <w:szCs w:val="18"/>
              </w:rPr>
              <w:t>N/A</w:t>
            </w:r>
          </w:p>
        </w:tc>
        <w:tc>
          <w:tcPr>
            <w:tcW w:w="2060" w:type="dxa"/>
            <w:tcBorders>
              <w:top w:val="single" w:sz="6" w:space="0" w:color="auto"/>
              <w:left w:val="single" w:sz="6" w:space="0" w:color="auto"/>
              <w:bottom w:val="single" w:sz="6" w:space="0" w:color="auto"/>
              <w:right w:val="single" w:sz="6" w:space="0" w:color="auto"/>
            </w:tcBorders>
            <w:vAlign w:val="center"/>
          </w:tcPr>
          <w:p w14:paraId="3A7E7B8D" w14:textId="77777777" w:rsidR="004E4FB4" w:rsidRPr="001E7DED" w:rsidRDefault="004E4FB4" w:rsidP="00F3566C">
            <w:pPr>
              <w:numPr>
                <w:ilvl w:val="12"/>
                <w:numId w:val="0"/>
              </w:numPr>
              <w:tabs>
                <w:tab w:val="left" w:pos="0"/>
              </w:tabs>
              <w:suppressAutoHyphens/>
              <w:jc w:val="center"/>
              <w:rPr>
                <w:spacing w:val="-2"/>
                <w:sz w:val="18"/>
                <w:szCs w:val="18"/>
              </w:rPr>
            </w:pPr>
            <w:r w:rsidRPr="001E7DED">
              <w:rPr>
                <w:spacing w:val="-2"/>
                <w:sz w:val="18"/>
                <w:szCs w:val="18"/>
              </w:rPr>
              <w:t>N/A</w:t>
            </w:r>
          </w:p>
        </w:tc>
      </w:tr>
      <w:tr w:rsidR="00855A1E" w:rsidRPr="00891152" w14:paraId="039A81F8" w14:textId="77777777" w:rsidTr="005D1AC2">
        <w:tc>
          <w:tcPr>
            <w:tcW w:w="2552" w:type="dxa"/>
            <w:tcBorders>
              <w:top w:val="single" w:sz="6" w:space="0" w:color="auto"/>
              <w:left w:val="single" w:sz="6" w:space="0" w:color="auto"/>
              <w:bottom w:val="single" w:sz="6" w:space="0" w:color="auto"/>
            </w:tcBorders>
          </w:tcPr>
          <w:p w14:paraId="129689B5" w14:textId="77777777" w:rsidR="00855A1E" w:rsidRPr="001E7DED" w:rsidRDefault="00CE404B" w:rsidP="00B76D6A">
            <w:pPr>
              <w:numPr>
                <w:ilvl w:val="12"/>
                <w:numId w:val="0"/>
              </w:numPr>
              <w:tabs>
                <w:tab w:val="left" w:pos="0"/>
              </w:tabs>
              <w:suppressAutoHyphens/>
              <w:rPr>
                <w:spacing w:val="-2"/>
                <w:sz w:val="18"/>
                <w:szCs w:val="18"/>
              </w:rPr>
            </w:pPr>
            <w:r w:rsidRPr="001E7DED">
              <w:rPr>
                <w:spacing w:val="-2"/>
                <w:sz w:val="18"/>
                <w:szCs w:val="18"/>
              </w:rPr>
              <w:t>7</w:t>
            </w:r>
            <w:r w:rsidR="00855A1E" w:rsidRPr="001E7DED">
              <w:rPr>
                <w:spacing w:val="-2"/>
                <w:sz w:val="18"/>
                <w:szCs w:val="18"/>
              </w:rPr>
              <w:t>. Ticket request (booking, purchase)</w:t>
            </w:r>
          </w:p>
        </w:tc>
        <w:tc>
          <w:tcPr>
            <w:tcW w:w="2551" w:type="dxa"/>
            <w:tcBorders>
              <w:top w:val="single" w:sz="6" w:space="0" w:color="auto"/>
              <w:left w:val="single" w:sz="6" w:space="0" w:color="auto"/>
              <w:bottom w:val="single" w:sz="6" w:space="0" w:color="auto"/>
            </w:tcBorders>
          </w:tcPr>
          <w:p w14:paraId="342DB30E" w14:textId="77777777" w:rsidR="00855A1E" w:rsidRPr="001E7DED" w:rsidRDefault="00855A1E" w:rsidP="00B76D6A">
            <w:pPr>
              <w:numPr>
                <w:ilvl w:val="12"/>
                <w:numId w:val="0"/>
              </w:numPr>
              <w:tabs>
                <w:tab w:val="left" w:pos="0"/>
              </w:tabs>
              <w:suppressAutoHyphens/>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583AF2CE" w14:textId="77777777" w:rsidR="00B76D6A" w:rsidRPr="006E03C1" w:rsidRDefault="00B76D6A" w:rsidP="00B76D6A">
            <w:pPr>
              <w:numPr>
                <w:ilvl w:val="12"/>
                <w:numId w:val="0"/>
              </w:numPr>
              <w:tabs>
                <w:tab w:val="left" w:pos="0"/>
              </w:tabs>
              <w:suppressAutoHyphens/>
              <w:rPr>
                <w:spacing w:val="-2"/>
                <w:sz w:val="18"/>
                <w:szCs w:val="18"/>
              </w:rPr>
            </w:pPr>
            <w:r w:rsidRPr="006E03C1">
              <w:rPr>
                <w:spacing w:val="-2"/>
                <w:sz w:val="18"/>
                <w:szCs w:val="18"/>
              </w:rPr>
              <w:t>As per the UPL:</w:t>
            </w:r>
          </w:p>
          <w:p w14:paraId="6881B70E" w14:textId="77777777" w:rsidR="00855A1E" w:rsidRPr="006E03C1" w:rsidRDefault="00B76D6A" w:rsidP="007D1778">
            <w:pPr>
              <w:numPr>
                <w:ilvl w:val="12"/>
                <w:numId w:val="0"/>
              </w:numPr>
              <w:tabs>
                <w:tab w:val="left" w:pos="0"/>
              </w:tabs>
              <w:suppressAutoHyphens/>
              <w:rPr>
                <w:spacing w:val="-2"/>
                <w:sz w:val="18"/>
                <w:szCs w:val="18"/>
              </w:rPr>
            </w:pPr>
            <w:r w:rsidRPr="006E03C1">
              <w:rPr>
                <w:spacing w:val="-2"/>
                <w:sz w:val="18"/>
                <w:szCs w:val="18"/>
              </w:rPr>
              <w:t xml:space="preserve">US$ </w:t>
            </w:r>
            <w:r w:rsidR="007D1778" w:rsidRPr="006E03C1">
              <w:rPr>
                <w:spacing w:val="-2"/>
                <w:sz w:val="18"/>
                <w:szCs w:val="18"/>
              </w:rPr>
              <w:t>28.91</w:t>
            </w:r>
            <w:r w:rsidR="003D0A1C" w:rsidRPr="006E03C1">
              <w:rPr>
                <w:spacing w:val="-2"/>
                <w:sz w:val="18"/>
                <w:szCs w:val="18"/>
              </w:rPr>
              <w:t xml:space="preserve"> </w:t>
            </w:r>
            <w:r w:rsidR="00855A1E" w:rsidRPr="006E03C1">
              <w:rPr>
                <w:spacing w:val="-2"/>
                <w:sz w:val="18"/>
                <w:szCs w:val="18"/>
              </w:rPr>
              <w:t xml:space="preserve">for each </w:t>
            </w:r>
          </w:p>
        </w:tc>
        <w:tc>
          <w:tcPr>
            <w:tcW w:w="2060" w:type="dxa"/>
            <w:tcBorders>
              <w:top w:val="single" w:sz="6" w:space="0" w:color="auto"/>
              <w:left w:val="single" w:sz="6" w:space="0" w:color="auto"/>
              <w:bottom w:val="single" w:sz="6" w:space="0" w:color="auto"/>
              <w:right w:val="single" w:sz="6" w:space="0" w:color="auto"/>
            </w:tcBorders>
            <w:vAlign w:val="center"/>
          </w:tcPr>
          <w:p w14:paraId="53587558" w14:textId="77777777" w:rsidR="00855A1E" w:rsidRPr="001E7DED" w:rsidRDefault="00855A1E" w:rsidP="00F3566C">
            <w:pPr>
              <w:numPr>
                <w:ilvl w:val="12"/>
                <w:numId w:val="0"/>
              </w:numPr>
              <w:tabs>
                <w:tab w:val="left" w:pos="0"/>
              </w:tabs>
              <w:suppressAutoHyphens/>
              <w:jc w:val="center"/>
              <w:rPr>
                <w:spacing w:val="-2"/>
                <w:sz w:val="18"/>
                <w:szCs w:val="18"/>
              </w:rPr>
            </w:pPr>
            <w:r w:rsidRPr="001E7DED">
              <w:rPr>
                <w:spacing w:val="-2"/>
                <w:sz w:val="18"/>
                <w:szCs w:val="18"/>
              </w:rPr>
              <w:t>As above</w:t>
            </w:r>
          </w:p>
        </w:tc>
      </w:tr>
      <w:tr w:rsidR="00855A1E" w:rsidRPr="00891152" w14:paraId="6CAD343B" w14:textId="77777777" w:rsidTr="005D1AC2">
        <w:tc>
          <w:tcPr>
            <w:tcW w:w="2552" w:type="dxa"/>
            <w:tcBorders>
              <w:top w:val="single" w:sz="6" w:space="0" w:color="auto"/>
              <w:left w:val="single" w:sz="6" w:space="0" w:color="auto"/>
              <w:bottom w:val="single" w:sz="6" w:space="0" w:color="auto"/>
            </w:tcBorders>
          </w:tcPr>
          <w:p w14:paraId="5978C821" w14:textId="77777777" w:rsidR="00855A1E" w:rsidRPr="001E7DED" w:rsidRDefault="00CE404B" w:rsidP="00B76D6A">
            <w:pPr>
              <w:numPr>
                <w:ilvl w:val="12"/>
                <w:numId w:val="0"/>
              </w:numPr>
              <w:tabs>
                <w:tab w:val="left" w:pos="0"/>
              </w:tabs>
              <w:suppressAutoHyphens/>
              <w:rPr>
                <w:spacing w:val="-2"/>
                <w:sz w:val="18"/>
                <w:szCs w:val="18"/>
              </w:rPr>
            </w:pPr>
            <w:r w:rsidRPr="001E7DED">
              <w:rPr>
                <w:spacing w:val="-2"/>
                <w:sz w:val="18"/>
                <w:szCs w:val="18"/>
              </w:rPr>
              <w:t>8</w:t>
            </w:r>
            <w:r w:rsidR="00855A1E" w:rsidRPr="001E7DED">
              <w:rPr>
                <w:spacing w:val="-2"/>
                <w:sz w:val="18"/>
                <w:szCs w:val="18"/>
              </w:rPr>
              <w:t>. F10 settlement</w:t>
            </w:r>
          </w:p>
        </w:tc>
        <w:tc>
          <w:tcPr>
            <w:tcW w:w="2551" w:type="dxa"/>
            <w:tcBorders>
              <w:top w:val="single" w:sz="6" w:space="0" w:color="auto"/>
              <w:left w:val="single" w:sz="6" w:space="0" w:color="auto"/>
              <w:bottom w:val="single" w:sz="6" w:space="0" w:color="auto"/>
            </w:tcBorders>
          </w:tcPr>
          <w:p w14:paraId="09A28D4E" w14:textId="77777777" w:rsidR="00855A1E" w:rsidRPr="001E7DED" w:rsidRDefault="00855A1E" w:rsidP="00B76D6A">
            <w:pPr>
              <w:numPr>
                <w:ilvl w:val="12"/>
                <w:numId w:val="0"/>
              </w:numPr>
              <w:tabs>
                <w:tab w:val="left" w:pos="0"/>
              </w:tabs>
              <w:suppressAutoHyphens/>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3C13B1B8" w14:textId="77777777" w:rsidR="00B76D6A" w:rsidRPr="006E03C1" w:rsidRDefault="00B76D6A" w:rsidP="00B76D6A">
            <w:pPr>
              <w:numPr>
                <w:ilvl w:val="12"/>
                <w:numId w:val="0"/>
              </w:numPr>
              <w:tabs>
                <w:tab w:val="left" w:pos="0"/>
              </w:tabs>
              <w:suppressAutoHyphens/>
              <w:rPr>
                <w:spacing w:val="-2"/>
                <w:sz w:val="18"/>
                <w:szCs w:val="18"/>
              </w:rPr>
            </w:pPr>
            <w:r w:rsidRPr="006E03C1">
              <w:rPr>
                <w:spacing w:val="-2"/>
                <w:sz w:val="18"/>
                <w:szCs w:val="18"/>
              </w:rPr>
              <w:t>As per the UPL:</w:t>
            </w:r>
          </w:p>
          <w:p w14:paraId="5A95A527" w14:textId="77777777" w:rsidR="00855A1E" w:rsidRPr="006E03C1" w:rsidRDefault="00B76D6A" w:rsidP="007D1778">
            <w:pPr>
              <w:numPr>
                <w:ilvl w:val="12"/>
                <w:numId w:val="0"/>
              </w:numPr>
              <w:tabs>
                <w:tab w:val="left" w:pos="0"/>
              </w:tabs>
              <w:suppressAutoHyphens/>
              <w:rPr>
                <w:spacing w:val="-2"/>
                <w:sz w:val="18"/>
                <w:szCs w:val="18"/>
              </w:rPr>
            </w:pPr>
            <w:r w:rsidRPr="006E03C1">
              <w:rPr>
                <w:spacing w:val="-2"/>
                <w:sz w:val="18"/>
                <w:szCs w:val="18"/>
              </w:rPr>
              <w:t xml:space="preserve">US$ </w:t>
            </w:r>
            <w:r w:rsidR="007D1778" w:rsidRPr="006E03C1">
              <w:rPr>
                <w:spacing w:val="-2"/>
                <w:sz w:val="18"/>
                <w:szCs w:val="18"/>
              </w:rPr>
              <w:t>29.20</w:t>
            </w:r>
            <w:r w:rsidRPr="006E03C1">
              <w:rPr>
                <w:spacing w:val="-2"/>
                <w:sz w:val="18"/>
                <w:szCs w:val="18"/>
              </w:rPr>
              <w:t xml:space="preserve"> </w:t>
            </w:r>
            <w:r w:rsidR="00855A1E" w:rsidRPr="006E03C1">
              <w:rPr>
                <w:spacing w:val="-2"/>
                <w:sz w:val="18"/>
                <w:szCs w:val="18"/>
              </w:rPr>
              <w:t xml:space="preserve">for each </w:t>
            </w:r>
          </w:p>
        </w:tc>
        <w:tc>
          <w:tcPr>
            <w:tcW w:w="2060" w:type="dxa"/>
            <w:tcBorders>
              <w:top w:val="single" w:sz="6" w:space="0" w:color="auto"/>
              <w:left w:val="single" w:sz="6" w:space="0" w:color="auto"/>
              <w:bottom w:val="single" w:sz="6" w:space="0" w:color="auto"/>
              <w:right w:val="single" w:sz="6" w:space="0" w:color="auto"/>
            </w:tcBorders>
            <w:vAlign w:val="center"/>
          </w:tcPr>
          <w:p w14:paraId="39EDA3AF" w14:textId="77777777" w:rsidR="00855A1E" w:rsidRPr="001E7DED" w:rsidRDefault="00855A1E" w:rsidP="00F3566C">
            <w:pPr>
              <w:numPr>
                <w:ilvl w:val="12"/>
                <w:numId w:val="0"/>
              </w:numPr>
              <w:tabs>
                <w:tab w:val="left" w:pos="0"/>
              </w:tabs>
              <w:suppressAutoHyphens/>
              <w:jc w:val="center"/>
              <w:rPr>
                <w:spacing w:val="-2"/>
                <w:sz w:val="18"/>
                <w:szCs w:val="18"/>
              </w:rPr>
            </w:pPr>
            <w:r w:rsidRPr="001E7DED">
              <w:rPr>
                <w:spacing w:val="-2"/>
                <w:sz w:val="18"/>
                <w:szCs w:val="18"/>
              </w:rPr>
              <w:t>As above</w:t>
            </w:r>
          </w:p>
        </w:tc>
      </w:tr>
      <w:tr w:rsidR="00CE404B" w:rsidRPr="00891152" w14:paraId="738AED9D" w14:textId="77777777" w:rsidTr="005D1AC2">
        <w:tc>
          <w:tcPr>
            <w:tcW w:w="2552" w:type="dxa"/>
            <w:tcBorders>
              <w:top w:val="single" w:sz="6" w:space="0" w:color="auto"/>
              <w:left w:val="single" w:sz="6" w:space="0" w:color="auto"/>
              <w:bottom w:val="single" w:sz="6" w:space="0" w:color="auto"/>
            </w:tcBorders>
          </w:tcPr>
          <w:p w14:paraId="4BB9BC76" w14:textId="77777777" w:rsidR="00CE404B" w:rsidRPr="001E7DED" w:rsidRDefault="00CE404B" w:rsidP="0056727D">
            <w:pPr>
              <w:numPr>
                <w:ilvl w:val="12"/>
                <w:numId w:val="0"/>
              </w:numPr>
              <w:tabs>
                <w:tab w:val="left" w:pos="0"/>
              </w:tabs>
              <w:suppressAutoHyphens/>
              <w:rPr>
                <w:spacing w:val="-2"/>
                <w:sz w:val="18"/>
                <w:szCs w:val="18"/>
              </w:rPr>
            </w:pPr>
            <w:r w:rsidRPr="001E7DED">
              <w:rPr>
                <w:spacing w:val="-2"/>
                <w:sz w:val="18"/>
                <w:szCs w:val="18"/>
              </w:rPr>
              <w:t xml:space="preserve">9. </w:t>
            </w:r>
            <w:r w:rsidR="0056727D">
              <w:rPr>
                <w:spacing w:val="-2"/>
                <w:sz w:val="18"/>
                <w:szCs w:val="18"/>
              </w:rPr>
              <w:t>Support Implementing Partner in conducting w</w:t>
            </w:r>
            <w:r w:rsidRPr="001E7DED">
              <w:rPr>
                <w:spacing w:val="-2"/>
                <w:sz w:val="18"/>
                <w:szCs w:val="18"/>
              </w:rPr>
              <w:t>orkshop</w:t>
            </w:r>
            <w:r w:rsidR="0056727D">
              <w:rPr>
                <w:spacing w:val="-2"/>
                <w:sz w:val="18"/>
                <w:szCs w:val="18"/>
              </w:rPr>
              <w:t>s</w:t>
            </w:r>
            <w:r w:rsidRPr="001E7DED">
              <w:rPr>
                <w:spacing w:val="-2"/>
                <w:sz w:val="18"/>
                <w:szCs w:val="18"/>
              </w:rPr>
              <w:t xml:space="preserve"> and training events</w:t>
            </w:r>
          </w:p>
        </w:tc>
        <w:tc>
          <w:tcPr>
            <w:tcW w:w="2551" w:type="dxa"/>
            <w:tcBorders>
              <w:top w:val="single" w:sz="6" w:space="0" w:color="auto"/>
              <w:left w:val="single" w:sz="6" w:space="0" w:color="auto"/>
              <w:bottom w:val="single" w:sz="6" w:space="0" w:color="auto"/>
            </w:tcBorders>
          </w:tcPr>
          <w:p w14:paraId="2F7FCC9E" w14:textId="77777777" w:rsidR="00CE404B" w:rsidRPr="001E7DED" w:rsidRDefault="00CE404B" w:rsidP="00B76D6A">
            <w:pPr>
              <w:numPr>
                <w:ilvl w:val="12"/>
                <w:numId w:val="0"/>
              </w:numPr>
              <w:tabs>
                <w:tab w:val="left" w:pos="0"/>
              </w:tabs>
              <w:suppressAutoHyphens/>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54D98364" w14:textId="77777777" w:rsidR="00CE404B" w:rsidRPr="006E03C1" w:rsidRDefault="00CE404B" w:rsidP="006F5252">
            <w:pPr>
              <w:numPr>
                <w:ilvl w:val="12"/>
                <w:numId w:val="0"/>
              </w:numPr>
              <w:tabs>
                <w:tab w:val="left" w:pos="0"/>
              </w:tabs>
              <w:suppressAutoHyphens/>
              <w:rPr>
                <w:spacing w:val="-2"/>
                <w:sz w:val="18"/>
                <w:szCs w:val="18"/>
              </w:rPr>
            </w:pPr>
            <w:r w:rsidRPr="006E03C1">
              <w:rPr>
                <w:spacing w:val="-2"/>
                <w:sz w:val="18"/>
                <w:szCs w:val="18"/>
              </w:rPr>
              <w:t>As per the UPL:</w:t>
            </w:r>
          </w:p>
          <w:p w14:paraId="379283CC" w14:textId="77777777" w:rsidR="00CE404B" w:rsidRPr="006E03C1" w:rsidRDefault="00CE404B" w:rsidP="007D1778">
            <w:pPr>
              <w:numPr>
                <w:ilvl w:val="12"/>
                <w:numId w:val="0"/>
              </w:numPr>
              <w:tabs>
                <w:tab w:val="left" w:pos="0"/>
              </w:tabs>
              <w:suppressAutoHyphens/>
              <w:rPr>
                <w:spacing w:val="-2"/>
                <w:sz w:val="18"/>
                <w:szCs w:val="18"/>
              </w:rPr>
            </w:pPr>
            <w:r w:rsidRPr="006E03C1">
              <w:rPr>
                <w:spacing w:val="-2"/>
                <w:sz w:val="18"/>
                <w:szCs w:val="18"/>
              </w:rPr>
              <w:t>US$</w:t>
            </w:r>
            <w:r w:rsidR="007D1778" w:rsidRPr="006E03C1">
              <w:rPr>
                <w:spacing w:val="-2"/>
                <w:sz w:val="18"/>
                <w:szCs w:val="18"/>
              </w:rPr>
              <w:t xml:space="preserve"> 23.44</w:t>
            </w:r>
            <w:r w:rsidRPr="006E03C1">
              <w:rPr>
                <w:spacing w:val="-2"/>
                <w:sz w:val="18"/>
                <w:szCs w:val="18"/>
              </w:rPr>
              <w:t xml:space="preserve"> per </w:t>
            </w:r>
            <w:r w:rsidR="007D1778" w:rsidRPr="006E03C1">
              <w:rPr>
                <w:spacing w:val="-2"/>
                <w:sz w:val="18"/>
                <w:szCs w:val="18"/>
              </w:rPr>
              <w:t>meeting</w:t>
            </w:r>
            <w:r w:rsidRPr="006E03C1">
              <w:rPr>
                <w:spacing w:val="-2"/>
                <w:sz w:val="18"/>
                <w:szCs w:val="18"/>
              </w:rPr>
              <w:t xml:space="preserve"> (for preparation and during workshop)</w:t>
            </w:r>
          </w:p>
        </w:tc>
        <w:tc>
          <w:tcPr>
            <w:tcW w:w="2060" w:type="dxa"/>
            <w:tcBorders>
              <w:top w:val="single" w:sz="6" w:space="0" w:color="auto"/>
              <w:left w:val="single" w:sz="6" w:space="0" w:color="auto"/>
              <w:bottom w:val="single" w:sz="6" w:space="0" w:color="auto"/>
              <w:right w:val="single" w:sz="6" w:space="0" w:color="auto"/>
            </w:tcBorders>
            <w:vAlign w:val="center"/>
          </w:tcPr>
          <w:p w14:paraId="0AD6F53D" w14:textId="77777777" w:rsidR="00CE404B" w:rsidRPr="001E7DED" w:rsidRDefault="00CE404B" w:rsidP="00F3566C">
            <w:pPr>
              <w:numPr>
                <w:ilvl w:val="12"/>
                <w:numId w:val="0"/>
              </w:numPr>
              <w:tabs>
                <w:tab w:val="left" w:pos="0"/>
              </w:tabs>
              <w:suppressAutoHyphens/>
              <w:jc w:val="center"/>
              <w:rPr>
                <w:spacing w:val="-2"/>
                <w:sz w:val="18"/>
                <w:szCs w:val="18"/>
              </w:rPr>
            </w:pPr>
            <w:r w:rsidRPr="001E7DED">
              <w:rPr>
                <w:spacing w:val="-2"/>
                <w:sz w:val="18"/>
                <w:szCs w:val="18"/>
              </w:rPr>
              <w:t>As above</w:t>
            </w:r>
          </w:p>
        </w:tc>
      </w:tr>
      <w:tr w:rsidR="00CE404B" w:rsidRPr="001E7DED" w14:paraId="243FC5DC" w14:textId="77777777" w:rsidTr="005D1AC2">
        <w:trPr>
          <w:trHeight w:val="331"/>
        </w:trPr>
        <w:tc>
          <w:tcPr>
            <w:tcW w:w="2552" w:type="dxa"/>
            <w:tcBorders>
              <w:top w:val="single" w:sz="6" w:space="0" w:color="auto"/>
              <w:left w:val="single" w:sz="6" w:space="0" w:color="auto"/>
              <w:bottom w:val="single" w:sz="6" w:space="0" w:color="auto"/>
            </w:tcBorders>
            <w:shd w:val="clear" w:color="auto" w:fill="99CCFF"/>
          </w:tcPr>
          <w:p w14:paraId="33CA92AD" w14:textId="77777777" w:rsidR="00CE404B" w:rsidRPr="001E7DED" w:rsidRDefault="00CE404B" w:rsidP="00B76D6A">
            <w:pPr>
              <w:numPr>
                <w:ilvl w:val="12"/>
                <w:numId w:val="0"/>
              </w:numPr>
              <w:tabs>
                <w:tab w:val="left" w:pos="0"/>
              </w:tabs>
              <w:suppressAutoHyphens/>
              <w:rPr>
                <w:b/>
                <w:spacing w:val="-2"/>
                <w:szCs w:val="22"/>
              </w:rPr>
            </w:pPr>
          </w:p>
        </w:tc>
        <w:tc>
          <w:tcPr>
            <w:tcW w:w="2551" w:type="dxa"/>
            <w:tcBorders>
              <w:top w:val="single" w:sz="6" w:space="0" w:color="auto"/>
              <w:left w:val="single" w:sz="6" w:space="0" w:color="auto"/>
              <w:bottom w:val="single" w:sz="6" w:space="0" w:color="auto"/>
            </w:tcBorders>
            <w:shd w:val="clear" w:color="auto" w:fill="99CCFF"/>
            <w:vAlign w:val="center"/>
          </w:tcPr>
          <w:p w14:paraId="7D69CD63" w14:textId="77777777" w:rsidR="00CE404B" w:rsidRPr="001E7DED" w:rsidRDefault="00CE404B" w:rsidP="009758AF">
            <w:pPr>
              <w:numPr>
                <w:ilvl w:val="12"/>
                <w:numId w:val="0"/>
              </w:numPr>
              <w:tabs>
                <w:tab w:val="left" w:pos="0"/>
              </w:tabs>
              <w:suppressAutoHyphens/>
              <w:jc w:val="right"/>
              <w:rPr>
                <w:b/>
                <w:spacing w:val="-2"/>
                <w:szCs w:val="22"/>
              </w:rPr>
            </w:pPr>
            <w:r w:rsidRPr="001E7DED">
              <w:rPr>
                <w:b/>
                <w:spacing w:val="-2"/>
                <w:szCs w:val="22"/>
              </w:rPr>
              <w:t>Total:</w:t>
            </w:r>
          </w:p>
        </w:tc>
        <w:tc>
          <w:tcPr>
            <w:tcW w:w="2107" w:type="dxa"/>
            <w:tcBorders>
              <w:top w:val="single" w:sz="6" w:space="0" w:color="auto"/>
              <w:left w:val="single" w:sz="6" w:space="0" w:color="auto"/>
              <w:bottom w:val="single" w:sz="6" w:space="0" w:color="auto"/>
            </w:tcBorders>
            <w:shd w:val="clear" w:color="auto" w:fill="99CCFF"/>
            <w:vAlign w:val="center"/>
          </w:tcPr>
          <w:p w14:paraId="5EF9474C" w14:textId="7AB740F5" w:rsidR="000946F5" w:rsidRPr="006E03C1" w:rsidRDefault="00AC4D45" w:rsidP="00AC4D45">
            <w:pPr>
              <w:numPr>
                <w:ilvl w:val="12"/>
                <w:numId w:val="0"/>
              </w:numPr>
              <w:tabs>
                <w:tab w:val="left" w:pos="0"/>
              </w:tabs>
              <w:suppressAutoHyphens/>
              <w:rPr>
                <w:b/>
                <w:spacing w:val="-2"/>
                <w:szCs w:val="22"/>
              </w:rPr>
            </w:pPr>
            <w:r>
              <w:rPr>
                <w:b/>
                <w:spacing w:val="-2"/>
                <w:szCs w:val="22"/>
              </w:rPr>
              <w:t>US</w:t>
            </w:r>
            <w:r w:rsidR="00CE404B" w:rsidRPr="001E7DED">
              <w:rPr>
                <w:b/>
                <w:spacing w:val="-2"/>
                <w:szCs w:val="22"/>
              </w:rPr>
              <w:t>$</w:t>
            </w:r>
            <w:r>
              <w:rPr>
                <w:b/>
                <w:spacing w:val="-2"/>
                <w:szCs w:val="22"/>
              </w:rPr>
              <w:t xml:space="preserve"> </w:t>
            </w:r>
            <w:r w:rsidR="006E03C1">
              <w:rPr>
                <w:b/>
                <w:spacing w:val="-2"/>
                <w:szCs w:val="22"/>
              </w:rPr>
              <w:t>2,82</w:t>
            </w:r>
            <w:r>
              <w:rPr>
                <w:b/>
                <w:spacing w:val="-2"/>
                <w:szCs w:val="22"/>
              </w:rPr>
              <w:t>2</w:t>
            </w:r>
          </w:p>
        </w:tc>
        <w:tc>
          <w:tcPr>
            <w:tcW w:w="2060" w:type="dxa"/>
            <w:tcBorders>
              <w:top w:val="single" w:sz="6" w:space="0" w:color="auto"/>
              <w:left w:val="single" w:sz="6" w:space="0" w:color="auto"/>
              <w:bottom w:val="single" w:sz="6" w:space="0" w:color="auto"/>
              <w:right w:val="single" w:sz="6" w:space="0" w:color="auto"/>
            </w:tcBorders>
            <w:shd w:val="clear" w:color="auto" w:fill="99CCFF"/>
            <w:vAlign w:val="center"/>
          </w:tcPr>
          <w:p w14:paraId="1C312406" w14:textId="77777777" w:rsidR="00CE404B" w:rsidRPr="001E7DED" w:rsidRDefault="00CE404B" w:rsidP="00F3566C">
            <w:pPr>
              <w:numPr>
                <w:ilvl w:val="12"/>
                <w:numId w:val="0"/>
              </w:numPr>
              <w:tabs>
                <w:tab w:val="left" w:pos="0"/>
              </w:tabs>
              <w:suppressAutoHyphens/>
              <w:jc w:val="center"/>
              <w:rPr>
                <w:b/>
                <w:spacing w:val="-2"/>
                <w:szCs w:val="22"/>
              </w:rPr>
            </w:pPr>
          </w:p>
        </w:tc>
      </w:tr>
    </w:tbl>
    <w:p w14:paraId="3D964DEE" w14:textId="77777777" w:rsidR="00855A1E" w:rsidRPr="00891152" w:rsidRDefault="00855A1E" w:rsidP="00855A1E">
      <w:pPr>
        <w:numPr>
          <w:ilvl w:val="12"/>
          <w:numId w:val="0"/>
        </w:numPr>
        <w:tabs>
          <w:tab w:val="left" w:pos="0"/>
        </w:tabs>
        <w:suppressAutoHyphens/>
        <w:rPr>
          <w:spacing w:val="-2"/>
          <w:sz w:val="20"/>
        </w:rPr>
      </w:pPr>
    </w:p>
    <w:p w14:paraId="4A388877" w14:textId="77777777" w:rsidR="00855A1E" w:rsidRPr="00891152" w:rsidRDefault="00855A1E" w:rsidP="00855A1E">
      <w:pPr>
        <w:tabs>
          <w:tab w:val="left" w:pos="0"/>
          <w:tab w:val="left" w:pos="360"/>
          <w:tab w:val="left" w:pos="720"/>
        </w:tabs>
        <w:suppressAutoHyphens/>
        <w:rPr>
          <w:spacing w:val="-2"/>
          <w:sz w:val="20"/>
        </w:rPr>
      </w:pPr>
      <w:r w:rsidRPr="00891152">
        <w:rPr>
          <w:spacing w:val="-2"/>
          <w:sz w:val="20"/>
        </w:rPr>
        <w:t>4.         Description of functions and responsibilities of the parties involved:</w:t>
      </w:r>
    </w:p>
    <w:p w14:paraId="75D8115F" w14:textId="77777777" w:rsidR="00855A1E" w:rsidRPr="00891152" w:rsidRDefault="00855A1E" w:rsidP="00855A1E">
      <w:pPr>
        <w:suppressAutoHyphens/>
        <w:rPr>
          <w:spacing w:val="-2"/>
          <w:sz w:val="20"/>
        </w:rPr>
      </w:pPr>
    </w:p>
    <w:p w14:paraId="7D1F6909" w14:textId="77777777" w:rsidR="00855A1E" w:rsidRPr="00891152" w:rsidRDefault="00855A1E" w:rsidP="009A0CD5">
      <w:pPr>
        <w:suppressAutoHyphens/>
        <w:jc w:val="both"/>
        <w:rPr>
          <w:spacing w:val="-2"/>
          <w:sz w:val="20"/>
        </w:rPr>
      </w:pPr>
      <w:r w:rsidRPr="00891152">
        <w:rPr>
          <w:spacing w:val="-2"/>
          <w:sz w:val="20"/>
        </w:rPr>
        <w:t>UNDP will conduct the full process while the role of the Implementing Partner (IP) will be as follows:</w:t>
      </w:r>
    </w:p>
    <w:p w14:paraId="390D8478" w14:textId="77777777" w:rsidR="00855A1E" w:rsidRPr="00891152" w:rsidRDefault="00855A1E" w:rsidP="00F27C1A">
      <w:pPr>
        <w:pStyle w:val="ListParagraph"/>
        <w:numPr>
          <w:ilvl w:val="0"/>
          <w:numId w:val="8"/>
        </w:numPr>
        <w:suppressAutoHyphens/>
        <w:jc w:val="both"/>
        <w:rPr>
          <w:spacing w:val="-2"/>
          <w:sz w:val="20"/>
        </w:rPr>
      </w:pPr>
      <w:r w:rsidRPr="00891152">
        <w:rPr>
          <w:spacing w:val="-2"/>
          <w:sz w:val="20"/>
        </w:rPr>
        <w:t>The Implementing Partner will send a timetable for services requested annually/ updated quarterly</w:t>
      </w:r>
    </w:p>
    <w:p w14:paraId="569FAF5B" w14:textId="77777777" w:rsidR="00855A1E" w:rsidRPr="00891152" w:rsidRDefault="00855A1E" w:rsidP="00F27C1A">
      <w:pPr>
        <w:pStyle w:val="ListParagraph"/>
        <w:numPr>
          <w:ilvl w:val="0"/>
          <w:numId w:val="8"/>
        </w:numPr>
        <w:suppressAutoHyphens/>
        <w:jc w:val="both"/>
        <w:rPr>
          <w:spacing w:val="-2"/>
          <w:sz w:val="20"/>
        </w:rPr>
      </w:pPr>
      <w:r w:rsidRPr="00891152">
        <w:rPr>
          <w:spacing w:val="-2"/>
          <w:sz w:val="20"/>
        </w:rPr>
        <w:t xml:space="preserve">The Implementing Partner will send the request to UNDP for the services enclosing the specifications or Terms of Reference required </w:t>
      </w:r>
    </w:p>
    <w:p w14:paraId="47172600" w14:textId="77777777" w:rsidR="00855A1E" w:rsidRPr="00891152" w:rsidRDefault="00855A1E" w:rsidP="00F27C1A">
      <w:pPr>
        <w:pStyle w:val="ListParagraph"/>
        <w:numPr>
          <w:ilvl w:val="0"/>
          <w:numId w:val="8"/>
        </w:numPr>
        <w:suppressAutoHyphens/>
        <w:jc w:val="both"/>
        <w:rPr>
          <w:spacing w:val="-2"/>
          <w:sz w:val="20"/>
        </w:rPr>
      </w:pPr>
      <w:r w:rsidRPr="00891152">
        <w:rPr>
          <w:spacing w:val="-2"/>
          <w:sz w:val="20"/>
        </w:rPr>
        <w:t xml:space="preserve">For the hiring staff process: the IP representatives will be on the interview panel, </w:t>
      </w:r>
    </w:p>
    <w:p w14:paraId="5E19B613" w14:textId="77777777" w:rsidR="001A5A3D" w:rsidRPr="00F010BC" w:rsidRDefault="00855A1E" w:rsidP="00F27C1A">
      <w:pPr>
        <w:pStyle w:val="ListParagraph"/>
        <w:numPr>
          <w:ilvl w:val="0"/>
          <w:numId w:val="8"/>
        </w:numPr>
        <w:suppressAutoHyphens/>
        <w:jc w:val="both"/>
        <w:rPr>
          <w:spacing w:val="-2"/>
          <w:sz w:val="20"/>
        </w:rPr>
      </w:pPr>
      <w:r w:rsidRPr="00891152">
        <w:rPr>
          <w:spacing w:val="-2"/>
          <w:sz w:val="20"/>
        </w:rPr>
        <w:t>For Hiring CV: the IP representatives will be on the interview panel, or participate in CV review in case an interview is not scheduled</w:t>
      </w:r>
      <w:r w:rsidR="001A5A3D" w:rsidRPr="00891152">
        <w:br w:type="page"/>
      </w:r>
    </w:p>
    <w:p w14:paraId="1B6ADC35" w14:textId="77777777" w:rsidR="002E04FD" w:rsidRPr="00891152" w:rsidRDefault="002E04FD" w:rsidP="00534710">
      <w:pPr>
        <w:pStyle w:val="Heading1"/>
        <w:spacing w:before="0" w:after="120"/>
        <w:rPr>
          <w:caps/>
        </w:rPr>
      </w:pPr>
      <w:bookmarkStart w:id="132" w:name="_Toc409614241"/>
      <w:r w:rsidRPr="002C3E8C">
        <w:rPr>
          <w:caps/>
        </w:rPr>
        <w:lastRenderedPageBreak/>
        <w:t>PART III:</w:t>
      </w:r>
      <w:r w:rsidRPr="002C3E8C">
        <w:rPr>
          <w:caps/>
        </w:rPr>
        <w:tab/>
      </w:r>
      <w:r w:rsidR="006371A1" w:rsidRPr="002C3E8C">
        <w:t>Co-Financing L</w:t>
      </w:r>
      <w:r w:rsidRPr="002C3E8C">
        <w:t>etters</w:t>
      </w:r>
      <w:bookmarkEnd w:id="132"/>
    </w:p>
    <w:p w14:paraId="6D8EA6E8" w14:textId="77777777" w:rsidR="002E04FD" w:rsidRPr="00891152" w:rsidRDefault="002E04FD" w:rsidP="00C83342"/>
    <w:p w14:paraId="14A60154" w14:textId="77777777" w:rsidR="002E04FD" w:rsidRPr="00891152" w:rsidRDefault="00117A3E" w:rsidP="00C83342">
      <w:pPr>
        <w:pStyle w:val="TOC2"/>
        <w:rPr>
          <w:smallCaps w:val="0"/>
        </w:rPr>
      </w:pPr>
      <w:r>
        <w:rPr>
          <w:caps/>
        </w:rPr>
        <w:drawing>
          <wp:anchor distT="0" distB="0" distL="114300" distR="114300" simplePos="0" relativeHeight="251763200" behindDoc="0" locked="0" layoutInCell="1" allowOverlap="1" wp14:anchorId="5433F0E7" wp14:editId="67ADA2CF">
            <wp:simplePos x="0" y="0"/>
            <wp:positionH relativeFrom="column">
              <wp:posOffset>-61595</wp:posOffset>
            </wp:positionH>
            <wp:positionV relativeFrom="paragraph">
              <wp:posOffset>269875</wp:posOffset>
            </wp:positionV>
            <wp:extent cx="6101715" cy="7898765"/>
            <wp:effectExtent l="0" t="0" r="0" b="635"/>
            <wp:wrapTight wrapText="bothSides">
              <wp:wrapPolygon edited="0">
                <wp:start x="0" y="0"/>
                <wp:lineTo x="0" y="21532"/>
                <wp:lineTo x="21490" y="21532"/>
                <wp:lineTo x="21490"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financing letter_PalauCB2_PALARIS.jpg"/>
                    <pic:cNvPicPr/>
                  </pic:nvPicPr>
                  <pic:blipFill rotWithShape="1">
                    <a:blip r:embed="rId29" cstate="email">
                      <a:extLst>
                        <a:ext uri="{28A0092B-C50C-407E-A947-70E740481C1C}">
                          <a14:useLocalDpi xmlns:a14="http://schemas.microsoft.com/office/drawing/2010/main"/>
                        </a:ext>
                      </a:extLst>
                    </a:blip>
                    <a:srcRect/>
                    <a:stretch/>
                  </pic:blipFill>
                  <pic:spPr bwMode="auto">
                    <a:xfrm>
                      <a:off x="0" y="0"/>
                      <a:ext cx="6101715" cy="78987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E04FD" w:rsidRPr="00053F03">
        <w:rPr>
          <w:b w:val="0"/>
          <w:bCs/>
          <w:smallCaps w:val="0"/>
          <w:spacing w:val="1"/>
        </w:rPr>
        <w:t xml:space="preserve">Annex </w:t>
      </w:r>
      <w:r w:rsidR="004E1988" w:rsidRPr="00053F03">
        <w:rPr>
          <w:b w:val="0"/>
          <w:bCs/>
          <w:smallCaps w:val="0"/>
          <w:spacing w:val="1"/>
        </w:rPr>
        <w:t>A</w:t>
      </w:r>
      <w:r w:rsidR="002E04FD" w:rsidRPr="00053F03">
        <w:rPr>
          <w:b w:val="0"/>
          <w:smallCaps w:val="0"/>
        </w:rPr>
        <w:t xml:space="preserve">    </w:t>
      </w:r>
      <w:r w:rsidR="006371A1" w:rsidRPr="00053F03">
        <w:rPr>
          <w:b w:val="0"/>
          <w:smallCaps w:val="0"/>
        </w:rPr>
        <w:t xml:space="preserve">Co-Financing </w:t>
      </w:r>
      <w:r w:rsidR="002E04FD" w:rsidRPr="00053F03">
        <w:rPr>
          <w:b w:val="0"/>
          <w:smallCaps w:val="0"/>
        </w:rPr>
        <w:t>Letters</w:t>
      </w:r>
    </w:p>
    <w:bookmarkEnd w:id="130"/>
    <w:p w14:paraId="3F8DAE7C" w14:textId="77777777" w:rsidR="00960271" w:rsidRDefault="001F1E0B">
      <w:r>
        <w:rPr>
          <w:noProof/>
        </w:rPr>
        <w:lastRenderedPageBreak/>
        <w:drawing>
          <wp:anchor distT="0" distB="0" distL="114300" distR="114300" simplePos="0" relativeHeight="251764224" behindDoc="0" locked="0" layoutInCell="1" allowOverlap="1" wp14:anchorId="0B4BD7B0" wp14:editId="779E3168">
            <wp:simplePos x="0" y="0"/>
            <wp:positionH relativeFrom="column">
              <wp:posOffset>-294640</wp:posOffset>
            </wp:positionH>
            <wp:positionV relativeFrom="paragraph">
              <wp:posOffset>-153035</wp:posOffset>
            </wp:positionV>
            <wp:extent cx="6573520" cy="8500745"/>
            <wp:effectExtent l="0" t="0" r="5080" b="8255"/>
            <wp:wrapTight wrapText="bothSides">
              <wp:wrapPolygon edited="0">
                <wp:start x="0" y="0"/>
                <wp:lineTo x="0" y="21556"/>
                <wp:lineTo x="21533" y="21556"/>
                <wp:lineTo x="21533"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financing letter_PalauCB2_PICRC.jpg"/>
                    <pic:cNvPicPr/>
                  </pic:nvPicPr>
                  <pic:blipFill>
                    <a:blip r:embed="rId30" cstate="email">
                      <a:extLst>
                        <a:ext uri="{28A0092B-C50C-407E-A947-70E740481C1C}">
                          <a14:useLocalDpi xmlns:a14="http://schemas.microsoft.com/office/drawing/2010/main"/>
                        </a:ext>
                      </a:extLst>
                    </a:blip>
                    <a:stretch>
                      <a:fillRect/>
                    </a:stretch>
                  </pic:blipFill>
                  <pic:spPr>
                    <a:xfrm>
                      <a:off x="0" y="0"/>
                      <a:ext cx="6573520" cy="8500745"/>
                    </a:xfrm>
                    <a:prstGeom prst="rect">
                      <a:avLst/>
                    </a:prstGeom>
                  </pic:spPr>
                </pic:pic>
              </a:graphicData>
            </a:graphic>
            <wp14:sizeRelH relativeFrom="margin">
              <wp14:pctWidth>0</wp14:pctWidth>
            </wp14:sizeRelH>
            <wp14:sizeRelV relativeFrom="margin">
              <wp14:pctHeight>0</wp14:pctHeight>
            </wp14:sizeRelV>
          </wp:anchor>
        </w:drawing>
      </w:r>
      <w:r w:rsidR="00960271">
        <w:br w:type="page"/>
      </w:r>
    </w:p>
    <w:p w14:paraId="396BA303" w14:textId="77777777" w:rsidR="00960271" w:rsidRDefault="001F1E0B">
      <w:r>
        <w:rPr>
          <w:noProof/>
        </w:rPr>
        <w:lastRenderedPageBreak/>
        <w:drawing>
          <wp:anchor distT="0" distB="0" distL="114300" distR="114300" simplePos="0" relativeHeight="251765248" behindDoc="0" locked="0" layoutInCell="1" allowOverlap="1" wp14:anchorId="0ADA6503" wp14:editId="7761CBE0">
            <wp:simplePos x="0" y="0"/>
            <wp:positionH relativeFrom="column">
              <wp:posOffset>-436880</wp:posOffset>
            </wp:positionH>
            <wp:positionV relativeFrom="paragraph">
              <wp:posOffset>-314960</wp:posOffset>
            </wp:positionV>
            <wp:extent cx="6990080" cy="8822690"/>
            <wp:effectExtent l="0" t="0" r="0" b="0"/>
            <wp:wrapTight wrapText="bothSides">
              <wp:wrapPolygon edited="0">
                <wp:start x="0" y="0"/>
                <wp:lineTo x="0" y="21516"/>
                <wp:lineTo x="21506" y="21516"/>
                <wp:lineTo x="21506"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financing letter_PalauCB2_BOA.jpg"/>
                    <pic:cNvPicPr/>
                  </pic:nvPicPr>
                  <pic:blipFill>
                    <a:blip r:embed="rId31" cstate="email">
                      <a:extLst>
                        <a:ext uri="{28A0092B-C50C-407E-A947-70E740481C1C}">
                          <a14:useLocalDpi xmlns:a14="http://schemas.microsoft.com/office/drawing/2010/main"/>
                        </a:ext>
                      </a:extLst>
                    </a:blip>
                    <a:stretch>
                      <a:fillRect/>
                    </a:stretch>
                  </pic:blipFill>
                  <pic:spPr>
                    <a:xfrm>
                      <a:off x="0" y="0"/>
                      <a:ext cx="6990080" cy="8822690"/>
                    </a:xfrm>
                    <a:prstGeom prst="rect">
                      <a:avLst/>
                    </a:prstGeom>
                  </pic:spPr>
                </pic:pic>
              </a:graphicData>
            </a:graphic>
            <wp14:sizeRelH relativeFrom="margin">
              <wp14:pctWidth>0</wp14:pctWidth>
            </wp14:sizeRelH>
            <wp14:sizeRelV relativeFrom="margin">
              <wp14:pctHeight>0</wp14:pctHeight>
            </wp14:sizeRelV>
          </wp:anchor>
        </w:drawing>
      </w:r>
      <w:r w:rsidR="00960271">
        <w:br w:type="page"/>
      </w:r>
    </w:p>
    <w:p w14:paraId="71598D5E" w14:textId="77777777" w:rsidR="00EA47F7" w:rsidRPr="00891152" w:rsidRDefault="003B1BF4" w:rsidP="00C83342">
      <w:r>
        <w:rPr>
          <w:noProof/>
        </w:rPr>
        <w:lastRenderedPageBreak/>
        <w:drawing>
          <wp:anchor distT="0" distB="0" distL="114300" distR="114300" simplePos="0" relativeHeight="251762176" behindDoc="0" locked="0" layoutInCell="1" allowOverlap="1" wp14:anchorId="7DD73B85" wp14:editId="451353EE">
            <wp:simplePos x="0" y="0"/>
            <wp:positionH relativeFrom="column">
              <wp:posOffset>12700</wp:posOffset>
            </wp:positionH>
            <wp:positionV relativeFrom="paragraph">
              <wp:posOffset>-145415</wp:posOffset>
            </wp:positionV>
            <wp:extent cx="5900420" cy="8956040"/>
            <wp:effectExtent l="0" t="0" r="0" b="10160"/>
            <wp:wrapTight wrapText="bothSides">
              <wp:wrapPolygon edited="0">
                <wp:start x="0" y="0"/>
                <wp:lineTo x="0" y="21563"/>
                <wp:lineTo x="21479" y="21563"/>
                <wp:lineTo x="21479"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P-Co-financeLetter-img-1151457-0001.jpg"/>
                    <pic:cNvPicPr/>
                  </pic:nvPicPr>
                  <pic:blipFill rotWithShape="1">
                    <a:blip r:embed="rId32" cstate="email">
                      <a:extLst>
                        <a:ext uri="{28A0092B-C50C-407E-A947-70E740481C1C}">
                          <a14:useLocalDpi xmlns:a14="http://schemas.microsoft.com/office/drawing/2010/main"/>
                        </a:ext>
                      </a:extLst>
                    </a:blip>
                    <a:srcRect/>
                    <a:stretch/>
                  </pic:blipFill>
                  <pic:spPr bwMode="auto">
                    <a:xfrm>
                      <a:off x="0" y="0"/>
                      <a:ext cx="5900420" cy="89560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sectPr w:rsidR="00EA47F7" w:rsidRPr="00891152" w:rsidSect="00A66A36">
      <w:pgSz w:w="12240" w:h="15840" w:code="1"/>
      <w:pgMar w:top="1134" w:right="1440" w:bottom="1134" w:left="1440" w:header="576"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CEE2FA" w14:textId="77777777" w:rsidR="009C2F4D" w:rsidRDefault="009C2F4D">
      <w:r>
        <w:separator/>
      </w:r>
    </w:p>
  </w:endnote>
  <w:endnote w:type="continuationSeparator" w:id="0">
    <w:p w14:paraId="4554B58D" w14:textId="77777777" w:rsidR="009C2F4D" w:rsidRDefault="009C2F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New Roman Bold">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HKBOO F+ Caecilia">
    <w:altName w:val="Caecilia"/>
    <w:panose1 w:val="00000000000000000000"/>
    <w:charset w:val="00"/>
    <w:family w:val="roman"/>
    <w:notTrueType/>
    <w:pitch w:val="default"/>
    <w:sig w:usb0="00000003" w:usb1="00000000" w:usb2="00000000" w:usb3="00000000" w:csb0="00000001" w:csb1="00000000"/>
  </w:font>
  <w:font w:name="Times">
    <w:panose1 w:val="02020603050405020304"/>
    <w:charset w:val="00"/>
    <w:family w:val="auto"/>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yriad Pro Cond">
    <w:altName w:val="Corbel"/>
    <w:charset w:val="00"/>
    <w:family w:val="auto"/>
    <w:pitch w:val="variable"/>
    <w:sig w:usb0="00000001" w:usb1="00000001" w:usb2="00000000" w:usb3="00000000" w:csb0="0000019F" w:csb1="00000000"/>
  </w:font>
  <w:font w:name="Lucida Grande">
    <w:altName w:val="Arial"/>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59AF82" w14:textId="77777777" w:rsidR="0047087C" w:rsidRDefault="0047087C" w:rsidP="005B15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14:paraId="1AAEE7B2" w14:textId="77777777" w:rsidR="0047087C" w:rsidRDefault="0047087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CC3DC5" w14:textId="77777777" w:rsidR="0047087C" w:rsidRDefault="0047087C" w:rsidP="005B15FA">
    <w:pPr>
      <w:pStyle w:val="Footer"/>
      <w:framePr w:wrap="around" w:vAnchor="text" w:hAnchor="margin" w:xAlign="center" w:y="1"/>
      <w:rPr>
        <w:rStyle w:val="PageNumber"/>
        <w:sz w:val="18"/>
      </w:rPr>
    </w:pPr>
    <w:r>
      <w:rPr>
        <w:rStyle w:val="PageNumber"/>
        <w:sz w:val="18"/>
      </w:rPr>
      <w:fldChar w:fldCharType="begin"/>
    </w:r>
    <w:r>
      <w:rPr>
        <w:rStyle w:val="PageNumber"/>
        <w:sz w:val="18"/>
      </w:rPr>
      <w:instrText xml:space="preserve">PAGE  </w:instrText>
    </w:r>
    <w:r>
      <w:rPr>
        <w:rStyle w:val="PageNumber"/>
        <w:sz w:val="18"/>
      </w:rPr>
      <w:fldChar w:fldCharType="separate"/>
    </w:r>
    <w:r w:rsidR="00CD61D2">
      <w:rPr>
        <w:rStyle w:val="PageNumber"/>
        <w:noProof/>
        <w:sz w:val="18"/>
      </w:rPr>
      <w:t>2</w:t>
    </w:r>
    <w:r>
      <w:rPr>
        <w:rStyle w:val="PageNumber"/>
        <w:sz w:val="18"/>
      </w:rPr>
      <w:fldChar w:fldCharType="end"/>
    </w:r>
  </w:p>
  <w:p w14:paraId="026A7AEC" w14:textId="77777777" w:rsidR="0047087C" w:rsidRDefault="0047087C">
    <w:pPr>
      <w:pStyle w:val="Footer"/>
      <w:ind w:left="-540"/>
    </w:pPr>
    <w:r>
      <w:rPr>
        <w:color w:val="999999"/>
        <w:sz w:val="16"/>
      </w:rPr>
      <w:t xml:space="preserve">      </w:t>
    </w:r>
  </w:p>
  <w:p w14:paraId="49FA66BB" w14:textId="77777777" w:rsidR="0047087C" w:rsidRDefault="0047087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E2D824" w14:textId="77777777" w:rsidR="0047087C" w:rsidRDefault="0047087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14:paraId="518A8D7B" w14:textId="77777777" w:rsidR="0047087C" w:rsidRDefault="0047087C">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03ECDA" w14:textId="77777777" w:rsidR="0047087C" w:rsidRDefault="0047087C" w:rsidP="005C23F2">
    <w:pPr>
      <w:pStyle w:val="Footer"/>
      <w:framePr w:wrap="around" w:vAnchor="text" w:hAnchor="page" w:x="5617" w:y="83"/>
      <w:jc w:val="center"/>
      <w:rPr>
        <w:rStyle w:val="PageNumber"/>
        <w:sz w:val="18"/>
      </w:rPr>
    </w:pPr>
    <w:r>
      <w:rPr>
        <w:rStyle w:val="PageNumber"/>
        <w:sz w:val="18"/>
      </w:rPr>
      <w:fldChar w:fldCharType="begin"/>
    </w:r>
    <w:r>
      <w:rPr>
        <w:rStyle w:val="PageNumber"/>
        <w:sz w:val="18"/>
      </w:rPr>
      <w:instrText xml:space="preserve">PAGE  </w:instrText>
    </w:r>
    <w:r>
      <w:rPr>
        <w:rStyle w:val="PageNumber"/>
        <w:sz w:val="18"/>
      </w:rPr>
      <w:fldChar w:fldCharType="separate"/>
    </w:r>
    <w:r w:rsidR="00CD61D2">
      <w:rPr>
        <w:rStyle w:val="PageNumber"/>
        <w:noProof/>
        <w:sz w:val="18"/>
      </w:rPr>
      <w:t>74</w:t>
    </w:r>
    <w:r>
      <w:rPr>
        <w:rStyle w:val="PageNumber"/>
        <w:sz w:val="18"/>
      </w:rPr>
      <w:fldChar w:fldCharType="end"/>
    </w:r>
  </w:p>
  <w:p w14:paraId="74A2260F" w14:textId="77777777" w:rsidR="0047087C" w:rsidRDefault="0047087C" w:rsidP="005C23F2">
    <w:pPr>
      <w:pStyle w:val="Footer"/>
      <w:jc w:val="center"/>
    </w:pPr>
  </w:p>
  <w:p w14:paraId="0B9AF681" w14:textId="77777777" w:rsidR="0047087C" w:rsidRDefault="0047087C">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477F85" w14:textId="77777777" w:rsidR="0047087C" w:rsidRDefault="0047087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8F3FCFD" w14:textId="77777777" w:rsidR="0047087C" w:rsidRDefault="0047087C">
    <w:pPr>
      <w:pStyle w:val="Footer"/>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9C9C2E" w14:textId="77777777" w:rsidR="0047087C" w:rsidRDefault="00470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4203CD8" w14:textId="77777777" w:rsidR="0047087C" w:rsidRDefault="0047087C">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5CFD47" w14:textId="77777777" w:rsidR="0047087C" w:rsidRDefault="004708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32967">
      <w:rPr>
        <w:rStyle w:val="PageNumber"/>
        <w:noProof/>
      </w:rPr>
      <w:t>87</w:t>
    </w:r>
    <w:r>
      <w:rPr>
        <w:rStyle w:val="PageNumber"/>
      </w:rPr>
      <w:fldChar w:fldCharType="end"/>
    </w:r>
  </w:p>
  <w:p w14:paraId="406D5CAB" w14:textId="77777777" w:rsidR="0047087C" w:rsidRPr="003D3BAB" w:rsidRDefault="0047087C" w:rsidP="001960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DAD1AA" w14:textId="77777777" w:rsidR="009C2F4D" w:rsidRDefault="009C2F4D">
      <w:r>
        <w:separator/>
      </w:r>
    </w:p>
  </w:footnote>
  <w:footnote w:type="continuationSeparator" w:id="0">
    <w:p w14:paraId="6A0F6D25" w14:textId="77777777" w:rsidR="009C2F4D" w:rsidRDefault="009C2F4D">
      <w:r>
        <w:continuationSeparator/>
      </w:r>
    </w:p>
  </w:footnote>
  <w:footnote w:id="1">
    <w:p w14:paraId="2970BFED" w14:textId="77777777" w:rsidR="0047087C" w:rsidRDefault="0047087C">
      <w:pPr>
        <w:pStyle w:val="FootnoteText"/>
        <w:rPr>
          <w:sz w:val="18"/>
          <w:szCs w:val="18"/>
        </w:rPr>
      </w:pPr>
      <w:r w:rsidRPr="0083695C">
        <w:rPr>
          <w:rStyle w:val="FootnoteReference"/>
          <w:sz w:val="18"/>
          <w:szCs w:val="18"/>
        </w:rPr>
        <w:footnoteRef/>
      </w:r>
      <w:r w:rsidRPr="0083695C">
        <w:rPr>
          <w:sz w:val="18"/>
          <w:szCs w:val="18"/>
        </w:rPr>
        <w:t xml:space="preserve"> Source: Office of the Vice President, ESCAP, January 2010, </w:t>
      </w:r>
      <w:r w:rsidRPr="0083695C">
        <w:rPr>
          <w:i/>
          <w:sz w:val="18"/>
          <w:szCs w:val="18"/>
        </w:rPr>
        <w:t>Mauritius +5 Status Report: Republic of Palau</w:t>
      </w:r>
    </w:p>
    <w:p w14:paraId="657F9D32" w14:textId="77777777" w:rsidR="0047087C" w:rsidRPr="00337170" w:rsidRDefault="0047087C" w:rsidP="00337170">
      <w:pPr>
        <w:pStyle w:val="FootnoteText"/>
        <w:rPr>
          <w:sz w:val="18"/>
          <w:szCs w:val="18"/>
          <w:lang w:val="fr-FR"/>
        </w:rPr>
      </w:pPr>
      <w:proofErr w:type="gramStart"/>
      <w:r>
        <w:rPr>
          <w:sz w:val="18"/>
          <w:szCs w:val="18"/>
        </w:rPr>
        <w:t xml:space="preserve">Ministry of Resources and Development, June 2004, </w:t>
      </w:r>
      <w:r w:rsidRPr="00337170">
        <w:rPr>
          <w:i/>
          <w:sz w:val="18"/>
          <w:szCs w:val="18"/>
        </w:rPr>
        <w:t>National Assessment Report – Barbados Programme of Action +10 Review.</w:t>
      </w:r>
      <w:proofErr w:type="gramEnd"/>
      <w:r>
        <w:rPr>
          <w:sz w:val="18"/>
          <w:szCs w:val="18"/>
        </w:rPr>
        <w:t xml:space="preserve"> </w:t>
      </w:r>
    </w:p>
  </w:footnote>
  <w:footnote w:id="2">
    <w:p w14:paraId="6BBE668C" w14:textId="77777777" w:rsidR="0047087C" w:rsidRPr="00D03052" w:rsidRDefault="0047087C">
      <w:pPr>
        <w:pStyle w:val="FootnoteText"/>
      </w:pPr>
      <w:r w:rsidRPr="00D03052">
        <w:rPr>
          <w:rStyle w:val="FootnoteReference"/>
        </w:rPr>
        <w:footnoteRef/>
      </w:r>
      <w:r w:rsidRPr="00D03052">
        <w:t xml:space="preserve"> Note that government </w:t>
      </w:r>
      <w:r>
        <w:t>restructur</w:t>
      </w:r>
      <w:r w:rsidRPr="00D03052">
        <w:t xml:space="preserve">ing </w:t>
      </w:r>
      <w:r>
        <w:t>is</w:t>
      </w:r>
      <w:r w:rsidRPr="00D03052">
        <w:t xml:space="preserve"> currently being discussed with the possibility that OERC may be re-located </w:t>
      </w:r>
      <w:proofErr w:type="gramStart"/>
      <w:r w:rsidRPr="00D03052">
        <w:t>under a different government entities</w:t>
      </w:r>
      <w:proofErr w:type="gramEnd"/>
      <w:r w:rsidRPr="00D03052">
        <w:t xml:space="preserve">. </w:t>
      </w:r>
    </w:p>
  </w:footnote>
  <w:footnote w:id="3">
    <w:p w14:paraId="0270EB78" w14:textId="77777777" w:rsidR="0047087C" w:rsidRPr="0067468D" w:rsidRDefault="0047087C" w:rsidP="00814D58">
      <w:pPr>
        <w:pStyle w:val="FootnoteText"/>
        <w:rPr>
          <w:sz w:val="18"/>
          <w:szCs w:val="18"/>
        </w:rPr>
      </w:pPr>
      <w:r w:rsidRPr="0067468D">
        <w:rPr>
          <w:rStyle w:val="FootnoteReference"/>
          <w:sz w:val="18"/>
          <w:szCs w:val="18"/>
        </w:rPr>
        <w:footnoteRef/>
      </w:r>
      <w:r w:rsidRPr="0067468D">
        <w:rPr>
          <w:sz w:val="18"/>
          <w:szCs w:val="18"/>
        </w:rPr>
        <w:t xml:space="preserve"> See </w:t>
      </w:r>
      <w:hyperlink r:id="rId1" w:history="1">
        <w:r w:rsidRPr="0067468D">
          <w:rPr>
            <w:sz w:val="18"/>
            <w:szCs w:val="18"/>
          </w:rPr>
          <w:t>http://www.thegef.org/gef/sites/thegef.org/files/documents/C.40.08_Branding_the_GEF%20final_0.pdf</w:t>
        </w:r>
      </w:hyperlink>
      <w:r w:rsidRPr="0067468D">
        <w:rPr>
          <w:sz w:val="18"/>
          <w:szCs w:val="18"/>
        </w:rPr>
        <w:t>. </w:t>
      </w:r>
    </w:p>
  </w:footnote>
  <w:footnote w:id="4">
    <w:p w14:paraId="41060F91" w14:textId="77777777" w:rsidR="0047087C" w:rsidRPr="001C51A4" w:rsidRDefault="0047087C" w:rsidP="001C51A4">
      <w:pPr>
        <w:pStyle w:val="FootnoteText"/>
        <w:rPr>
          <w:sz w:val="18"/>
          <w:szCs w:val="18"/>
        </w:rPr>
      </w:pPr>
      <w:r>
        <w:rPr>
          <w:rStyle w:val="FootnoteReference"/>
        </w:rPr>
        <w:footnoteRef/>
      </w:r>
      <w:r>
        <w:t xml:space="preserve"> </w:t>
      </w:r>
      <w:r w:rsidRPr="005B61A8">
        <w:rPr>
          <w:i/>
          <w:sz w:val="18"/>
          <w:szCs w:val="18"/>
          <w:u w:val="single"/>
        </w:rPr>
        <w:t>UNDP Financial Rules and Regulations</w:t>
      </w:r>
      <w:r w:rsidRPr="001C51A4">
        <w:rPr>
          <w:sz w:val="18"/>
          <w:szCs w:val="18"/>
        </w:rPr>
        <w:t>: Chapter E, Regulation 16.05: a) The administration by executing entities or, under the harmonized operational modalities, implementing partners, of resources obtained from or through UNDP shall be carried out under their respective financial regulations, rules, practices and procedures only to the extent that they do not contravene the principles of the Financial Regulations and Rules of UNDP.  b) Where the financial governance of an executing entity or, under the harmonized operational modalities, implementing partner, does not provide the required guidance to ensure best value for money, fairness, integrity, transparency, and effective international competition that of UNDP shall apply.</w:t>
      </w:r>
    </w:p>
    <w:p w14:paraId="209017A1" w14:textId="77777777" w:rsidR="0047087C" w:rsidRDefault="0047087C">
      <w:pPr>
        <w:pStyle w:val="FootnoteText"/>
        <w:rPr>
          <w:sz w:val="18"/>
          <w:szCs w:val="18"/>
        </w:rPr>
      </w:pPr>
    </w:p>
    <w:p w14:paraId="52E73FD2" w14:textId="77777777" w:rsidR="0047087C" w:rsidRPr="001C51A4" w:rsidRDefault="0047087C">
      <w:pPr>
        <w:pStyle w:val="FootnoteText"/>
        <w:rPr>
          <w:sz w:val="18"/>
          <w:szCs w:val="18"/>
        </w:rPr>
      </w:pPr>
      <w:r w:rsidRPr="001C51A4">
        <w:rPr>
          <w:sz w:val="18"/>
          <w:szCs w:val="18"/>
        </w:rPr>
        <w:t>The Project Board has the responsibility to define for the Project Manager the specific project tolerances within which the Project Manager can operate without intervention from the Project Board. For example, if the Project Board sets a budget tolerance of 10%, the Project Manager can expend up to 10% beyond the approved project budget amount without requiring a revision from the Project Board.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432942" w14:textId="77777777" w:rsidR="0047087C" w:rsidRDefault="0047087C">
    <w:pPr>
      <w:pStyle w:val="Header"/>
    </w:pPr>
    <w:r>
      <w:rPr>
        <w:noProof/>
      </w:rPr>
      <w:pict w14:anchorId="20FE2E6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58.3pt;height:223.3pt;rotation:315;z-index:-251658240;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C8B89D" w14:textId="77777777" w:rsidR="0047087C" w:rsidRDefault="0047087C">
    <w:pPr>
      <w:pStyle w:val="Header"/>
    </w:pPr>
    <w:r>
      <w:rPr>
        <w:noProof/>
      </w:rPr>
      <w:pict w14:anchorId="5247D98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558.3pt;height:223.3pt;rotation:315;z-index:-251659264;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66C4C5D0"/>
    <w:lvl w:ilvl="0">
      <w:start w:val="1"/>
      <w:numFmt w:val="lowerLetter"/>
      <w:pStyle w:val="ListNumber"/>
      <w:lvlText w:val="%1)"/>
      <w:lvlJc w:val="left"/>
      <w:pPr>
        <w:tabs>
          <w:tab w:val="num" w:pos="360"/>
        </w:tabs>
        <w:ind w:left="360" w:hanging="360"/>
      </w:pPr>
      <w:rPr>
        <w:rFonts w:hint="default"/>
      </w:rPr>
    </w:lvl>
  </w:abstractNum>
  <w:abstractNum w:abstractNumId="1">
    <w:nsid w:val="0820622B"/>
    <w:multiLevelType w:val="hybridMultilevel"/>
    <w:tmpl w:val="9B70AEC8"/>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090C36AF"/>
    <w:multiLevelType w:val="hybridMultilevel"/>
    <w:tmpl w:val="42D8C6C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
      <w:lvlJc w:val="left"/>
      <w:pPr>
        <w:tabs>
          <w:tab w:val="num" w:pos="1440"/>
        </w:tabs>
        <w:ind w:left="1440" w:hanging="360"/>
      </w:pPr>
      <w:rPr>
        <w:rFonts w:ascii="Symbol" w:hAnsi="Symbol" w:hint="default"/>
      </w:rPr>
    </w:lvl>
    <w:lvl w:ilvl="2" w:tplc="B75E8AF0">
      <w:numFmt w:val="bullet"/>
      <w:lvlText w:val="-"/>
      <w:lvlJc w:val="left"/>
      <w:pPr>
        <w:tabs>
          <w:tab w:val="num" w:pos="2160"/>
        </w:tabs>
        <w:ind w:left="2160" w:hanging="360"/>
      </w:pPr>
      <w:rPr>
        <w:rFonts w:ascii="Times New Roman" w:eastAsia="Times New Roman" w:hAnsi="Times New Roman"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9CB69DF"/>
    <w:multiLevelType w:val="hybridMultilevel"/>
    <w:tmpl w:val="D9B21BF8"/>
    <w:lvl w:ilvl="0" w:tplc="67D610AA">
      <w:start w:val="1"/>
      <w:numFmt w:val="decimal"/>
      <w:lvlText w:val="%1."/>
      <w:lvlJc w:val="left"/>
      <w:pPr>
        <w:tabs>
          <w:tab w:val="num" w:pos="360"/>
        </w:tabs>
        <w:ind w:left="360" w:hanging="360"/>
      </w:pPr>
    </w:lvl>
    <w:lvl w:ilvl="1" w:tplc="04090001">
      <w:start w:val="1"/>
      <w:numFmt w:val="bullet"/>
      <w:lvlText w:val=""/>
      <w:lvlJc w:val="left"/>
      <w:pPr>
        <w:ind w:left="1080" w:hanging="360"/>
      </w:pPr>
      <w:rPr>
        <w:rFonts w:ascii="Symbol" w:hAnsi="Symbol" w:hint="default"/>
      </w:rPr>
    </w:lvl>
    <w:lvl w:ilvl="2" w:tplc="04090003">
      <w:start w:val="1"/>
      <w:numFmt w:val="bullet"/>
      <w:lvlText w:val="o"/>
      <w:lvlJc w:val="left"/>
      <w:pPr>
        <w:ind w:left="1980" w:hanging="360"/>
      </w:pPr>
      <w:rPr>
        <w:rFonts w:ascii="Courier New" w:hAnsi="Courier New" w:cs="Courier New" w:hint="default"/>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nsid w:val="0B9500D7"/>
    <w:multiLevelType w:val="singleLevel"/>
    <w:tmpl w:val="59268C42"/>
    <w:lvl w:ilvl="0">
      <w:start w:val="1"/>
      <w:numFmt w:val="bullet"/>
      <w:pStyle w:val="ListBullet"/>
      <w:lvlText w:val=""/>
      <w:lvlJc w:val="left"/>
      <w:pPr>
        <w:tabs>
          <w:tab w:val="num" w:pos="360"/>
        </w:tabs>
        <w:ind w:left="340" w:hanging="340"/>
      </w:pPr>
      <w:rPr>
        <w:rFonts w:ascii="Symbol" w:hAnsi="Symbol" w:hint="default"/>
        <w:sz w:val="12"/>
      </w:rPr>
    </w:lvl>
  </w:abstractNum>
  <w:abstractNum w:abstractNumId="5">
    <w:nsid w:val="12A5708A"/>
    <w:multiLevelType w:val="singleLevel"/>
    <w:tmpl w:val="18004020"/>
    <w:lvl w:ilvl="0">
      <w:start w:val="1"/>
      <w:numFmt w:val="lowerLetter"/>
      <w:lvlText w:val="(%1)"/>
      <w:lvlJc w:val="left"/>
      <w:pPr>
        <w:tabs>
          <w:tab w:val="num" w:pos="795"/>
        </w:tabs>
        <w:ind w:left="795" w:hanging="435"/>
      </w:pPr>
      <w:rPr>
        <w:rFonts w:ascii="Arial" w:hAnsi="Arial" w:hint="default"/>
        <w:b w:val="0"/>
        <w:i w:val="0"/>
        <w:sz w:val="22"/>
      </w:rPr>
    </w:lvl>
  </w:abstractNum>
  <w:abstractNum w:abstractNumId="6">
    <w:nsid w:val="13C0502E"/>
    <w:multiLevelType w:val="hybridMultilevel"/>
    <w:tmpl w:val="8ADC8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9657E87"/>
    <w:multiLevelType w:val="hybridMultilevel"/>
    <w:tmpl w:val="9FBC8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D225A72"/>
    <w:multiLevelType w:val="hybridMultilevel"/>
    <w:tmpl w:val="0506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9D5E0C"/>
    <w:multiLevelType w:val="hybridMultilevel"/>
    <w:tmpl w:val="5C9AD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4AF0013"/>
    <w:multiLevelType w:val="hybridMultilevel"/>
    <w:tmpl w:val="F260077E"/>
    <w:lvl w:ilvl="0" w:tplc="0409000F">
      <w:start w:val="1"/>
      <w:numFmt w:val="decimal"/>
      <w:lvlText w:val="%1."/>
      <w:lvlJc w:val="left"/>
      <w:pPr>
        <w:tabs>
          <w:tab w:val="num" w:pos="360"/>
        </w:tabs>
        <w:ind w:left="360" w:hanging="360"/>
      </w:pPr>
    </w:lvl>
    <w:lvl w:ilvl="1" w:tplc="04090017">
      <w:start w:val="1"/>
      <w:numFmt w:val="lowerLetter"/>
      <w:lvlText w:val="%2)"/>
      <w:lvlJc w:val="left"/>
      <w:pPr>
        <w:ind w:left="1080" w:hanging="360"/>
      </w:pPr>
      <w:rPr>
        <w:rFonts w:hint="default"/>
      </w:r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nsid w:val="411B5E7F"/>
    <w:multiLevelType w:val="hybridMultilevel"/>
    <w:tmpl w:val="DDFA4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14C42BA"/>
    <w:multiLevelType w:val="hybridMultilevel"/>
    <w:tmpl w:val="49D610C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41517BD"/>
    <w:multiLevelType w:val="hybridMultilevel"/>
    <w:tmpl w:val="C478C800"/>
    <w:lvl w:ilvl="0" w:tplc="0409000F">
      <w:start w:val="1"/>
      <w:numFmt w:val="decimal"/>
      <w:lvlText w:val="%1."/>
      <w:lvlJc w:val="left"/>
      <w:pPr>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nsid w:val="45E052B9"/>
    <w:multiLevelType w:val="multilevel"/>
    <w:tmpl w:val="E622330E"/>
    <w:lvl w:ilvl="0">
      <w:start w:val="1"/>
      <w:numFmt w:val="upperRoman"/>
      <w:pStyle w:val="ProvHead1"/>
      <w:suff w:val="space"/>
      <w:lvlText w:val="%1. "/>
      <w:lvlJc w:val="right"/>
      <w:pPr>
        <w:ind w:left="0" w:firstLine="0"/>
      </w:pPr>
    </w:lvl>
    <w:lvl w:ilvl="1">
      <w:start w:val="1"/>
      <w:numFmt w:val="decimal"/>
      <w:pStyle w:val="ProvHead2"/>
      <w:suff w:val="space"/>
      <w:lvlText w:val="%2. "/>
      <w:lvlJc w:val="left"/>
      <w:pPr>
        <w:ind w:left="0" w:firstLine="0"/>
      </w:pPr>
      <w:rPr>
        <w:u w:val="none"/>
      </w:rPr>
    </w:lvl>
    <w:lvl w:ilvl="2">
      <w:start w:val="1"/>
      <w:numFmt w:val="lowerLetter"/>
      <w:pStyle w:val="ProvHead3"/>
      <w:lvlText w:val="(%3)"/>
      <w:lvlJc w:val="left"/>
      <w:pPr>
        <w:tabs>
          <w:tab w:val="num" w:pos="360"/>
        </w:tabs>
        <w:ind w:left="0" w:firstLine="0"/>
      </w:pPr>
      <w:rPr>
        <w:b/>
        <w:u w:val="none"/>
      </w:rPr>
    </w:lvl>
    <w:lvl w:ilvl="3">
      <w:start w:val="1"/>
      <w:numFmt w:val="lowerRoman"/>
      <w:pStyle w:val="ProvPara"/>
      <w:lvlText w:val="(%4)"/>
      <w:lvlJc w:val="right"/>
      <w:pPr>
        <w:tabs>
          <w:tab w:val="num" w:pos="1440"/>
        </w:tabs>
        <w:ind w:left="1440" w:hanging="533"/>
      </w:pPr>
      <w:rPr>
        <w:rFonts w:ascii="Times New Roman" w:hAnsi="Times New Roman"/>
        <w:b w:val="0"/>
      </w:rPr>
    </w:lvl>
    <w:lvl w:ilvl="4">
      <w:start w:val="1"/>
      <w:numFmt w:val="decimal"/>
      <w:lvlRestart w:val="0"/>
      <w:lvlText w:val="%5."/>
      <w:lvlJc w:val="left"/>
      <w:pPr>
        <w:tabs>
          <w:tab w:val="num" w:pos="720"/>
        </w:tabs>
        <w:ind w:left="0" w:firstLine="0"/>
      </w:pPr>
      <w:rPr>
        <w:rFonts w:ascii="Times New Roman" w:hAnsi="Times New Roman"/>
      </w:rPr>
    </w:lvl>
    <w:lvl w:ilvl="5">
      <w:start w:val="1"/>
      <w:numFmt w:val="lowerLetter"/>
      <w:lvlText w:val="(%6)"/>
      <w:lvlJc w:val="left"/>
      <w:pPr>
        <w:tabs>
          <w:tab w:val="num" w:pos="1440"/>
        </w:tabs>
        <w:ind w:left="0" w:firstLine="720"/>
      </w:pPr>
    </w:lvl>
    <w:lvl w:ilvl="6">
      <w:start w:val="1"/>
      <w:numFmt w:val="decimal"/>
      <w:lvlText w:val="%7."/>
      <w:lvlJc w:val="left"/>
      <w:pPr>
        <w:tabs>
          <w:tab w:val="num" w:pos="1440"/>
        </w:tabs>
        <w:ind w:left="1440" w:hanging="720"/>
      </w:pPr>
    </w:lvl>
    <w:lvl w:ilvl="7">
      <w:start w:val="1"/>
      <w:numFmt w:val="lowerLetter"/>
      <w:lvlText w:val="(%8)"/>
      <w:lvlJc w:val="left"/>
      <w:pPr>
        <w:tabs>
          <w:tab w:val="num" w:pos="2160"/>
        </w:tabs>
        <w:ind w:left="2160" w:hanging="720"/>
      </w:pPr>
    </w:lvl>
    <w:lvl w:ilvl="8">
      <w:start w:val="1"/>
      <w:numFmt w:val="lowerLetter"/>
      <w:lvlText w:val=""/>
      <w:lvlJc w:val="left"/>
      <w:pPr>
        <w:tabs>
          <w:tab w:val="num" w:pos="2880"/>
        </w:tabs>
        <w:ind w:left="2880" w:hanging="720"/>
      </w:pPr>
      <w:rPr>
        <w:rFonts w:ascii="Symbol" w:hAnsi="Symbol"/>
      </w:rPr>
    </w:lvl>
  </w:abstractNum>
  <w:abstractNum w:abstractNumId="15">
    <w:nsid w:val="465A2694"/>
    <w:multiLevelType w:val="hybridMultilevel"/>
    <w:tmpl w:val="6F20ACDC"/>
    <w:lvl w:ilvl="0" w:tplc="0409000F">
      <w:start w:val="1"/>
      <w:numFmt w:val="decimal"/>
      <w:lvlText w:val="%1."/>
      <w:lvlJc w:val="left"/>
      <w:pPr>
        <w:tabs>
          <w:tab w:val="num" w:pos="360"/>
        </w:tabs>
        <w:ind w:left="360" w:hanging="360"/>
      </w:pPr>
    </w:lvl>
    <w:lvl w:ilvl="1" w:tplc="04090001">
      <w:start w:val="1"/>
      <w:numFmt w:val="bullet"/>
      <w:lvlText w:val=""/>
      <w:lvlJc w:val="left"/>
      <w:pPr>
        <w:ind w:left="1080" w:hanging="360"/>
      </w:pPr>
      <w:rPr>
        <w:rFonts w:ascii="Symbol" w:hAnsi="Symbol" w:hint="default"/>
      </w:rPr>
    </w:lvl>
    <w:lvl w:ilvl="2" w:tplc="04090001">
      <w:start w:val="1"/>
      <w:numFmt w:val="bullet"/>
      <w:lvlText w:val=""/>
      <w:lvlJc w:val="left"/>
      <w:pPr>
        <w:ind w:left="1980" w:hanging="360"/>
      </w:pPr>
      <w:rPr>
        <w:rFonts w:ascii="Symbol" w:hAnsi="Symbol" w:hint="default"/>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nsid w:val="4A462E5E"/>
    <w:multiLevelType w:val="hybridMultilevel"/>
    <w:tmpl w:val="111E2288"/>
    <w:lvl w:ilvl="0" w:tplc="0409000F">
      <w:start w:val="1"/>
      <w:numFmt w:val="decimal"/>
      <w:lvlText w:val="%1."/>
      <w:lvlJc w:val="left"/>
      <w:pPr>
        <w:tabs>
          <w:tab w:val="num" w:pos="360"/>
        </w:tabs>
        <w:ind w:left="360" w:hanging="360"/>
      </w:pPr>
    </w:lvl>
    <w:lvl w:ilvl="1" w:tplc="04090017">
      <w:start w:val="1"/>
      <w:numFmt w:val="lowerLetter"/>
      <w:lvlText w:val="%2)"/>
      <w:lvlJc w:val="left"/>
      <w:pPr>
        <w:ind w:left="1080" w:hanging="360"/>
      </w:pPr>
      <w:rPr>
        <w:rFonts w:hint="default"/>
      </w:r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nsid w:val="4C662272"/>
    <w:multiLevelType w:val="hybridMultilevel"/>
    <w:tmpl w:val="66CE4340"/>
    <w:lvl w:ilvl="0" w:tplc="04090013">
      <w:start w:val="1"/>
      <w:numFmt w:val="upperRoman"/>
      <w:lvlText w:val="%1."/>
      <w:lvlJc w:val="right"/>
      <w:pPr>
        <w:ind w:left="180" w:hanging="18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565A7B46"/>
    <w:multiLevelType w:val="multilevel"/>
    <w:tmpl w:val="DF2AF9B4"/>
    <w:lvl w:ilvl="0">
      <w:start w:val="1"/>
      <w:numFmt w:val="upperLetter"/>
      <w:pStyle w:val="sobjectif"/>
      <w:lvlText w:val="%1."/>
      <w:lvlJc w:val="left"/>
      <w:pPr>
        <w:tabs>
          <w:tab w:val="num" w:pos="360"/>
        </w:tabs>
        <w:ind w:left="0" w:firstLine="0"/>
      </w:pPr>
      <w:rPr>
        <w:rFonts w:hint="default"/>
      </w:rPr>
    </w:lvl>
    <w:lvl w:ilvl="1">
      <w:start w:val="1"/>
      <w:numFmt w:val="decimal"/>
      <w:lvlText w:val="%1.%2."/>
      <w:lvlJc w:val="left"/>
      <w:pPr>
        <w:tabs>
          <w:tab w:val="num" w:pos="360"/>
        </w:tabs>
        <w:ind w:left="0" w:firstLine="0"/>
      </w:pPr>
      <w:rPr>
        <w:rFonts w:ascii="Arial" w:hAnsi="Arial" w:hint="default"/>
        <w:b w:val="0"/>
        <w:i w:val="0"/>
        <w:sz w:val="20"/>
        <w:u w:val="none"/>
      </w:rPr>
    </w:lvl>
    <w:lvl w:ilvl="2">
      <w:start w:val="1"/>
      <w:numFmt w:val="decimal"/>
      <w:suff w:val="space"/>
      <w:lvlText w:val="%1.%2.%3."/>
      <w:lvlJc w:val="left"/>
      <w:pPr>
        <w:ind w:left="0" w:firstLine="0"/>
      </w:pPr>
      <w:rPr>
        <w:rFonts w:ascii="Arial" w:hAnsi="Arial" w:hint="default"/>
        <w:b w:val="0"/>
        <w:i w:val="0"/>
        <w:sz w:val="20"/>
      </w:rPr>
    </w:lvl>
    <w:lvl w:ilvl="3">
      <w:start w:val="1"/>
      <w:numFmt w:val="decimal"/>
      <w:lvlRestart w:val="2"/>
      <w:suff w:val="space"/>
      <w:lvlText w:val="R.%1%2.%4."/>
      <w:lvlJc w:val="left"/>
      <w:pPr>
        <w:ind w:left="1021" w:hanging="681"/>
      </w:pPr>
      <w:rPr>
        <w:rFonts w:hint="default"/>
      </w:rPr>
    </w:lvl>
    <w:lvl w:ilvl="4">
      <w:start w:val="1"/>
      <w:numFmt w:val="lowerLetter"/>
      <w:suff w:val="space"/>
      <w:lvlText w:val="%5."/>
      <w:lvlJc w:val="left"/>
      <w:pPr>
        <w:ind w:left="1701" w:hanging="68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20">
    <w:nsid w:val="5DDD2C5D"/>
    <w:multiLevelType w:val="hybridMultilevel"/>
    <w:tmpl w:val="569E8708"/>
    <w:lvl w:ilvl="0" w:tplc="FFFFFFFF">
      <w:start w:val="1"/>
      <w:numFmt w:val="bullet"/>
      <w:lvlText w:val=""/>
      <w:lvlJc w:val="left"/>
      <w:pPr>
        <w:tabs>
          <w:tab w:val="num" w:pos="1080"/>
        </w:tabs>
        <w:ind w:left="1080" w:hanging="360"/>
      </w:pPr>
      <w:rPr>
        <w:rFonts w:ascii="Symbol" w:hAnsi="Symbol" w:hint="default"/>
        <w:sz w:val="18"/>
      </w:rPr>
    </w:lvl>
    <w:lvl w:ilvl="1" w:tplc="FFFFFFFF">
      <w:start w:val="1"/>
      <w:numFmt w:val="bullet"/>
      <w:lvlText w:val="o"/>
      <w:lvlJc w:val="left"/>
      <w:pPr>
        <w:tabs>
          <w:tab w:val="num" w:pos="1800"/>
        </w:tabs>
        <w:ind w:left="1800" w:hanging="360"/>
      </w:pPr>
      <w:rPr>
        <w:rFonts w:ascii="Courier New" w:hAnsi="Courier New" w:hint="default"/>
        <w:sz w:val="18"/>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21">
    <w:nsid w:val="62A5277A"/>
    <w:multiLevelType w:val="hybridMultilevel"/>
    <w:tmpl w:val="51A24C34"/>
    <w:lvl w:ilvl="0" w:tplc="04090011">
      <w:start w:val="1"/>
      <w:numFmt w:val="decimal"/>
      <w:lvlText w:val="%1)"/>
      <w:lvlJc w:val="left"/>
      <w:pPr>
        <w:ind w:left="360" w:hanging="36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2">
    <w:nsid w:val="62F21B4F"/>
    <w:multiLevelType w:val="hybridMultilevel"/>
    <w:tmpl w:val="B122E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3563741"/>
    <w:multiLevelType w:val="hybridMultilevel"/>
    <w:tmpl w:val="D61A320E"/>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340" w:hanging="360"/>
      </w:pPr>
      <w:rPr>
        <w:rFonts w:ascii="Courier New" w:hAnsi="Courier New" w:cs="Courier New"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67723AE5"/>
    <w:multiLevelType w:val="hybridMultilevel"/>
    <w:tmpl w:val="28E8A922"/>
    <w:lvl w:ilvl="0" w:tplc="0409001B">
      <w:start w:val="1"/>
      <w:numFmt w:val="lowerRoman"/>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B003FEB"/>
    <w:multiLevelType w:val="hybridMultilevel"/>
    <w:tmpl w:val="210AE124"/>
    <w:lvl w:ilvl="0" w:tplc="0409000F">
      <w:start w:val="1"/>
      <w:numFmt w:val="decimal"/>
      <w:lvlText w:val="%1."/>
      <w:lvlJc w:val="left"/>
      <w:pPr>
        <w:tabs>
          <w:tab w:val="num" w:pos="360"/>
        </w:tabs>
        <w:ind w:left="360" w:hanging="360"/>
      </w:pPr>
    </w:lvl>
    <w:lvl w:ilvl="1" w:tplc="04090013">
      <w:start w:val="1"/>
      <w:numFmt w:val="upperRoman"/>
      <w:lvlText w:val="%2."/>
      <w:lvlJc w:val="righ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6">
    <w:nsid w:val="700D6FE2"/>
    <w:multiLevelType w:val="hybridMultilevel"/>
    <w:tmpl w:val="E4923464"/>
    <w:lvl w:ilvl="0" w:tplc="AF1C3FD0">
      <w:start w:val="1"/>
      <w:numFmt w:val="bullet"/>
      <w:lvlText w:val=""/>
      <w:lvlJc w:val="left"/>
      <w:pPr>
        <w:tabs>
          <w:tab w:val="num" w:pos="396"/>
        </w:tabs>
        <w:ind w:left="396" w:hanging="396"/>
      </w:pPr>
      <w:rPr>
        <w:rFonts w:ascii="Symbol" w:hAnsi="Symbol" w:hint="default"/>
      </w:rPr>
    </w:lvl>
    <w:lvl w:ilvl="1" w:tplc="08090003" w:tentative="1">
      <w:start w:val="1"/>
      <w:numFmt w:val="bullet"/>
      <w:lvlText w:val="o"/>
      <w:lvlJc w:val="left"/>
      <w:pPr>
        <w:tabs>
          <w:tab w:val="num" w:pos="1156"/>
        </w:tabs>
        <w:ind w:left="1156" w:hanging="360"/>
      </w:pPr>
      <w:rPr>
        <w:rFonts w:ascii="Courier New" w:hAnsi="Courier New" w:cs="Courier New" w:hint="default"/>
      </w:rPr>
    </w:lvl>
    <w:lvl w:ilvl="2" w:tplc="08090005" w:tentative="1">
      <w:start w:val="1"/>
      <w:numFmt w:val="bullet"/>
      <w:lvlText w:val=""/>
      <w:lvlJc w:val="left"/>
      <w:pPr>
        <w:tabs>
          <w:tab w:val="num" w:pos="1876"/>
        </w:tabs>
        <w:ind w:left="1876" w:hanging="360"/>
      </w:pPr>
      <w:rPr>
        <w:rFonts w:ascii="Wingdings" w:hAnsi="Wingdings" w:hint="default"/>
      </w:rPr>
    </w:lvl>
    <w:lvl w:ilvl="3" w:tplc="08090001" w:tentative="1">
      <w:start w:val="1"/>
      <w:numFmt w:val="bullet"/>
      <w:lvlText w:val=""/>
      <w:lvlJc w:val="left"/>
      <w:pPr>
        <w:tabs>
          <w:tab w:val="num" w:pos="2596"/>
        </w:tabs>
        <w:ind w:left="2596" w:hanging="360"/>
      </w:pPr>
      <w:rPr>
        <w:rFonts w:ascii="Symbol" w:hAnsi="Symbol" w:hint="default"/>
      </w:rPr>
    </w:lvl>
    <w:lvl w:ilvl="4" w:tplc="08090003" w:tentative="1">
      <w:start w:val="1"/>
      <w:numFmt w:val="bullet"/>
      <w:lvlText w:val="o"/>
      <w:lvlJc w:val="left"/>
      <w:pPr>
        <w:tabs>
          <w:tab w:val="num" w:pos="3316"/>
        </w:tabs>
        <w:ind w:left="3316" w:hanging="360"/>
      </w:pPr>
      <w:rPr>
        <w:rFonts w:ascii="Courier New" w:hAnsi="Courier New" w:cs="Courier New" w:hint="default"/>
      </w:rPr>
    </w:lvl>
    <w:lvl w:ilvl="5" w:tplc="08090005" w:tentative="1">
      <w:start w:val="1"/>
      <w:numFmt w:val="bullet"/>
      <w:lvlText w:val=""/>
      <w:lvlJc w:val="left"/>
      <w:pPr>
        <w:tabs>
          <w:tab w:val="num" w:pos="4036"/>
        </w:tabs>
        <w:ind w:left="4036" w:hanging="360"/>
      </w:pPr>
      <w:rPr>
        <w:rFonts w:ascii="Wingdings" w:hAnsi="Wingdings" w:hint="default"/>
      </w:rPr>
    </w:lvl>
    <w:lvl w:ilvl="6" w:tplc="08090001" w:tentative="1">
      <w:start w:val="1"/>
      <w:numFmt w:val="bullet"/>
      <w:lvlText w:val=""/>
      <w:lvlJc w:val="left"/>
      <w:pPr>
        <w:tabs>
          <w:tab w:val="num" w:pos="4756"/>
        </w:tabs>
        <w:ind w:left="4756" w:hanging="360"/>
      </w:pPr>
      <w:rPr>
        <w:rFonts w:ascii="Symbol" w:hAnsi="Symbol" w:hint="default"/>
      </w:rPr>
    </w:lvl>
    <w:lvl w:ilvl="7" w:tplc="08090003" w:tentative="1">
      <w:start w:val="1"/>
      <w:numFmt w:val="bullet"/>
      <w:lvlText w:val="o"/>
      <w:lvlJc w:val="left"/>
      <w:pPr>
        <w:tabs>
          <w:tab w:val="num" w:pos="5476"/>
        </w:tabs>
        <w:ind w:left="5476" w:hanging="360"/>
      </w:pPr>
      <w:rPr>
        <w:rFonts w:ascii="Courier New" w:hAnsi="Courier New" w:cs="Courier New" w:hint="default"/>
      </w:rPr>
    </w:lvl>
    <w:lvl w:ilvl="8" w:tplc="08090005" w:tentative="1">
      <w:start w:val="1"/>
      <w:numFmt w:val="bullet"/>
      <w:lvlText w:val=""/>
      <w:lvlJc w:val="left"/>
      <w:pPr>
        <w:tabs>
          <w:tab w:val="num" w:pos="6196"/>
        </w:tabs>
        <w:ind w:left="6196" w:hanging="360"/>
      </w:pPr>
      <w:rPr>
        <w:rFonts w:ascii="Wingdings" w:hAnsi="Wingdings" w:hint="default"/>
      </w:rPr>
    </w:lvl>
  </w:abstractNum>
  <w:abstractNum w:abstractNumId="27">
    <w:nsid w:val="722F4BF6"/>
    <w:multiLevelType w:val="hybridMultilevel"/>
    <w:tmpl w:val="C5083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D07E2"/>
    <w:multiLevelType w:val="hybridMultilevel"/>
    <w:tmpl w:val="1E7AB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C977912"/>
    <w:multiLevelType w:val="hybridMultilevel"/>
    <w:tmpl w:val="762272E6"/>
    <w:lvl w:ilvl="0" w:tplc="0409000F">
      <w:start w:val="1"/>
      <w:numFmt w:val="decimal"/>
      <w:pStyle w:val="Nnnn"/>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7E572758"/>
    <w:multiLevelType w:val="hybridMultilevel"/>
    <w:tmpl w:val="298ADF9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9"/>
  </w:num>
  <w:num w:numId="2">
    <w:abstractNumId w:val="19"/>
  </w:num>
  <w:num w:numId="3">
    <w:abstractNumId w:val="4"/>
  </w:num>
  <w:num w:numId="4">
    <w:abstractNumId w:val="3"/>
  </w:num>
  <w:num w:numId="5">
    <w:abstractNumId w:val="25"/>
  </w:num>
  <w:num w:numId="6">
    <w:abstractNumId w:val="0"/>
  </w:num>
  <w:num w:numId="7">
    <w:abstractNumId w:val="5"/>
  </w:num>
  <w:num w:numId="8">
    <w:abstractNumId w:val="11"/>
  </w:num>
  <w:num w:numId="9">
    <w:abstractNumId w:val="20"/>
  </w:num>
  <w:num w:numId="10">
    <w:abstractNumId w:val="1"/>
  </w:num>
  <w:num w:numId="11">
    <w:abstractNumId w:val="13"/>
  </w:num>
  <w:num w:numId="12">
    <w:abstractNumId w:val="7"/>
  </w:num>
  <w:num w:numId="13">
    <w:abstractNumId w:val="2"/>
  </w:num>
  <w:num w:numId="14">
    <w:abstractNumId w:val="9"/>
  </w:num>
  <w:num w:numId="15">
    <w:abstractNumId w:val="26"/>
  </w:num>
  <w:num w:numId="16">
    <w:abstractNumId w:val="16"/>
  </w:num>
  <w:num w:numId="17">
    <w:abstractNumId w:val="12"/>
  </w:num>
  <w:num w:numId="18">
    <w:abstractNumId w:val="14"/>
  </w:num>
  <w:num w:numId="19">
    <w:abstractNumId w:val="6"/>
  </w:num>
  <w:num w:numId="20">
    <w:abstractNumId w:val="30"/>
  </w:num>
  <w:num w:numId="21">
    <w:abstractNumId w:val="8"/>
  </w:num>
  <w:num w:numId="22">
    <w:abstractNumId w:val="22"/>
  </w:num>
  <w:num w:numId="23">
    <w:abstractNumId w:val="21"/>
  </w:num>
  <w:num w:numId="24">
    <w:abstractNumId w:val="28"/>
  </w:num>
  <w:num w:numId="25">
    <w:abstractNumId w:val="27"/>
  </w:num>
  <w:num w:numId="26">
    <w:abstractNumId w:val="15"/>
  </w:num>
  <w:num w:numId="27">
    <w:abstractNumId w:val="24"/>
  </w:num>
  <w:num w:numId="28">
    <w:abstractNumId w:val="17"/>
  </w:num>
  <w:num w:numId="29">
    <w:abstractNumId w:val="18"/>
  </w:num>
  <w:num w:numId="30">
    <w:abstractNumId w:val="10"/>
  </w:num>
  <w:num w:numId="31">
    <w:abstractNumId w:val="23"/>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oNotDisplayPageBoundaries/>
  <w:embedSystemFonts/>
  <w:activeWritingStyle w:appName="MSWord" w:lang="en-US" w:vendorID="64" w:dllVersion="131078" w:nlCheck="1" w:checkStyle="1"/>
  <w:activeWritingStyle w:appName="MSWord" w:lang="en-GB" w:vendorID="64" w:dllVersion="131078" w:nlCheck="1" w:checkStyle="1"/>
  <w:activeWritingStyle w:appName="MSWord" w:lang="es-ES" w:vendorID="64" w:dllVersion="131078" w:nlCheck="1" w:checkStyle="1"/>
  <w:activeWritingStyle w:appName="MSWord" w:lang="es-PA" w:vendorID="64" w:dllVersion="131078" w:nlCheck="1" w:checkStyle="1"/>
  <w:activeWritingStyle w:appName="MSWord" w:lang="fr-FR" w:vendorID="64" w:dllVersion="131078" w:nlCheck="1" w:checkStyle="1"/>
  <w:activeWritingStyle w:appName="MSWord" w:lang="en-AU" w:vendorID="64" w:dllVersion="131078" w:nlCheck="1" w:checkStyle="1"/>
  <w:activeWritingStyle w:appName="MSWord" w:lang="en-CA" w:vendorID="64" w:dllVersion="131078" w:nlCheck="1" w:checkStyle="1"/>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2051">
      <o:colormru v:ext="edit" colors="#ff5050,#ff7c80,#f99,#cfc,#ffc,#9cf,#fc6,#ff6"/>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ENInstantFormat&gt;"/>
    <w:docVar w:name="EN.Libraries" w:val="&lt;ENLibraries&gt;&lt;Libraries&gt;&lt;item&gt;3726.enl&lt;/item&gt;&lt;/Libraries&gt;&lt;/ENLibraries&gt;"/>
  </w:docVars>
  <w:rsids>
    <w:rsidRoot w:val="00791C84"/>
    <w:rsid w:val="0000037F"/>
    <w:rsid w:val="00000383"/>
    <w:rsid w:val="0000068A"/>
    <w:rsid w:val="00000C84"/>
    <w:rsid w:val="00000DB0"/>
    <w:rsid w:val="00000EEB"/>
    <w:rsid w:val="0000130C"/>
    <w:rsid w:val="00001E71"/>
    <w:rsid w:val="00001F61"/>
    <w:rsid w:val="00001FDF"/>
    <w:rsid w:val="0000209D"/>
    <w:rsid w:val="00003842"/>
    <w:rsid w:val="00004020"/>
    <w:rsid w:val="00004945"/>
    <w:rsid w:val="000050E7"/>
    <w:rsid w:val="0000523C"/>
    <w:rsid w:val="00006E15"/>
    <w:rsid w:val="000071FC"/>
    <w:rsid w:val="00007783"/>
    <w:rsid w:val="00007A42"/>
    <w:rsid w:val="00007AB3"/>
    <w:rsid w:val="000109DE"/>
    <w:rsid w:val="00011B85"/>
    <w:rsid w:val="00011D15"/>
    <w:rsid w:val="00011DB9"/>
    <w:rsid w:val="000125F0"/>
    <w:rsid w:val="000129FA"/>
    <w:rsid w:val="00012A96"/>
    <w:rsid w:val="0001309A"/>
    <w:rsid w:val="000132A1"/>
    <w:rsid w:val="00013BFB"/>
    <w:rsid w:val="00014852"/>
    <w:rsid w:val="000156FC"/>
    <w:rsid w:val="00015878"/>
    <w:rsid w:val="00016C28"/>
    <w:rsid w:val="000202EA"/>
    <w:rsid w:val="0002132E"/>
    <w:rsid w:val="00021470"/>
    <w:rsid w:val="00021720"/>
    <w:rsid w:val="00022B05"/>
    <w:rsid w:val="00023283"/>
    <w:rsid w:val="00024020"/>
    <w:rsid w:val="00024450"/>
    <w:rsid w:val="00024473"/>
    <w:rsid w:val="000246ED"/>
    <w:rsid w:val="00025C30"/>
    <w:rsid w:val="00026DBA"/>
    <w:rsid w:val="000270A3"/>
    <w:rsid w:val="00027939"/>
    <w:rsid w:val="000279A1"/>
    <w:rsid w:val="00027FAC"/>
    <w:rsid w:val="00030BE6"/>
    <w:rsid w:val="00031B4C"/>
    <w:rsid w:val="00031D3C"/>
    <w:rsid w:val="00032018"/>
    <w:rsid w:val="000328CE"/>
    <w:rsid w:val="00032967"/>
    <w:rsid w:val="00032FEB"/>
    <w:rsid w:val="00033109"/>
    <w:rsid w:val="00033A03"/>
    <w:rsid w:val="00033C39"/>
    <w:rsid w:val="00033E60"/>
    <w:rsid w:val="00034FEE"/>
    <w:rsid w:val="00035A05"/>
    <w:rsid w:val="00036D28"/>
    <w:rsid w:val="00037DAB"/>
    <w:rsid w:val="000400DE"/>
    <w:rsid w:val="00040A1E"/>
    <w:rsid w:val="00040AEF"/>
    <w:rsid w:val="0004140B"/>
    <w:rsid w:val="0004165F"/>
    <w:rsid w:val="000420E1"/>
    <w:rsid w:val="000421B3"/>
    <w:rsid w:val="000424AF"/>
    <w:rsid w:val="0004293E"/>
    <w:rsid w:val="00042BAF"/>
    <w:rsid w:val="00043E0F"/>
    <w:rsid w:val="00044462"/>
    <w:rsid w:val="00044915"/>
    <w:rsid w:val="000459F6"/>
    <w:rsid w:val="00045F86"/>
    <w:rsid w:val="00047353"/>
    <w:rsid w:val="00047C62"/>
    <w:rsid w:val="00047F6E"/>
    <w:rsid w:val="000502C9"/>
    <w:rsid w:val="00050B1F"/>
    <w:rsid w:val="00050C0C"/>
    <w:rsid w:val="00051370"/>
    <w:rsid w:val="0005178A"/>
    <w:rsid w:val="000527B5"/>
    <w:rsid w:val="00053870"/>
    <w:rsid w:val="00053F03"/>
    <w:rsid w:val="00054148"/>
    <w:rsid w:val="00054913"/>
    <w:rsid w:val="00054B48"/>
    <w:rsid w:val="000556BE"/>
    <w:rsid w:val="00056BA9"/>
    <w:rsid w:val="000572C6"/>
    <w:rsid w:val="000607EB"/>
    <w:rsid w:val="00060C59"/>
    <w:rsid w:val="000610CD"/>
    <w:rsid w:val="000612BF"/>
    <w:rsid w:val="000612E5"/>
    <w:rsid w:val="00061DE9"/>
    <w:rsid w:val="00062DA8"/>
    <w:rsid w:val="0006344F"/>
    <w:rsid w:val="00064853"/>
    <w:rsid w:val="00064AB8"/>
    <w:rsid w:val="000650B1"/>
    <w:rsid w:val="0006575D"/>
    <w:rsid w:val="00067805"/>
    <w:rsid w:val="000679CA"/>
    <w:rsid w:val="00067E3F"/>
    <w:rsid w:val="0007090C"/>
    <w:rsid w:val="00070F27"/>
    <w:rsid w:val="000710F9"/>
    <w:rsid w:val="00071398"/>
    <w:rsid w:val="0007158F"/>
    <w:rsid w:val="00072050"/>
    <w:rsid w:val="0007348E"/>
    <w:rsid w:val="0007440D"/>
    <w:rsid w:val="00074747"/>
    <w:rsid w:val="000755D0"/>
    <w:rsid w:val="000755DF"/>
    <w:rsid w:val="0007598D"/>
    <w:rsid w:val="00075BAD"/>
    <w:rsid w:val="00075CAB"/>
    <w:rsid w:val="00075F99"/>
    <w:rsid w:val="00076773"/>
    <w:rsid w:val="00080B29"/>
    <w:rsid w:val="00080BFD"/>
    <w:rsid w:val="0008104A"/>
    <w:rsid w:val="00081926"/>
    <w:rsid w:val="00081D78"/>
    <w:rsid w:val="00081F03"/>
    <w:rsid w:val="0008391B"/>
    <w:rsid w:val="000843DF"/>
    <w:rsid w:val="000847BD"/>
    <w:rsid w:val="00084F6F"/>
    <w:rsid w:val="00085DD4"/>
    <w:rsid w:val="00086277"/>
    <w:rsid w:val="00087B04"/>
    <w:rsid w:val="000904E6"/>
    <w:rsid w:val="00090559"/>
    <w:rsid w:val="0009207B"/>
    <w:rsid w:val="000924C0"/>
    <w:rsid w:val="00093C96"/>
    <w:rsid w:val="00093D1C"/>
    <w:rsid w:val="000940F4"/>
    <w:rsid w:val="000946F5"/>
    <w:rsid w:val="00094CBA"/>
    <w:rsid w:val="00094E04"/>
    <w:rsid w:val="00094F08"/>
    <w:rsid w:val="00095A9C"/>
    <w:rsid w:val="00097DBE"/>
    <w:rsid w:val="000A03FA"/>
    <w:rsid w:val="000A0BAE"/>
    <w:rsid w:val="000A1902"/>
    <w:rsid w:val="000A1C62"/>
    <w:rsid w:val="000A1E0E"/>
    <w:rsid w:val="000A2372"/>
    <w:rsid w:val="000A2862"/>
    <w:rsid w:val="000A30F4"/>
    <w:rsid w:val="000A3195"/>
    <w:rsid w:val="000A3DE3"/>
    <w:rsid w:val="000A40A1"/>
    <w:rsid w:val="000A4E31"/>
    <w:rsid w:val="000A57A3"/>
    <w:rsid w:val="000A7E4B"/>
    <w:rsid w:val="000B0030"/>
    <w:rsid w:val="000B18FA"/>
    <w:rsid w:val="000B194A"/>
    <w:rsid w:val="000B227F"/>
    <w:rsid w:val="000B2B5D"/>
    <w:rsid w:val="000B3875"/>
    <w:rsid w:val="000B42F7"/>
    <w:rsid w:val="000B487E"/>
    <w:rsid w:val="000B4AD9"/>
    <w:rsid w:val="000B4FBA"/>
    <w:rsid w:val="000B507F"/>
    <w:rsid w:val="000B5234"/>
    <w:rsid w:val="000B591F"/>
    <w:rsid w:val="000B6223"/>
    <w:rsid w:val="000B6281"/>
    <w:rsid w:val="000B6677"/>
    <w:rsid w:val="000B7862"/>
    <w:rsid w:val="000B7B28"/>
    <w:rsid w:val="000C00AC"/>
    <w:rsid w:val="000C0404"/>
    <w:rsid w:val="000C0715"/>
    <w:rsid w:val="000C0EFE"/>
    <w:rsid w:val="000C129D"/>
    <w:rsid w:val="000C150A"/>
    <w:rsid w:val="000C1AD2"/>
    <w:rsid w:val="000C2796"/>
    <w:rsid w:val="000C2E51"/>
    <w:rsid w:val="000C2FE5"/>
    <w:rsid w:val="000C336F"/>
    <w:rsid w:val="000C34A3"/>
    <w:rsid w:val="000C3DF4"/>
    <w:rsid w:val="000C3F9C"/>
    <w:rsid w:val="000C4098"/>
    <w:rsid w:val="000C562D"/>
    <w:rsid w:val="000C5CC3"/>
    <w:rsid w:val="000C608D"/>
    <w:rsid w:val="000C67A0"/>
    <w:rsid w:val="000C6A3C"/>
    <w:rsid w:val="000C739C"/>
    <w:rsid w:val="000C757B"/>
    <w:rsid w:val="000C79B6"/>
    <w:rsid w:val="000D019C"/>
    <w:rsid w:val="000D0202"/>
    <w:rsid w:val="000D0566"/>
    <w:rsid w:val="000D0571"/>
    <w:rsid w:val="000D08CA"/>
    <w:rsid w:val="000D118F"/>
    <w:rsid w:val="000D1B36"/>
    <w:rsid w:val="000D1CB7"/>
    <w:rsid w:val="000D3272"/>
    <w:rsid w:val="000D332F"/>
    <w:rsid w:val="000D375C"/>
    <w:rsid w:val="000D43C1"/>
    <w:rsid w:val="000D4987"/>
    <w:rsid w:val="000D5942"/>
    <w:rsid w:val="000D650D"/>
    <w:rsid w:val="000D6647"/>
    <w:rsid w:val="000D6AF0"/>
    <w:rsid w:val="000D6C6E"/>
    <w:rsid w:val="000D71D5"/>
    <w:rsid w:val="000D7283"/>
    <w:rsid w:val="000D75C5"/>
    <w:rsid w:val="000D75CB"/>
    <w:rsid w:val="000D7935"/>
    <w:rsid w:val="000E01AD"/>
    <w:rsid w:val="000E11D6"/>
    <w:rsid w:val="000E1361"/>
    <w:rsid w:val="000E15C2"/>
    <w:rsid w:val="000E16FC"/>
    <w:rsid w:val="000E33FB"/>
    <w:rsid w:val="000E3E60"/>
    <w:rsid w:val="000E3E74"/>
    <w:rsid w:val="000E412E"/>
    <w:rsid w:val="000E5771"/>
    <w:rsid w:val="000E5818"/>
    <w:rsid w:val="000E66AF"/>
    <w:rsid w:val="000E66F3"/>
    <w:rsid w:val="000E7ACB"/>
    <w:rsid w:val="000F1410"/>
    <w:rsid w:val="000F25FD"/>
    <w:rsid w:val="000F302A"/>
    <w:rsid w:val="000F34EC"/>
    <w:rsid w:val="000F39AE"/>
    <w:rsid w:val="000F40DF"/>
    <w:rsid w:val="000F420B"/>
    <w:rsid w:val="000F4348"/>
    <w:rsid w:val="000F46F4"/>
    <w:rsid w:val="000F4BD1"/>
    <w:rsid w:val="000F5224"/>
    <w:rsid w:val="000F527F"/>
    <w:rsid w:val="000F5503"/>
    <w:rsid w:val="000F5A56"/>
    <w:rsid w:val="000F6A88"/>
    <w:rsid w:val="000F6E19"/>
    <w:rsid w:val="000F77F4"/>
    <w:rsid w:val="000F7F2E"/>
    <w:rsid w:val="000F7F62"/>
    <w:rsid w:val="001001C1"/>
    <w:rsid w:val="00100930"/>
    <w:rsid w:val="00100D80"/>
    <w:rsid w:val="0010154E"/>
    <w:rsid w:val="00101C4A"/>
    <w:rsid w:val="001024ED"/>
    <w:rsid w:val="001029D0"/>
    <w:rsid w:val="001032CD"/>
    <w:rsid w:val="00103E8A"/>
    <w:rsid w:val="00103F65"/>
    <w:rsid w:val="00105059"/>
    <w:rsid w:val="00105A8B"/>
    <w:rsid w:val="00106F2C"/>
    <w:rsid w:val="001071F7"/>
    <w:rsid w:val="00107244"/>
    <w:rsid w:val="00107B18"/>
    <w:rsid w:val="00107F07"/>
    <w:rsid w:val="001103B0"/>
    <w:rsid w:val="0011060E"/>
    <w:rsid w:val="00110EDB"/>
    <w:rsid w:val="00110EE0"/>
    <w:rsid w:val="001116D7"/>
    <w:rsid w:val="00112189"/>
    <w:rsid w:val="001125B0"/>
    <w:rsid w:val="001136A9"/>
    <w:rsid w:val="00113936"/>
    <w:rsid w:val="00113A48"/>
    <w:rsid w:val="00114A6F"/>
    <w:rsid w:val="001152FA"/>
    <w:rsid w:val="001158B5"/>
    <w:rsid w:val="00116CA7"/>
    <w:rsid w:val="00117061"/>
    <w:rsid w:val="00117A3E"/>
    <w:rsid w:val="001210FB"/>
    <w:rsid w:val="0012148E"/>
    <w:rsid w:val="0012149B"/>
    <w:rsid w:val="00121719"/>
    <w:rsid w:val="00121923"/>
    <w:rsid w:val="00121B39"/>
    <w:rsid w:val="00121CD2"/>
    <w:rsid w:val="00121D76"/>
    <w:rsid w:val="00123128"/>
    <w:rsid w:val="00123747"/>
    <w:rsid w:val="001245F5"/>
    <w:rsid w:val="00124810"/>
    <w:rsid w:val="001257B7"/>
    <w:rsid w:val="00125A4A"/>
    <w:rsid w:val="0012615B"/>
    <w:rsid w:val="00126B53"/>
    <w:rsid w:val="0013031F"/>
    <w:rsid w:val="00130553"/>
    <w:rsid w:val="00130A57"/>
    <w:rsid w:val="00131C90"/>
    <w:rsid w:val="001322AF"/>
    <w:rsid w:val="0013233E"/>
    <w:rsid w:val="001325EB"/>
    <w:rsid w:val="0013397C"/>
    <w:rsid w:val="00133B31"/>
    <w:rsid w:val="00133E38"/>
    <w:rsid w:val="001341B9"/>
    <w:rsid w:val="001344AB"/>
    <w:rsid w:val="00134759"/>
    <w:rsid w:val="00134E2F"/>
    <w:rsid w:val="00135308"/>
    <w:rsid w:val="00135BAF"/>
    <w:rsid w:val="00135CD7"/>
    <w:rsid w:val="0013623B"/>
    <w:rsid w:val="00136B93"/>
    <w:rsid w:val="0013732B"/>
    <w:rsid w:val="00137593"/>
    <w:rsid w:val="00137A8E"/>
    <w:rsid w:val="00137F41"/>
    <w:rsid w:val="001401E6"/>
    <w:rsid w:val="00141D25"/>
    <w:rsid w:val="00141F4B"/>
    <w:rsid w:val="001423B4"/>
    <w:rsid w:val="0014267C"/>
    <w:rsid w:val="00142907"/>
    <w:rsid w:val="0014325B"/>
    <w:rsid w:val="00144DFB"/>
    <w:rsid w:val="001451F4"/>
    <w:rsid w:val="00145597"/>
    <w:rsid w:val="00145C41"/>
    <w:rsid w:val="00145CC1"/>
    <w:rsid w:val="00145F70"/>
    <w:rsid w:val="00146029"/>
    <w:rsid w:val="00146F0E"/>
    <w:rsid w:val="00147411"/>
    <w:rsid w:val="001476C9"/>
    <w:rsid w:val="0015075F"/>
    <w:rsid w:val="00150EA3"/>
    <w:rsid w:val="00152799"/>
    <w:rsid w:val="00152E22"/>
    <w:rsid w:val="00152E3D"/>
    <w:rsid w:val="00154C90"/>
    <w:rsid w:val="001553E6"/>
    <w:rsid w:val="0015562D"/>
    <w:rsid w:val="0016014E"/>
    <w:rsid w:val="001602E0"/>
    <w:rsid w:val="00160457"/>
    <w:rsid w:val="001606E3"/>
    <w:rsid w:val="00160A53"/>
    <w:rsid w:val="00161747"/>
    <w:rsid w:val="001625AA"/>
    <w:rsid w:val="001627D6"/>
    <w:rsid w:val="00165371"/>
    <w:rsid w:val="00165995"/>
    <w:rsid w:val="00166669"/>
    <w:rsid w:val="0017067B"/>
    <w:rsid w:val="0017121C"/>
    <w:rsid w:val="0017364C"/>
    <w:rsid w:val="00173A88"/>
    <w:rsid w:val="0017400C"/>
    <w:rsid w:val="00174456"/>
    <w:rsid w:val="0017526C"/>
    <w:rsid w:val="00176648"/>
    <w:rsid w:val="001773D6"/>
    <w:rsid w:val="00177698"/>
    <w:rsid w:val="00177830"/>
    <w:rsid w:val="00177D08"/>
    <w:rsid w:val="0018083C"/>
    <w:rsid w:val="00181BAD"/>
    <w:rsid w:val="00181E96"/>
    <w:rsid w:val="001833A0"/>
    <w:rsid w:val="00183BD0"/>
    <w:rsid w:val="00183BDE"/>
    <w:rsid w:val="0018426F"/>
    <w:rsid w:val="00184287"/>
    <w:rsid w:val="00184EE7"/>
    <w:rsid w:val="00185311"/>
    <w:rsid w:val="00185D2B"/>
    <w:rsid w:val="00185E9B"/>
    <w:rsid w:val="001861E9"/>
    <w:rsid w:val="0018655D"/>
    <w:rsid w:val="00186CEB"/>
    <w:rsid w:val="00190525"/>
    <w:rsid w:val="00192526"/>
    <w:rsid w:val="00192ECD"/>
    <w:rsid w:val="00193812"/>
    <w:rsid w:val="0019418B"/>
    <w:rsid w:val="00195566"/>
    <w:rsid w:val="00195AA5"/>
    <w:rsid w:val="001960B1"/>
    <w:rsid w:val="001966E3"/>
    <w:rsid w:val="00197DDD"/>
    <w:rsid w:val="001A0114"/>
    <w:rsid w:val="001A1A8F"/>
    <w:rsid w:val="001A2DA4"/>
    <w:rsid w:val="001A2E65"/>
    <w:rsid w:val="001A345B"/>
    <w:rsid w:val="001A4C54"/>
    <w:rsid w:val="001A4DB3"/>
    <w:rsid w:val="001A5A3D"/>
    <w:rsid w:val="001A67FC"/>
    <w:rsid w:val="001A7246"/>
    <w:rsid w:val="001B012F"/>
    <w:rsid w:val="001B1A12"/>
    <w:rsid w:val="001B290F"/>
    <w:rsid w:val="001B29C2"/>
    <w:rsid w:val="001B2D2F"/>
    <w:rsid w:val="001B2EE9"/>
    <w:rsid w:val="001B2F59"/>
    <w:rsid w:val="001B336F"/>
    <w:rsid w:val="001B3590"/>
    <w:rsid w:val="001B397A"/>
    <w:rsid w:val="001B3F41"/>
    <w:rsid w:val="001B4013"/>
    <w:rsid w:val="001B5E86"/>
    <w:rsid w:val="001B6E9D"/>
    <w:rsid w:val="001B72CC"/>
    <w:rsid w:val="001C1316"/>
    <w:rsid w:val="001C14E5"/>
    <w:rsid w:val="001C1712"/>
    <w:rsid w:val="001C1E61"/>
    <w:rsid w:val="001C25B9"/>
    <w:rsid w:val="001C26E8"/>
    <w:rsid w:val="001C2D5F"/>
    <w:rsid w:val="001C2F7B"/>
    <w:rsid w:val="001C31D8"/>
    <w:rsid w:val="001C3F21"/>
    <w:rsid w:val="001C3F56"/>
    <w:rsid w:val="001C49CD"/>
    <w:rsid w:val="001C51A4"/>
    <w:rsid w:val="001C65D4"/>
    <w:rsid w:val="001C6653"/>
    <w:rsid w:val="001C6AE6"/>
    <w:rsid w:val="001C6B5C"/>
    <w:rsid w:val="001C6E72"/>
    <w:rsid w:val="001C7A3C"/>
    <w:rsid w:val="001C7E44"/>
    <w:rsid w:val="001D028D"/>
    <w:rsid w:val="001D1A1B"/>
    <w:rsid w:val="001D26A9"/>
    <w:rsid w:val="001D37A7"/>
    <w:rsid w:val="001D3BE5"/>
    <w:rsid w:val="001D3CBC"/>
    <w:rsid w:val="001D43B3"/>
    <w:rsid w:val="001D4B1F"/>
    <w:rsid w:val="001D4E16"/>
    <w:rsid w:val="001D53FC"/>
    <w:rsid w:val="001D58B2"/>
    <w:rsid w:val="001D74E2"/>
    <w:rsid w:val="001D7549"/>
    <w:rsid w:val="001D7BB4"/>
    <w:rsid w:val="001E0134"/>
    <w:rsid w:val="001E0FD9"/>
    <w:rsid w:val="001E130A"/>
    <w:rsid w:val="001E1381"/>
    <w:rsid w:val="001E2046"/>
    <w:rsid w:val="001E2525"/>
    <w:rsid w:val="001E26F8"/>
    <w:rsid w:val="001E2E3C"/>
    <w:rsid w:val="001E32F0"/>
    <w:rsid w:val="001E364A"/>
    <w:rsid w:val="001E3669"/>
    <w:rsid w:val="001E4154"/>
    <w:rsid w:val="001E415F"/>
    <w:rsid w:val="001E4429"/>
    <w:rsid w:val="001E4EB2"/>
    <w:rsid w:val="001E501C"/>
    <w:rsid w:val="001E581D"/>
    <w:rsid w:val="001E5A28"/>
    <w:rsid w:val="001E5C66"/>
    <w:rsid w:val="001E62FC"/>
    <w:rsid w:val="001E76AC"/>
    <w:rsid w:val="001E7716"/>
    <w:rsid w:val="001E776B"/>
    <w:rsid w:val="001E7BA7"/>
    <w:rsid w:val="001E7BCD"/>
    <w:rsid w:val="001E7DED"/>
    <w:rsid w:val="001F09ED"/>
    <w:rsid w:val="001F0E43"/>
    <w:rsid w:val="001F1E0B"/>
    <w:rsid w:val="001F1EAC"/>
    <w:rsid w:val="001F2629"/>
    <w:rsid w:val="001F3AB2"/>
    <w:rsid w:val="001F3AC3"/>
    <w:rsid w:val="001F58E2"/>
    <w:rsid w:val="001F5BD3"/>
    <w:rsid w:val="001F5E11"/>
    <w:rsid w:val="001F6E3C"/>
    <w:rsid w:val="001F72BF"/>
    <w:rsid w:val="001F77D9"/>
    <w:rsid w:val="002003E2"/>
    <w:rsid w:val="00200A83"/>
    <w:rsid w:val="00201CC7"/>
    <w:rsid w:val="002033EE"/>
    <w:rsid w:val="00203621"/>
    <w:rsid w:val="0020398C"/>
    <w:rsid w:val="00206E5E"/>
    <w:rsid w:val="002077B1"/>
    <w:rsid w:val="00210D9D"/>
    <w:rsid w:val="0021182C"/>
    <w:rsid w:val="002130F2"/>
    <w:rsid w:val="002140E7"/>
    <w:rsid w:val="00214939"/>
    <w:rsid w:val="002149BE"/>
    <w:rsid w:val="00214B5F"/>
    <w:rsid w:val="00215653"/>
    <w:rsid w:val="00216D93"/>
    <w:rsid w:val="0021704C"/>
    <w:rsid w:val="0021796F"/>
    <w:rsid w:val="00217A10"/>
    <w:rsid w:val="00217C71"/>
    <w:rsid w:val="00220206"/>
    <w:rsid w:val="002202F1"/>
    <w:rsid w:val="00220A20"/>
    <w:rsid w:val="00220F04"/>
    <w:rsid w:val="00220F5A"/>
    <w:rsid w:val="0022116B"/>
    <w:rsid w:val="002212FC"/>
    <w:rsid w:val="00222248"/>
    <w:rsid w:val="00222336"/>
    <w:rsid w:val="00222368"/>
    <w:rsid w:val="00222C8A"/>
    <w:rsid w:val="00222D6F"/>
    <w:rsid w:val="00225950"/>
    <w:rsid w:val="00226316"/>
    <w:rsid w:val="0022671F"/>
    <w:rsid w:val="00226950"/>
    <w:rsid w:val="00227A27"/>
    <w:rsid w:val="00230213"/>
    <w:rsid w:val="0023054A"/>
    <w:rsid w:val="002338DD"/>
    <w:rsid w:val="00233B17"/>
    <w:rsid w:val="002340D6"/>
    <w:rsid w:val="00236697"/>
    <w:rsid w:val="00236942"/>
    <w:rsid w:val="00237A96"/>
    <w:rsid w:val="00237D4E"/>
    <w:rsid w:val="00240C68"/>
    <w:rsid w:val="00240E80"/>
    <w:rsid w:val="00241329"/>
    <w:rsid w:val="002414FF"/>
    <w:rsid w:val="0024208A"/>
    <w:rsid w:val="002421DC"/>
    <w:rsid w:val="002429FC"/>
    <w:rsid w:val="00243DA3"/>
    <w:rsid w:val="0024502D"/>
    <w:rsid w:val="0024666F"/>
    <w:rsid w:val="00246AF2"/>
    <w:rsid w:val="002521C9"/>
    <w:rsid w:val="00252BA0"/>
    <w:rsid w:val="002535E1"/>
    <w:rsid w:val="0025377F"/>
    <w:rsid w:val="0025392F"/>
    <w:rsid w:val="00253C14"/>
    <w:rsid w:val="00254570"/>
    <w:rsid w:val="00254860"/>
    <w:rsid w:val="00254F72"/>
    <w:rsid w:val="00255071"/>
    <w:rsid w:val="00255820"/>
    <w:rsid w:val="00255DB6"/>
    <w:rsid w:val="00256000"/>
    <w:rsid w:val="00256402"/>
    <w:rsid w:val="00257219"/>
    <w:rsid w:val="00257274"/>
    <w:rsid w:val="00257572"/>
    <w:rsid w:val="002575CE"/>
    <w:rsid w:val="002602F8"/>
    <w:rsid w:val="00260C0A"/>
    <w:rsid w:val="00260C56"/>
    <w:rsid w:val="002614BA"/>
    <w:rsid w:val="002616E0"/>
    <w:rsid w:val="00261855"/>
    <w:rsid w:val="00262C2B"/>
    <w:rsid w:val="002636AD"/>
    <w:rsid w:val="002644DA"/>
    <w:rsid w:val="002647DD"/>
    <w:rsid w:val="00265AA9"/>
    <w:rsid w:val="00267078"/>
    <w:rsid w:val="00270A19"/>
    <w:rsid w:val="00270E9B"/>
    <w:rsid w:val="00270FBC"/>
    <w:rsid w:val="0027185D"/>
    <w:rsid w:val="00271C30"/>
    <w:rsid w:val="00271CF0"/>
    <w:rsid w:val="00272E20"/>
    <w:rsid w:val="00273755"/>
    <w:rsid w:val="00274123"/>
    <w:rsid w:val="00274C71"/>
    <w:rsid w:val="00274F83"/>
    <w:rsid w:val="0027684E"/>
    <w:rsid w:val="002769D6"/>
    <w:rsid w:val="002773A2"/>
    <w:rsid w:val="0028030A"/>
    <w:rsid w:val="00280868"/>
    <w:rsid w:val="00281625"/>
    <w:rsid w:val="002816B4"/>
    <w:rsid w:val="00281865"/>
    <w:rsid w:val="00283164"/>
    <w:rsid w:val="00283CF1"/>
    <w:rsid w:val="00284191"/>
    <w:rsid w:val="00284C73"/>
    <w:rsid w:val="00284D9C"/>
    <w:rsid w:val="00285F2D"/>
    <w:rsid w:val="00285F50"/>
    <w:rsid w:val="0028768B"/>
    <w:rsid w:val="00287E8F"/>
    <w:rsid w:val="002900A4"/>
    <w:rsid w:val="00290161"/>
    <w:rsid w:val="002901E8"/>
    <w:rsid w:val="00290207"/>
    <w:rsid w:val="00290373"/>
    <w:rsid w:val="002903C8"/>
    <w:rsid w:val="0029112A"/>
    <w:rsid w:val="00291B3F"/>
    <w:rsid w:val="002922FC"/>
    <w:rsid w:val="002931BD"/>
    <w:rsid w:val="00293AA0"/>
    <w:rsid w:val="0029527E"/>
    <w:rsid w:val="00295716"/>
    <w:rsid w:val="0029583A"/>
    <w:rsid w:val="00296836"/>
    <w:rsid w:val="00296DAB"/>
    <w:rsid w:val="002A12E0"/>
    <w:rsid w:val="002A1AF5"/>
    <w:rsid w:val="002A2862"/>
    <w:rsid w:val="002A2BD6"/>
    <w:rsid w:val="002A323D"/>
    <w:rsid w:val="002A3B17"/>
    <w:rsid w:val="002A4705"/>
    <w:rsid w:val="002B0398"/>
    <w:rsid w:val="002B14F3"/>
    <w:rsid w:val="002B163B"/>
    <w:rsid w:val="002B16CC"/>
    <w:rsid w:val="002B1C9B"/>
    <w:rsid w:val="002B2405"/>
    <w:rsid w:val="002B3240"/>
    <w:rsid w:val="002B4216"/>
    <w:rsid w:val="002B4401"/>
    <w:rsid w:val="002B4556"/>
    <w:rsid w:val="002B47F6"/>
    <w:rsid w:val="002B4CAB"/>
    <w:rsid w:val="002B5909"/>
    <w:rsid w:val="002B6A7F"/>
    <w:rsid w:val="002B6EB0"/>
    <w:rsid w:val="002B6FCF"/>
    <w:rsid w:val="002B73F1"/>
    <w:rsid w:val="002B7672"/>
    <w:rsid w:val="002B77CB"/>
    <w:rsid w:val="002C0349"/>
    <w:rsid w:val="002C0C77"/>
    <w:rsid w:val="002C0D54"/>
    <w:rsid w:val="002C0EDB"/>
    <w:rsid w:val="002C1358"/>
    <w:rsid w:val="002C1C22"/>
    <w:rsid w:val="002C3E8C"/>
    <w:rsid w:val="002C55B0"/>
    <w:rsid w:val="002C6490"/>
    <w:rsid w:val="002C6652"/>
    <w:rsid w:val="002C764A"/>
    <w:rsid w:val="002C775A"/>
    <w:rsid w:val="002C7CAA"/>
    <w:rsid w:val="002C7F85"/>
    <w:rsid w:val="002D08E8"/>
    <w:rsid w:val="002D200F"/>
    <w:rsid w:val="002D2022"/>
    <w:rsid w:val="002D281A"/>
    <w:rsid w:val="002D2D17"/>
    <w:rsid w:val="002D31F1"/>
    <w:rsid w:val="002D33AF"/>
    <w:rsid w:val="002D353B"/>
    <w:rsid w:val="002D4FF0"/>
    <w:rsid w:val="002D59E7"/>
    <w:rsid w:val="002D6307"/>
    <w:rsid w:val="002D718F"/>
    <w:rsid w:val="002D7278"/>
    <w:rsid w:val="002D740C"/>
    <w:rsid w:val="002E0375"/>
    <w:rsid w:val="002E049A"/>
    <w:rsid w:val="002E04FD"/>
    <w:rsid w:val="002E0F6E"/>
    <w:rsid w:val="002E2563"/>
    <w:rsid w:val="002E2653"/>
    <w:rsid w:val="002E2908"/>
    <w:rsid w:val="002E2E3D"/>
    <w:rsid w:val="002E2F91"/>
    <w:rsid w:val="002E3757"/>
    <w:rsid w:val="002E4126"/>
    <w:rsid w:val="002E5985"/>
    <w:rsid w:val="002E62DB"/>
    <w:rsid w:val="002E6493"/>
    <w:rsid w:val="002E6749"/>
    <w:rsid w:val="002E689E"/>
    <w:rsid w:val="002E7B5D"/>
    <w:rsid w:val="002E7C1B"/>
    <w:rsid w:val="002F030C"/>
    <w:rsid w:val="002F2399"/>
    <w:rsid w:val="002F2459"/>
    <w:rsid w:val="002F2EAF"/>
    <w:rsid w:val="002F3ABB"/>
    <w:rsid w:val="002F4AF0"/>
    <w:rsid w:val="002F5235"/>
    <w:rsid w:val="002F5269"/>
    <w:rsid w:val="002F6928"/>
    <w:rsid w:val="002F6AFA"/>
    <w:rsid w:val="002F705D"/>
    <w:rsid w:val="002F7AAB"/>
    <w:rsid w:val="002F7B12"/>
    <w:rsid w:val="002F7F72"/>
    <w:rsid w:val="003000A4"/>
    <w:rsid w:val="00300B55"/>
    <w:rsid w:val="003013AF"/>
    <w:rsid w:val="00301A91"/>
    <w:rsid w:val="00302332"/>
    <w:rsid w:val="00302773"/>
    <w:rsid w:val="00303D99"/>
    <w:rsid w:val="00304093"/>
    <w:rsid w:val="00304A58"/>
    <w:rsid w:val="00305153"/>
    <w:rsid w:val="00305D41"/>
    <w:rsid w:val="00305FC4"/>
    <w:rsid w:val="003064FE"/>
    <w:rsid w:val="00306CB1"/>
    <w:rsid w:val="00307253"/>
    <w:rsid w:val="0030729D"/>
    <w:rsid w:val="00307942"/>
    <w:rsid w:val="00307E80"/>
    <w:rsid w:val="00310450"/>
    <w:rsid w:val="003109FB"/>
    <w:rsid w:val="00310A6C"/>
    <w:rsid w:val="00310BD6"/>
    <w:rsid w:val="00310D8F"/>
    <w:rsid w:val="00311ACB"/>
    <w:rsid w:val="00311C2F"/>
    <w:rsid w:val="003124DF"/>
    <w:rsid w:val="00313BD6"/>
    <w:rsid w:val="00315726"/>
    <w:rsid w:val="00315A6D"/>
    <w:rsid w:val="00315CD5"/>
    <w:rsid w:val="003163E4"/>
    <w:rsid w:val="00316B14"/>
    <w:rsid w:val="00317D35"/>
    <w:rsid w:val="003206C4"/>
    <w:rsid w:val="0032114D"/>
    <w:rsid w:val="0032131A"/>
    <w:rsid w:val="00321E00"/>
    <w:rsid w:val="003231CB"/>
    <w:rsid w:val="00323A2E"/>
    <w:rsid w:val="003246D4"/>
    <w:rsid w:val="00324FD0"/>
    <w:rsid w:val="00325B60"/>
    <w:rsid w:val="00325D16"/>
    <w:rsid w:val="003275CD"/>
    <w:rsid w:val="0032765A"/>
    <w:rsid w:val="00327AAE"/>
    <w:rsid w:val="0033061E"/>
    <w:rsid w:val="00331ECC"/>
    <w:rsid w:val="00332B51"/>
    <w:rsid w:val="0033493B"/>
    <w:rsid w:val="00335433"/>
    <w:rsid w:val="00335FA6"/>
    <w:rsid w:val="003368B3"/>
    <w:rsid w:val="00336D75"/>
    <w:rsid w:val="00337164"/>
    <w:rsid w:val="00337170"/>
    <w:rsid w:val="0033793C"/>
    <w:rsid w:val="00337AAC"/>
    <w:rsid w:val="00337D40"/>
    <w:rsid w:val="00340016"/>
    <w:rsid w:val="00340C55"/>
    <w:rsid w:val="0034123E"/>
    <w:rsid w:val="0034189E"/>
    <w:rsid w:val="00341C51"/>
    <w:rsid w:val="003424CB"/>
    <w:rsid w:val="00342649"/>
    <w:rsid w:val="0034280E"/>
    <w:rsid w:val="00342B51"/>
    <w:rsid w:val="0034324A"/>
    <w:rsid w:val="003440F2"/>
    <w:rsid w:val="00344253"/>
    <w:rsid w:val="00344614"/>
    <w:rsid w:val="0034533C"/>
    <w:rsid w:val="003453C6"/>
    <w:rsid w:val="00345DC7"/>
    <w:rsid w:val="0034611C"/>
    <w:rsid w:val="0034618B"/>
    <w:rsid w:val="003475B7"/>
    <w:rsid w:val="00347D8C"/>
    <w:rsid w:val="00347DFC"/>
    <w:rsid w:val="00347F5B"/>
    <w:rsid w:val="003500F6"/>
    <w:rsid w:val="00350C8D"/>
    <w:rsid w:val="0035113B"/>
    <w:rsid w:val="003511DD"/>
    <w:rsid w:val="003517E0"/>
    <w:rsid w:val="003524BA"/>
    <w:rsid w:val="00352BEB"/>
    <w:rsid w:val="00353288"/>
    <w:rsid w:val="0035435F"/>
    <w:rsid w:val="00354D01"/>
    <w:rsid w:val="00354DCB"/>
    <w:rsid w:val="00355535"/>
    <w:rsid w:val="0035639B"/>
    <w:rsid w:val="00356D31"/>
    <w:rsid w:val="00357CEB"/>
    <w:rsid w:val="0036026F"/>
    <w:rsid w:val="003603DA"/>
    <w:rsid w:val="0036063D"/>
    <w:rsid w:val="00360DF8"/>
    <w:rsid w:val="00360E9B"/>
    <w:rsid w:val="0036113B"/>
    <w:rsid w:val="003611B4"/>
    <w:rsid w:val="0036193F"/>
    <w:rsid w:val="00361B3F"/>
    <w:rsid w:val="00362055"/>
    <w:rsid w:val="003622C6"/>
    <w:rsid w:val="00362A93"/>
    <w:rsid w:val="00363566"/>
    <w:rsid w:val="00363C31"/>
    <w:rsid w:val="0036482D"/>
    <w:rsid w:val="003648A9"/>
    <w:rsid w:val="003653EE"/>
    <w:rsid w:val="0036562D"/>
    <w:rsid w:val="0036569E"/>
    <w:rsid w:val="003656C0"/>
    <w:rsid w:val="00365936"/>
    <w:rsid w:val="00365D19"/>
    <w:rsid w:val="00366839"/>
    <w:rsid w:val="00366AA9"/>
    <w:rsid w:val="00367D42"/>
    <w:rsid w:val="003705EF"/>
    <w:rsid w:val="003708E4"/>
    <w:rsid w:val="0037100C"/>
    <w:rsid w:val="00371891"/>
    <w:rsid w:val="003719F0"/>
    <w:rsid w:val="00371AFE"/>
    <w:rsid w:val="003720F2"/>
    <w:rsid w:val="00372CBE"/>
    <w:rsid w:val="00373089"/>
    <w:rsid w:val="0037324E"/>
    <w:rsid w:val="0037390C"/>
    <w:rsid w:val="00374106"/>
    <w:rsid w:val="003754E6"/>
    <w:rsid w:val="00375BC4"/>
    <w:rsid w:val="00375D20"/>
    <w:rsid w:val="003760AF"/>
    <w:rsid w:val="003765BD"/>
    <w:rsid w:val="00376B12"/>
    <w:rsid w:val="00376B33"/>
    <w:rsid w:val="00377531"/>
    <w:rsid w:val="0037788D"/>
    <w:rsid w:val="00377CB4"/>
    <w:rsid w:val="00380255"/>
    <w:rsid w:val="00380A4F"/>
    <w:rsid w:val="00381429"/>
    <w:rsid w:val="00381537"/>
    <w:rsid w:val="00381997"/>
    <w:rsid w:val="00382309"/>
    <w:rsid w:val="003826AD"/>
    <w:rsid w:val="00382C99"/>
    <w:rsid w:val="00383CB7"/>
    <w:rsid w:val="00383F9C"/>
    <w:rsid w:val="003843A9"/>
    <w:rsid w:val="0038531E"/>
    <w:rsid w:val="003855C1"/>
    <w:rsid w:val="00385990"/>
    <w:rsid w:val="0038624D"/>
    <w:rsid w:val="0038698D"/>
    <w:rsid w:val="00387D05"/>
    <w:rsid w:val="003909F1"/>
    <w:rsid w:val="003914CE"/>
    <w:rsid w:val="00391511"/>
    <w:rsid w:val="003924EF"/>
    <w:rsid w:val="00392803"/>
    <w:rsid w:val="00392BB4"/>
    <w:rsid w:val="00392DAE"/>
    <w:rsid w:val="00392DC2"/>
    <w:rsid w:val="0039479C"/>
    <w:rsid w:val="0039481D"/>
    <w:rsid w:val="003956EB"/>
    <w:rsid w:val="00396860"/>
    <w:rsid w:val="00396AEF"/>
    <w:rsid w:val="00396B5F"/>
    <w:rsid w:val="00396C0F"/>
    <w:rsid w:val="00397C01"/>
    <w:rsid w:val="003A0358"/>
    <w:rsid w:val="003A1AB2"/>
    <w:rsid w:val="003A298B"/>
    <w:rsid w:val="003A33B8"/>
    <w:rsid w:val="003A391F"/>
    <w:rsid w:val="003A3A86"/>
    <w:rsid w:val="003A3D74"/>
    <w:rsid w:val="003A4942"/>
    <w:rsid w:val="003A4B4D"/>
    <w:rsid w:val="003A5228"/>
    <w:rsid w:val="003A5533"/>
    <w:rsid w:val="003A5DCB"/>
    <w:rsid w:val="003A5EE2"/>
    <w:rsid w:val="003A6049"/>
    <w:rsid w:val="003A609D"/>
    <w:rsid w:val="003A6344"/>
    <w:rsid w:val="003A6936"/>
    <w:rsid w:val="003A69EA"/>
    <w:rsid w:val="003A6CF0"/>
    <w:rsid w:val="003A77D2"/>
    <w:rsid w:val="003A7D29"/>
    <w:rsid w:val="003B001C"/>
    <w:rsid w:val="003B0B67"/>
    <w:rsid w:val="003B1BF4"/>
    <w:rsid w:val="003B1C8D"/>
    <w:rsid w:val="003B274E"/>
    <w:rsid w:val="003B3216"/>
    <w:rsid w:val="003B3834"/>
    <w:rsid w:val="003B3D7A"/>
    <w:rsid w:val="003B4853"/>
    <w:rsid w:val="003B489E"/>
    <w:rsid w:val="003B5096"/>
    <w:rsid w:val="003B5361"/>
    <w:rsid w:val="003B5A68"/>
    <w:rsid w:val="003B65D7"/>
    <w:rsid w:val="003B7140"/>
    <w:rsid w:val="003B7157"/>
    <w:rsid w:val="003B71B1"/>
    <w:rsid w:val="003C0B87"/>
    <w:rsid w:val="003C0E63"/>
    <w:rsid w:val="003C1E1E"/>
    <w:rsid w:val="003C1E3C"/>
    <w:rsid w:val="003C2058"/>
    <w:rsid w:val="003C2216"/>
    <w:rsid w:val="003C2321"/>
    <w:rsid w:val="003C293D"/>
    <w:rsid w:val="003C2BBA"/>
    <w:rsid w:val="003C2FE7"/>
    <w:rsid w:val="003C3252"/>
    <w:rsid w:val="003C328A"/>
    <w:rsid w:val="003C3CB4"/>
    <w:rsid w:val="003C4004"/>
    <w:rsid w:val="003C620B"/>
    <w:rsid w:val="003C75BD"/>
    <w:rsid w:val="003C7E48"/>
    <w:rsid w:val="003D01F1"/>
    <w:rsid w:val="003D0277"/>
    <w:rsid w:val="003D0717"/>
    <w:rsid w:val="003D0A1C"/>
    <w:rsid w:val="003D10F4"/>
    <w:rsid w:val="003D2169"/>
    <w:rsid w:val="003D4541"/>
    <w:rsid w:val="003D4AD4"/>
    <w:rsid w:val="003D5A12"/>
    <w:rsid w:val="003D5AB7"/>
    <w:rsid w:val="003D7036"/>
    <w:rsid w:val="003D75A1"/>
    <w:rsid w:val="003E0C13"/>
    <w:rsid w:val="003E10DF"/>
    <w:rsid w:val="003E1CEC"/>
    <w:rsid w:val="003E214F"/>
    <w:rsid w:val="003E28A0"/>
    <w:rsid w:val="003E2B89"/>
    <w:rsid w:val="003E2DB2"/>
    <w:rsid w:val="003E4AB7"/>
    <w:rsid w:val="003E53E9"/>
    <w:rsid w:val="003E5B3A"/>
    <w:rsid w:val="003E6BC0"/>
    <w:rsid w:val="003E763E"/>
    <w:rsid w:val="003E7894"/>
    <w:rsid w:val="003E7BE5"/>
    <w:rsid w:val="003E7F83"/>
    <w:rsid w:val="003F06B3"/>
    <w:rsid w:val="003F0E33"/>
    <w:rsid w:val="003F239B"/>
    <w:rsid w:val="003F255D"/>
    <w:rsid w:val="003F2693"/>
    <w:rsid w:val="003F3C38"/>
    <w:rsid w:val="003F422E"/>
    <w:rsid w:val="003F49AD"/>
    <w:rsid w:val="003F5041"/>
    <w:rsid w:val="003F5757"/>
    <w:rsid w:val="003F5F43"/>
    <w:rsid w:val="003F644D"/>
    <w:rsid w:val="003F7444"/>
    <w:rsid w:val="003F7677"/>
    <w:rsid w:val="003F79D0"/>
    <w:rsid w:val="003F7C02"/>
    <w:rsid w:val="003F7C76"/>
    <w:rsid w:val="003F7D5B"/>
    <w:rsid w:val="00400469"/>
    <w:rsid w:val="00400D07"/>
    <w:rsid w:val="004017E0"/>
    <w:rsid w:val="0040192C"/>
    <w:rsid w:val="00401F2F"/>
    <w:rsid w:val="0040286D"/>
    <w:rsid w:val="00402B6B"/>
    <w:rsid w:val="00403CB8"/>
    <w:rsid w:val="00404FE5"/>
    <w:rsid w:val="00405928"/>
    <w:rsid w:val="00405AD0"/>
    <w:rsid w:val="00405ED6"/>
    <w:rsid w:val="0040726F"/>
    <w:rsid w:val="00407773"/>
    <w:rsid w:val="00407878"/>
    <w:rsid w:val="004105BE"/>
    <w:rsid w:val="00410A95"/>
    <w:rsid w:val="00410ED5"/>
    <w:rsid w:val="0041105A"/>
    <w:rsid w:val="00411470"/>
    <w:rsid w:val="00411C0F"/>
    <w:rsid w:val="00413C3B"/>
    <w:rsid w:val="0041451D"/>
    <w:rsid w:val="0041464F"/>
    <w:rsid w:val="00414B4A"/>
    <w:rsid w:val="00414CE6"/>
    <w:rsid w:val="00414DB6"/>
    <w:rsid w:val="00415167"/>
    <w:rsid w:val="0041547D"/>
    <w:rsid w:val="00416807"/>
    <w:rsid w:val="0041730D"/>
    <w:rsid w:val="004173CE"/>
    <w:rsid w:val="00417544"/>
    <w:rsid w:val="00417EEF"/>
    <w:rsid w:val="0042044F"/>
    <w:rsid w:val="00420B7D"/>
    <w:rsid w:val="00421395"/>
    <w:rsid w:val="0042197B"/>
    <w:rsid w:val="00422117"/>
    <w:rsid w:val="00423124"/>
    <w:rsid w:val="00423235"/>
    <w:rsid w:val="00423355"/>
    <w:rsid w:val="00423A02"/>
    <w:rsid w:val="00423A6F"/>
    <w:rsid w:val="0042415C"/>
    <w:rsid w:val="0042445B"/>
    <w:rsid w:val="00424FDC"/>
    <w:rsid w:val="004260B5"/>
    <w:rsid w:val="004260C0"/>
    <w:rsid w:val="00426492"/>
    <w:rsid w:val="00427699"/>
    <w:rsid w:val="0043041F"/>
    <w:rsid w:val="004304F1"/>
    <w:rsid w:val="0043059B"/>
    <w:rsid w:val="00430EE0"/>
    <w:rsid w:val="00430FB0"/>
    <w:rsid w:val="00431228"/>
    <w:rsid w:val="004315B0"/>
    <w:rsid w:val="00432129"/>
    <w:rsid w:val="00433151"/>
    <w:rsid w:val="0043393C"/>
    <w:rsid w:val="00433A06"/>
    <w:rsid w:val="00435075"/>
    <w:rsid w:val="00435732"/>
    <w:rsid w:val="00435963"/>
    <w:rsid w:val="0043629A"/>
    <w:rsid w:val="004365D0"/>
    <w:rsid w:val="00436F49"/>
    <w:rsid w:val="00436F68"/>
    <w:rsid w:val="004372AB"/>
    <w:rsid w:val="004373DD"/>
    <w:rsid w:val="00437DA7"/>
    <w:rsid w:val="00437DED"/>
    <w:rsid w:val="00440447"/>
    <w:rsid w:val="00440681"/>
    <w:rsid w:val="0044091D"/>
    <w:rsid w:val="004414E7"/>
    <w:rsid w:val="00441A48"/>
    <w:rsid w:val="0044214E"/>
    <w:rsid w:val="004426D8"/>
    <w:rsid w:val="00442C8B"/>
    <w:rsid w:val="00443DA6"/>
    <w:rsid w:val="00444B70"/>
    <w:rsid w:val="00446092"/>
    <w:rsid w:val="0044678F"/>
    <w:rsid w:val="00446E83"/>
    <w:rsid w:val="00447B7F"/>
    <w:rsid w:val="004508E5"/>
    <w:rsid w:val="00450A7C"/>
    <w:rsid w:val="00450E76"/>
    <w:rsid w:val="00451F8C"/>
    <w:rsid w:val="00452311"/>
    <w:rsid w:val="00452726"/>
    <w:rsid w:val="004530D5"/>
    <w:rsid w:val="00454694"/>
    <w:rsid w:val="0045588A"/>
    <w:rsid w:val="00455A3A"/>
    <w:rsid w:val="00457112"/>
    <w:rsid w:val="00457C9F"/>
    <w:rsid w:val="00457E8E"/>
    <w:rsid w:val="00460CA0"/>
    <w:rsid w:val="00461181"/>
    <w:rsid w:val="004616B9"/>
    <w:rsid w:val="00461AFE"/>
    <w:rsid w:val="004624F9"/>
    <w:rsid w:val="0046450D"/>
    <w:rsid w:val="00465414"/>
    <w:rsid w:val="00465EA4"/>
    <w:rsid w:val="004666FB"/>
    <w:rsid w:val="004674E1"/>
    <w:rsid w:val="004706A1"/>
    <w:rsid w:val="0047087C"/>
    <w:rsid w:val="0047132D"/>
    <w:rsid w:val="00471B99"/>
    <w:rsid w:val="00471CEB"/>
    <w:rsid w:val="0047220F"/>
    <w:rsid w:val="00472F19"/>
    <w:rsid w:val="004738D8"/>
    <w:rsid w:val="00473D29"/>
    <w:rsid w:val="00474BB2"/>
    <w:rsid w:val="00475EEA"/>
    <w:rsid w:val="00475F7C"/>
    <w:rsid w:val="0047692D"/>
    <w:rsid w:val="00476A5C"/>
    <w:rsid w:val="004774CE"/>
    <w:rsid w:val="004775C4"/>
    <w:rsid w:val="00477789"/>
    <w:rsid w:val="00477C80"/>
    <w:rsid w:val="00477DE4"/>
    <w:rsid w:val="00482178"/>
    <w:rsid w:val="0048446E"/>
    <w:rsid w:val="004868A8"/>
    <w:rsid w:val="00486BB5"/>
    <w:rsid w:val="004871DE"/>
    <w:rsid w:val="00487EFB"/>
    <w:rsid w:val="00490042"/>
    <w:rsid w:val="0049036B"/>
    <w:rsid w:val="004904A7"/>
    <w:rsid w:val="00490CC6"/>
    <w:rsid w:val="004910B9"/>
    <w:rsid w:val="004918A3"/>
    <w:rsid w:val="00491C27"/>
    <w:rsid w:val="00491E98"/>
    <w:rsid w:val="00493539"/>
    <w:rsid w:val="00493E0D"/>
    <w:rsid w:val="00494523"/>
    <w:rsid w:val="004946B1"/>
    <w:rsid w:val="00494D54"/>
    <w:rsid w:val="004952EB"/>
    <w:rsid w:val="00495E13"/>
    <w:rsid w:val="0049738E"/>
    <w:rsid w:val="004973FD"/>
    <w:rsid w:val="00497423"/>
    <w:rsid w:val="00497FE7"/>
    <w:rsid w:val="004A0DEA"/>
    <w:rsid w:val="004A1119"/>
    <w:rsid w:val="004A1820"/>
    <w:rsid w:val="004A1C27"/>
    <w:rsid w:val="004A2750"/>
    <w:rsid w:val="004A2FD6"/>
    <w:rsid w:val="004A3293"/>
    <w:rsid w:val="004A5450"/>
    <w:rsid w:val="004A5903"/>
    <w:rsid w:val="004A5C24"/>
    <w:rsid w:val="004A6230"/>
    <w:rsid w:val="004A6855"/>
    <w:rsid w:val="004A6AA7"/>
    <w:rsid w:val="004A6FAF"/>
    <w:rsid w:val="004A7193"/>
    <w:rsid w:val="004A7854"/>
    <w:rsid w:val="004B001A"/>
    <w:rsid w:val="004B0103"/>
    <w:rsid w:val="004B062F"/>
    <w:rsid w:val="004B1794"/>
    <w:rsid w:val="004B19B4"/>
    <w:rsid w:val="004B1BA3"/>
    <w:rsid w:val="004B1CAF"/>
    <w:rsid w:val="004B2E4A"/>
    <w:rsid w:val="004B36AB"/>
    <w:rsid w:val="004B3E19"/>
    <w:rsid w:val="004B4256"/>
    <w:rsid w:val="004B4D5C"/>
    <w:rsid w:val="004B55C7"/>
    <w:rsid w:val="004B60FE"/>
    <w:rsid w:val="004B6899"/>
    <w:rsid w:val="004B7692"/>
    <w:rsid w:val="004B7693"/>
    <w:rsid w:val="004B781C"/>
    <w:rsid w:val="004B7A1C"/>
    <w:rsid w:val="004C10AE"/>
    <w:rsid w:val="004C22B9"/>
    <w:rsid w:val="004C2715"/>
    <w:rsid w:val="004C348E"/>
    <w:rsid w:val="004C37EC"/>
    <w:rsid w:val="004C3930"/>
    <w:rsid w:val="004C39DB"/>
    <w:rsid w:val="004C3EA9"/>
    <w:rsid w:val="004C4237"/>
    <w:rsid w:val="004C431D"/>
    <w:rsid w:val="004C48EF"/>
    <w:rsid w:val="004C49DE"/>
    <w:rsid w:val="004C62F0"/>
    <w:rsid w:val="004C62F4"/>
    <w:rsid w:val="004C675F"/>
    <w:rsid w:val="004C6E2C"/>
    <w:rsid w:val="004C7C0E"/>
    <w:rsid w:val="004D0311"/>
    <w:rsid w:val="004D0A9C"/>
    <w:rsid w:val="004D0AB8"/>
    <w:rsid w:val="004D0D7B"/>
    <w:rsid w:val="004D124D"/>
    <w:rsid w:val="004D188F"/>
    <w:rsid w:val="004D19BD"/>
    <w:rsid w:val="004D1F76"/>
    <w:rsid w:val="004D4941"/>
    <w:rsid w:val="004D4FF7"/>
    <w:rsid w:val="004D5ACD"/>
    <w:rsid w:val="004D5B14"/>
    <w:rsid w:val="004D5BA9"/>
    <w:rsid w:val="004D61D9"/>
    <w:rsid w:val="004D6BA0"/>
    <w:rsid w:val="004D7AAF"/>
    <w:rsid w:val="004E00BF"/>
    <w:rsid w:val="004E01FF"/>
    <w:rsid w:val="004E04AE"/>
    <w:rsid w:val="004E06F2"/>
    <w:rsid w:val="004E0FBD"/>
    <w:rsid w:val="004E1706"/>
    <w:rsid w:val="004E1756"/>
    <w:rsid w:val="004E1988"/>
    <w:rsid w:val="004E1CED"/>
    <w:rsid w:val="004E2BE6"/>
    <w:rsid w:val="004E3526"/>
    <w:rsid w:val="004E4127"/>
    <w:rsid w:val="004E4962"/>
    <w:rsid w:val="004E4C66"/>
    <w:rsid w:val="004E4DD0"/>
    <w:rsid w:val="004E4FB4"/>
    <w:rsid w:val="004E4FF1"/>
    <w:rsid w:val="004E5176"/>
    <w:rsid w:val="004E5664"/>
    <w:rsid w:val="004E7B7F"/>
    <w:rsid w:val="004E7E25"/>
    <w:rsid w:val="004F015E"/>
    <w:rsid w:val="004F0370"/>
    <w:rsid w:val="004F05EF"/>
    <w:rsid w:val="004F11D3"/>
    <w:rsid w:val="004F133D"/>
    <w:rsid w:val="004F13D3"/>
    <w:rsid w:val="004F2334"/>
    <w:rsid w:val="004F25F7"/>
    <w:rsid w:val="004F2685"/>
    <w:rsid w:val="004F3778"/>
    <w:rsid w:val="004F3913"/>
    <w:rsid w:val="004F3BA9"/>
    <w:rsid w:val="004F46D4"/>
    <w:rsid w:val="004F4D5E"/>
    <w:rsid w:val="004F6299"/>
    <w:rsid w:val="004F63DA"/>
    <w:rsid w:val="004F6E86"/>
    <w:rsid w:val="004F7373"/>
    <w:rsid w:val="004F7FDC"/>
    <w:rsid w:val="00500ACA"/>
    <w:rsid w:val="00500B49"/>
    <w:rsid w:val="00501177"/>
    <w:rsid w:val="0050178E"/>
    <w:rsid w:val="00502847"/>
    <w:rsid w:val="00503E0B"/>
    <w:rsid w:val="00503E3E"/>
    <w:rsid w:val="00504168"/>
    <w:rsid w:val="00504E48"/>
    <w:rsid w:val="00504F1D"/>
    <w:rsid w:val="00505110"/>
    <w:rsid w:val="00505187"/>
    <w:rsid w:val="0050518F"/>
    <w:rsid w:val="005061AA"/>
    <w:rsid w:val="00506606"/>
    <w:rsid w:val="005066B3"/>
    <w:rsid w:val="00507439"/>
    <w:rsid w:val="00507CCC"/>
    <w:rsid w:val="00510480"/>
    <w:rsid w:val="00510647"/>
    <w:rsid w:val="00511032"/>
    <w:rsid w:val="0051117F"/>
    <w:rsid w:val="0051362A"/>
    <w:rsid w:val="00514A5C"/>
    <w:rsid w:val="005152D4"/>
    <w:rsid w:val="005153B5"/>
    <w:rsid w:val="00516B14"/>
    <w:rsid w:val="0052050F"/>
    <w:rsid w:val="00520904"/>
    <w:rsid w:val="00521EB5"/>
    <w:rsid w:val="00522516"/>
    <w:rsid w:val="0052265E"/>
    <w:rsid w:val="00522C40"/>
    <w:rsid w:val="00522DD5"/>
    <w:rsid w:val="00523ED7"/>
    <w:rsid w:val="0052513D"/>
    <w:rsid w:val="00527503"/>
    <w:rsid w:val="00527C0C"/>
    <w:rsid w:val="00530D83"/>
    <w:rsid w:val="005317CE"/>
    <w:rsid w:val="00532B3A"/>
    <w:rsid w:val="00532C2A"/>
    <w:rsid w:val="00532E89"/>
    <w:rsid w:val="00532F24"/>
    <w:rsid w:val="00534710"/>
    <w:rsid w:val="00534F73"/>
    <w:rsid w:val="005351A0"/>
    <w:rsid w:val="005354F6"/>
    <w:rsid w:val="00535815"/>
    <w:rsid w:val="00535C10"/>
    <w:rsid w:val="0053663D"/>
    <w:rsid w:val="0053681C"/>
    <w:rsid w:val="00537684"/>
    <w:rsid w:val="00540C8A"/>
    <w:rsid w:val="00540E37"/>
    <w:rsid w:val="00541548"/>
    <w:rsid w:val="0054189C"/>
    <w:rsid w:val="00541C8C"/>
    <w:rsid w:val="00542001"/>
    <w:rsid w:val="005422C7"/>
    <w:rsid w:val="0054269F"/>
    <w:rsid w:val="00542E2D"/>
    <w:rsid w:val="005436CA"/>
    <w:rsid w:val="00544383"/>
    <w:rsid w:val="0054445D"/>
    <w:rsid w:val="005446C9"/>
    <w:rsid w:val="0054477E"/>
    <w:rsid w:val="00544DF8"/>
    <w:rsid w:val="005453F4"/>
    <w:rsid w:val="00545497"/>
    <w:rsid w:val="005468D9"/>
    <w:rsid w:val="00546F3A"/>
    <w:rsid w:val="00547C72"/>
    <w:rsid w:val="005502EC"/>
    <w:rsid w:val="0055070C"/>
    <w:rsid w:val="00550A84"/>
    <w:rsid w:val="00550BB7"/>
    <w:rsid w:val="00550F9D"/>
    <w:rsid w:val="00551E3C"/>
    <w:rsid w:val="00552B3F"/>
    <w:rsid w:val="00554617"/>
    <w:rsid w:val="005557B5"/>
    <w:rsid w:val="00555AE1"/>
    <w:rsid w:val="00555E42"/>
    <w:rsid w:val="005561F9"/>
    <w:rsid w:val="00556507"/>
    <w:rsid w:val="00556C15"/>
    <w:rsid w:val="005577AD"/>
    <w:rsid w:val="00557EB6"/>
    <w:rsid w:val="00557FC2"/>
    <w:rsid w:val="0056004E"/>
    <w:rsid w:val="005602C0"/>
    <w:rsid w:val="005607AF"/>
    <w:rsid w:val="00561956"/>
    <w:rsid w:val="00562997"/>
    <w:rsid w:val="00565141"/>
    <w:rsid w:val="0056516D"/>
    <w:rsid w:val="005657E5"/>
    <w:rsid w:val="00566178"/>
    <w:rsid w:val="0056727D"/>
    <w:rsid w:val="005672C7"/>
    <w:rsid w:val="00567336"/>
    <w:rsid w:val="0056780C"/>
    <w:rsid w:val="00567C3E"/>
    <w:rsid w:val="00570BFB"/>
    <w:rsid w:val="005712EF"/>
    <w:rsid w:val="005714B5"/>
    <w:rsid w:val="0057172E"/>
    <w:rsid w:val="00572639"/>
    <w:rsid w:val="005727B0"/>
    <w:rsid w:val="00572D97"/>
    <w:rsid w:val="0057372A"/>
    <w:rsid w:val="00573906"/>
    <w:rsid w:val="00573B38"/>
    <w:rsid w:val="00573CE7"/>
    <w:rsid w:val="005753D4"/>
    <w:rsid w:val="00575E7B"/>
    <w:rsid w:val="00576509"/>
    <w:rsid w:val="0057714E"/>
    <w:rsid w:val="00577C67"/>
    <w:rsid w:val="005802F8"/>
    <w:rsid w:val="00581129"/>
    <w:rsid w:val="00581C19"/>
    <w:rsid w:val="005826EF"/>
    <w:rsid w:val="00582ACE"/>
    <w:rsid w:val="00582D24"/>
    <w:rsid w:val="00583E3A"/>
    <w:rsid w:val="0058422B"/>
    <w:rsid w:val="00584F2F"/>
    <w:rsid w:val="00585296"/>
    <w:rsid w:val="00586455"/>
    <w:rsid w:val="00586969"/>
    <w:rsid w:val="005872C8"/>
    <w:rsid w:val="00587844"/>
    <w:rsid w:val="005878A8"/>
    <w:rsid w:val="00587DB3"/>
    <w:rsid w:val="00587F72"/>
    <w:rsid w:val="005903AA"/>
    <w:rsid w:val="005906A5"/>
    <w:rsid w:val="00590E03"/>
    <w:rsid w:val="005918D8"/>
    <w:rsid w:val="00591DE9"/>
    <w:rsid w:val="00592E9D"/>
    <w:rsid w:val="00593369"/>
    <w:rsid w:val="00593518"/>
    <w:rsid w:val="00593898"/>
    <w:rsid w:val="005942AB"/>
    <w:rsid w:val="00594354"/>
    <w:rsid w:val="005949DF"/>
    <w:rsid w:val="00596271"/>
    <w:rsid w:val="005962B0"/>
    <w:rsid w:val="00596340"/>
    <w:rsid w:val="00596A06"/>
    <w:rsid w:val="00597348"/>
    <w:rsid w:val="005A04F1"/>
    <w:rsid w:val="005A112D"/>
    <w:rsid w:val="005A1BC2"/>
    <w:rsid w:val="005A2533"/>
    <w:rsid w:val="005A4546"/>
    <w:rsid w:val="005A4E08"/>
    <w:rsid w:val="005A5162"/>
    <w:rsid w:val="005A57A8"/>
    <w:rsid w:val="005A5C09"/>
    <w:rsid w:val="005A5ED4"/>
    <w:rsid w:val="005A6640"/>
    <w:rsid w:val="005A66AA"/>
    <w:rsid w:val="005A6C70"/>
    <w:rsid w:val="005A786D"/>
    <w:rsid w:val="005A7BCD"/>
    <w:rsid w:val="005B0BDF"/>
    <w:rsid w:val="005B158D"/>
    <w:rsid w:val="005B15FA"/>
    <w:rsid w:val="005B1B62"/>
    <w:rsid w:val="005B233E"/>
    <w:rsid w:val="005B3386"/>
    <w:rsid w:val="005B3C8E"/>
    <w:rsid w:val="005B400C"/>
    <w:rsid w:val="005B40DC"/>
    <w:rsid w:val="005B4518"/>
    <w:rsid w:val="005B4557"/>
    <w:rsid w:val="005B604E"/>
    <w:rsid w:val="005B619E"/>
    <w:rsid w:val="005B61A8"/>
    <w:rsid w:val="005B6B24"/>
    <w:rsid w:val="005B6BC9"/>
    <w:rsid w:val="005B7261"/>
    <w:rsid w:val="005B738E"/>
    <w:rsid w:val="005B7975"/>
    <w:rsid w:val="005C13B7"/>
    <w:rsid w:val="005C1716"/>
    <w:rsid w:val="005C1956"/>
    <w:rsid w:val="005C1BAE"/>
    <w:rsid w:val="005C2012"/>
    <w:rsid w:val="005C2336"/>
    <w:rsid w:val="005C23F2"/>
    <w:rsid w:val="005C2945"/>
    <w:rsid w:val="005C3424"/>
    <w:rsid w:val="005C47E5"/>
    <w:rsid w:val="005C619D"/>
    <w:rsid w:val="005C649D"/>
    <w:rsid w:val="005C724F"/>
    <w:rsid w:val="005C79AB"/>
    <w:rsid w:val="005D0411"/>
    <w:rsid w:val="005D18BC"/>
    <w:rsid w:val="005D1AC2"/>
    <w:rsid w:val="005D37BC"/>
    <w:rsid w:val="005D4068"/>
    <w:rsid w:val="005D4958"/>
    <w:rsid w:val="005D4A91"/>
    <w:rsid w:val="005D52A4"/>
    <w:rsid w:val="005D555E"/>
    <w:rsid w:val="005D5FF5"/>
    <w:rsid w:val="005D6081"/>
    <w:rsid w:val="005D628D"/>
    <w:rsid w:val="005D6D6E"/>
    <w:rsid w:val="005D7A4E"/>
    <w:rsid w:val="005E029D"/>
    <w:rsid w:val="005E1AA2"/>
    <w:rsid w:val="005E2F09"/>
    <w:rsid w:val="005E41C3"/>
    <w:rsid w:val="005E5D3A"/>
    <w:rsid w:val="005E67A6"/>
    <w:rsid w:val="005E7614"/>
    <w:rsid w:val="005E799B"/>
    <w:rsid w:val="005F0715"/>
    <w:rsid w:val="005F0F24"/>
    <w:rsid w:val="005F1F71"/>
    <w:rsid w:val="005F2486"/>
    <w:rsid w:val="005F25CA"/>
    <w:rsid w:val="005F2D28"/>
    <w:rsid w:val="005F2DDC"/>
    <w:rsid w:val="005F33FD"/>
    <w:rsid w:val="005F3419"/>
    <w:rsid w:val="005F3F25"/>
    <w:rsid w:val="005F48E2"/>
    <w:rsid w:val="005F50BB"/>
    <w:rsid w:val="005F6285"/>
    <w:rsid w:val="005F65ED"/>
    <w:rsid w:val="005F6829"/>
    <w:rsid w:val="005F74AB"/>
    <w:rsid w:val="00600A28"/>
    <w:rsid w:val="006014DB"/>
    <w:rsid w:val="00601766"/>
    <w:rsid w:val="006017F7"/>
    <w:rsid w:val="00601855"/>
    <w:rsid w:val="00601C63"/>
    <w:rsid w:val="006022E2"/>
    <w:rsid w:val="00602D81"/>
    <w:rsid w:val="00603385"/>
    <w:rsid w:val="006049C5"/>
    <w:rsid w:val="006049FA"/>
    <w:rsid w:val="006052AF"/>
    <w:rsid w:val="00605BB7"/>
    <w:rsid w:val="00605C35"/>
    <w:rsid w:val="006064C4"/>
    <w:rsid w:val="006067F3"/>
    <w:rsid w:val="0060757F"/>
    <w:rsid w:val="0060796B"/>
    <w:rsid w:val="00607C79"/>
    <w:rsid w:val="00610023"/>
    <w:rsid w:val="00610933"/>
    <w:rsid w:val="00610D4F"/>
    <w:rsid w:val="006116A1"/>
    <w:rsid w:val="006125B2"/>
    <w:rsid w:val="00612F8A"/>
    <w:rsid w:val="0061340C"/>
    <w:rsid w:val="0061367B"/>
    <w:rsid w:val="0061380C"/>
    <w:rsid w:val="00613E68"/>
    <w:rsid w:val="00614F18"/>
    <w:rsid w:val="0061506E"/>
    <w:rsid w:val="00615122"/>
    <w:rsid w:val="00615BEA"/>
    <w:rsid w:val="006160D6"/>
    <w:rsid w:val="00616448"/>
    <w:rsid w:val="00616B25"/>
    <w:rsid w:val="006172FF"/>
    <w:rsid w:val="00617971"/>
    <w:rsid w:val="00617FC2"/>
    <w:rsid w:val="0062024B"/>
    <w:rsid w:val="00620CAD"/>
    <w:rsid w:val="00621064"/>
    <w:rsid w:val="00621820"/>
    <w:rsid w:val="006218C6"/>
    <w:rsid w:val="00621D08"/>
    <w:rsid w:val="0062237D"/>
    <w:rsid w:val="0062278C"/>
    <w:rsid w:val="006234A3"/>
    <w:rsid w:val="00623807"/>
    <w:rsid w:val="00623E9F"/>
    <w:rsid w:val="006255AE"/>
    <w:rsid w:val="00625B0E"/>
    <w:rsid w:val="00626BF1"/>
    <w:rsid w:val="00627226"/>
    <w:rsid w:val="006272B7"/>
    <w:rsid w:val="00627352"/>
    <w:rsid w:val="00627BC2"/>
    <w:rsid w:val="00627D20"/>
    <w:rsid w:val="00630103"/>
    <w:rsid w:val="006304DE"/>
    <w:rsid w:val="00631337"/>
    <w:rsid w:val="00631A2F"/>
    <w:rsid w:val="00632311"/>
    <w:rsid w:val="00633622"/>
    <w:rsid w:val="00633A7A"/>
    <w:rsid w:val="0063433B"/>
    <w:rsid w:val="00634A2D"/>
    <w:rsid w:val="00634C3E"/>
    <w:rsid w:val="00635515"/>
    <w:rsid w:val="00635790"/>
    <w:rsid w:val="0063582E"/>
    <w:rsid w:val="00635F8E"/>
    <w:rsid w:val="00636546"/>
    <w:rsid w:val="00636B60"/>
    <w:rsid w:val="00637116"/>
    <w:rsid w:val="006371A1"/>
    <w:rsid w:val="00640157"/>
    <w:rsid w:val="006434F8"/>
    <w:rsid w:val="00645D4C"/>
    <w:rsid w:val="0064607E"/>
    <w:rsid w:val="00646C08"/>
    <w:rsid w:val="00646DA5"/>
    <w:rsid w:val="00651007"/>
    <w:rsid w:val="0065130B"/>
    <w:rsid w:val="00651C01"/>
    <w:rsid w:val="006520F9"/>
    <w:rsid w:val="006523A5"/>
    <w:rsid w:val="00652506"/>
    <w:rsid w:val="00652FE8"/>
    <w:rsid w:val="006538D6"/>
    <w:rsid w:val="006538E0"/>
    <w:rsid w:val="00653F63"/>
    <w:rsid w:val="0065548B"/>
    <w:rsid w:val="00655A0D"/>
    <w:rsid w:val="00655E2B"/>
    <w:rsid w:val="00656001"/>
    <w:rsid w:val="006562EC"/>
    <w:rsid w:val="00656583"/>
    <w:rsid w:val="00656C1F"/>
    <w:rsid w:val="006573F7"/>
    <w:rsid w:val="006577D9"/>
    <w:rsid w:val="006579F7"/>
    <w:rsid w:val="0066079E"/>
    <w:rsid w:val="0066083A"/>
    <w:rsid w:val="00660A7A"/>
    <w:rsid w:val="0066128E"/>
    <w:rsid w:val="0066157E"/>
    <w:rsid w:val="00661971"/>
    <w:rsid w:val="0066262A"/>
    <w:rsid w:val="00663A1B"/>
    <w:rsid w:val="006651D8"/>
    <w:rsid w:val="00665B0F"/>
    <w:rsid w:val="00665FC9"/>
    <w:rsid w:val="00666726"/>
    <w:rsid w:val="006669CC"/>
    <w:rsid w:val="006669D6"/>
    <w:rsid w:val="00667682"/>
    <w:rsid w:val="00670A75"/>
    <w:rsid w:val="00670BD5"/>
    <w:rsid w:val="0067137B"/>
    <w:rsid w:val="006717B0"/>
    <w:rsid w:val="00671B27"/>
    <w:rsid w:val="00672371"/>
    <w:rsid w:val="00673420"/>
    <w:rsid w:val="0067468D"/>
    <w:rsid w:val="0067573F"/>
    <w:rsid w:val="00675AE0"/>
    <w:rsid w:val="00676068"/>
    <w:rsid w:val="006764AA"/>
    <w:rsid w:val="006768F7"/>
    <w:rsid w:val="00677061"/>
    <w:rsid w:val="00677E89"/>
    <w:rsid w:val="0068030D"/>
    <w:rsid w:val="0068041F"/>
    <w:rsid w:val="006808D7"/>
    <w:rsid w:val="00680C61"/>
    <w:rsid w:val="006819FF"/>
    <w:rsid w:val="00681BD0"/>
    <w:rsid w:val="00681F71"/>
    <w:rsid w:val="00682097"/>
    <w:rsid w:val="006827C6"/>
    <w:rsid w:val="0068280E"/>
    <w:rsid w:val="00682D9A"/>
    <w:rsid w:val="006831D2"/>
    <w:rsid w:val="006842A3"/>
    <w:rsid w:val="006857A2"/>
    <w:rsid w:val="00685F28"/>
    <w:rsid w:val="00685FAB"/>
    <w:rsid w:val="00685FFB"/>
    <w:rsid w:val="00687583"/>
    <w:rsid w:val="006878FC"/>
    <w:rsid w:val="00687F5C"/>
    <w:rsid w:val="00690429"/>
    <w:rsid w:val="00690A74"/>
    <w:rsid w:val="00691C92"/>
    <w:rsid w:val="006933C3"/>
    <w:rsid w:val="00693681"/>
    <w:rsid w:val="006943EE"/>
    <w:rsid w:val="006947D5"/>
    <w:rsid w:val="0069494A"/>
    <w:rsid w:val="00694BB5"/>
    <w:rsid w:val="00695FEA"/>
    <w:rsid w:val="006964CE"/>
    <w:rsid w:val="006968B1"/>
    <w:rsid w:val="00696E1E"/>
    <w:rsid w:val="0069780E"/>
    <w:rsid w:val="00697A52"/>
    <w:rsid w:val="00697AB5"/>
    <w:rsid w:val="00697B5A"/>
    <w:rsid w:val="006A00EB"/>
    <w:rsid w:val="006A012A"/>
    <w:rsid w:val="006A0E91"/>
    <w:rsid w:val="006A1028"/>
    <w:rsid w:val="006A1CEE"/>
    <w:rsid w:val="006A2892"/>
    <w:rsid w:val="006A317A"/>
    <w:rsid w:val="006A3766"/>
    <w:rsid w:val="006A446C"/>
    <w:rsid w:val="006A563B"/>
    <w:rsid w:val="006A589E"/>
    <w:rsid w:val="006A61D9"/>
    <w:rsid w:val="006A7B9B"/>
    <w:rsid w:val="006B0B2F"/>
    <w:rsid w:val="006B0C7E"/>
    <w:rsid w:val="006B0E29"/>
    <w:rsid w:val="006B104C"/>
    <w:rsid w:val="006B12CA"/>
    <w:rsid w:val="006B187A"/>
    <w:rsid w:val="006B196B"/>
    <w:rsid w:val="006B1BCE"/>
    <w:rsid w:val="006B220F"/>
    <w:rsid w:val="006B3019"/>
    <w:rsid w:val="006B32FB"/>
    <w:rsid w:val="006B373C"/>
    <w:rsid w:val="006B41C8"/>
    <w:rsid w:val="006B56AC"/>
    <w:rsid w:val="006B61A0"/>
    <w:rsid w:val="006B6C18"/>
    <w:rsid w:val="006B6FB6"/>
    <w:rsid w:val="006B714F"/>
    <w:rsid w:val="006C08A1"/>
    <w:rsid w:val="006C1376"/>
    <w:rsid w:val="006C1C8C"/>
    <w:rsid w:val="006C203F"/>
    <w:rsid w:val="006C324D"/>
    <w:rsid w:val="006C3BB2"/>
    <w:rsid w:val="006C41B7"/>
    <w:rsid w:val="006C49EC"/>
    <w:rsid w:val="006C4A28"/>
    <w:rsid w:val="006C4CA5"/>
    <w:rsid w:val="006C5B6D"/>
    <w:rsid w:val="006C5CFF"/>
    <w:rsid w:val="006C5DFF"/>
    <w:rsid w:val="006C6575"/>
    <w:rsid w:val="006C6718"/>
    <w:rsid w:val="006C681F"/>
    <w:rsid w:val="006C6972"/>
    <w:rsid w:val="006C6BA9"/>
    <w:rsid w:val="006C71B2"/>
    <w:rsid w:val="006C76E4"/>
    <w:rsid w:val="006C7C0D"/>
    <w:rsid w:val="006D0044"/>
    <w:rsid w:val="006D073C"/>
    <w:rsid w:val="006D0827"/>
    <w:rsid w:val="006D0987"/>
    <w:rsid w:val="006D0DA9"/>
    <w:rsid w:val="006D1B13"/>
    <w:rsid w:val="006D1C9E"/>
    <w:rsid w:val="006D2268"/>
    <w:rsid w:val="006D2496"/>
    <w:rsid w:val="006D2B43"/>
    <w:rsid w:val="006D2D08"/>
    <w:rsid w:val="006D2F26"/>
    <w:rsid w:val="006D3F94"/>
    <w:rsid w:val="006D424A"/>
    <w:rsid w:val="006D4380"/>
    <w:rsid w:val="006D5DAD"/>
    <w:rsid w:val="006D688D"/>
    <w:rsid w:val="006D7177"/>
    <w:rsid w:val="006D79D5"/>
    <w:rsid w:val="006D7FCD"/>
    <w:rsid w:val="006E0022"/>
    <w:rsid w:val="006E01AC"/>
    <w:rsid w:val="006E03C1"/>
    <w:rsid w:val="006E05F8"/>
    <w:rsid w:val="006E0A3E"/>
    <w:rsid w:val="006E14A9"/>
    <w:rsid w:val="006E1ABF"/>
    <w:rsid w:val="006E2230"/>
    <w:rsid w:val="006E4958"/>
    <w:rsid w:val="006E49DE"/>
    <w:rsid w:val="006E4B1A"/>
    <w:rsid w:val="006E51F0"/>
    <w:rsid w:val="006E5B73"/>
    <w:rsid w:val="006E62FD"/>
    <w:rsid w:val="006E738D"/>
    <w:rsid w:val="006E786B"/>
    <w:rsid w:val="006F0B22"/>
    <w:rsid w:val="006F1823"/>
    <w:rsid w:val="006F3BF2"/>
    <w:rsid w:val="006F3D2B"/>
    <w:rsid w:val="006F4AA3"/>
    <w:rsid w:val="006F4CB7"/>
    <w:rsid w:val="006F5252"/>
    <w:rsid w:val="006F6125"/>
    <w:rsid w:val="006F725D"/>
    <w:rsid w:val="006F7331"/>
    <w:rsid w:val="006F75E5"/>
    <w:rsid w:val="007002C5"/>
    <w:rsid w:val="00700309"/>
    <w:rsid w:val="00700683"/>
    <w:rsid w:val="00700822"/>
    <w:rsid w:val="00700E3A"/>
    <w:rsid w:val="0070109F"/>
    <w:rsid w:val="007011C2"/>
    <w:rsid w:val="00701E7C"/>
    <w:rsid w:val="00701EEE"/>
    <w:rsid w:val="00702069"/>
    <w:rsid w:val="00702159"/>
    <w:rsid w:val="007022B4"/>
    <w:rsid w:val="00703981"/>
    <w:rsid w:val="00704A6B"/>
    <w:rsid w:val="00704BC7"/>
    <w:rsid w:val="00705169"/>
    <w:rsid w:val="0070569E"/>
    <w:rsid w:val="007057B5"/>
    <w:rsid w:val="00705970"/>
    <w:rsid w:val="007060E2"/>
    <w:rsid w:val="00706164"/>
    <w:rsid w:val="007062E1"/>
    <w:rsid w:val="00706565"/>
    <w:rsid w:val="00706634"/>
    <w:rsid w:val="00706B00"/>
    <w:rsid w:val="0070711A"/>
    <w:rsid w:val="0071035E"/>
    <w:rsid w:val="0071140B"/>
    <w:rsid w:val="007114BF"/>
    <w:rsid w:val="00711A34"/>
    <w:rsid w:val="0071204B"/>
    <w:rsid w:val="0071211F"/>
    <w:rsid w:val="0071286C"/>
    <w:rsid w:val="00712F16"/>
    <w:rsid w:val="0071353F"/>
    <w:rsid w:val="007135C7"/>
    <w:rsid w:val="00713775"/>
    <w:rsid w:val="007137EB"/>
    <w:rsid w:val="0071490D"/>
    <w:rsid w:val="00714BDA"/>
    <w:rsid w:val="00715553"/>
    <w:rsid w:val="0071662F"/>
    <w:rsid w:val="007176BE"/>
    <w:rsid w:val="007201C6"/>
    <w:rsid w:val="007202F7"/>
    <w:rsid w:val="00720331"/>
    <w:rsid w:val="00721337"/>
    <w:rsid w:val="007225B8"/>
    <w:rsid w:val="00722929"/>
    <w:rsid w:val="00722ADD"/>
    <w:rsid w:val="00722F75"/>
    <w:rsid w:val="0072366C"/>
    <w:rsid w:val="00723980"/>
    <w:rsid w:val="0072398F"/>
    <w:rsid w:val="00724A93"/>
    <w:rsid w:val="007250E6"/>
    <w:rsid w:val="00725299"/>
    <w:rsid w:val="00725395"/>
    <w:rsid w:val="007254B8"/>
    <w:rsid w:val="00725DF5"/>
    <w:rsid w:val="0072621F"/>
    <w:rsid w:val="00730779"/>
    <w:rsid w:val="00730820"/>
    <w:rsid w:val="00730DD6"/>
    <w:rsid w:val="00730E21"/>
    <w:rsid w:val="00731CE0"/>
    <w:rsid w:val="007320EE"/>
    <w:rsid w:val="00732F15"/>
    <w:rsid w:val="007331B7"/>
    <w:rsid w:val="0073347D"/>
    <w:rsid w:val="007335B2"/>
    <w:rsid w:val="007338AD"/>
    <w:rsid w:val="00733A09"/>
    <w:rsid w:val="0073435A"/>
    <w:rsid w:val="00734817"/>
    <w:rsid w:val="007350F1"/>
    <w:rsid w:val="00735421"/>
    <w:rsid w:val="00736E46"/>
    <w:rsid w:val="00740891"/>
    <w:rsid w:val="00740BFE"/>
    <w:rsid w:val="00740CEB"/>
    <w:rsid w:val="00740DFE"/>
    <w:rsid w:val="00741167"/>
    <w:rsid w:val="007415D4"/>
    <w:rsid w:val="00742025"/>
    <w:rsid w:val="00744835"/>
    <w:rsid w:val="00745A9A"/>
    <w:rsid w:val="00745F48"/>
    <w:rsid w:val="0074670F"/>
    <w:rsid w:val="00746A6A"/>
    <w:rsid w:val="00746B86"/>
    <w:rsid w:val="00746DBB"/>
    <w:rsid w:val="00750593"/>
    <w:rsid w:val="00750A33"/>
    <w:rsid w:val="007515BA"/>
    <w:rsid w:val="00752140"/>
    <w:rsid w:val="0075250D"/>
    <w:rsid w:val="007529EB"/>
    <w:rsid w:val="00752EEA"/>
    <w:rsid w:val="0075387E"/>
    <w:rsid w:val="00754952"/>
    <w:rsid w:val="007559AE"/>
    <w:rsid w:val="00755CD8"/>
    <w:rsid w:val="00756660"/>
    <w:rsid w:val="00756EF5"/>
    <w:rsid w:val="0076038F"/>
    <w:rsid w:val="007615A9"/>
    <w:rsid w:val="007630B8"/>
    <w:rsid w:val="0076356D"/>
    <w:rsid w:val="00763C43"/>
    <w:rsid w:val="00765229"/>
    <w:rsid w:val="007652B4"/>
    <w:rsid w:val="007654B3"/>
    <w:rsid w:val="007659F9"/>
    <w:rsid w:val="00765D5D"/>
    <w:rsid w:val="00767068"/>
    <w:rsid w:val="00767DF9"/>
    <w:rsid w:val="00767F9C"/>
    <w:rsid w:val="00772226"/>
    <w:rsid w:val="00772346"/>
    <w:rsid w:val="00772E9A"/>
    <w:rsid w:val="00772EA6"/>
    <w:rsid w:val="00773175"/>
    <w:rsid w:val="007731B6"/>
    <w:rsid w:val="007732C6"/>
    <w:rsid w:val="00776178"/>
    <w:rsid w:val="007769DF"/>
    <w:rsid w:val="00776CA2"/>
    <w:rsid w:val="00776D50"/>
    <w:rsid w:val="00777270"/>
    <w:rsid w:val="00777B44"/>
    <w:rsid w:val="00777CE9"/>
    <w:rsid w:val="007815D8"/>
    <w:rsid w:val="00781872"/>
    <w:rsid w:val="007821DD"/>
    <w:rsid w:val="00782581"/>
    <w:rsid w:val="00782A20"/>
    <w:rsid w:val="00782E82"/>
    <w:rsid w:val="007841CC"/>
    <w:rsid w:val="007845D0"/>
    <w:rsid w:val="00784625"/>
    <w:rsid w:val="00784CD0"/>
    <w:rsid w:val="00785092"/>
    <w:rsid w:val="00785379"/>
    <w:rsid w:val="0078648D"/>
    <w:rsid w:val="007869AA"/>
    <w:rsid w:val="00787435"/>
    <w:rsid w:val="007874ED"/>
    <w:rsid w:val="007874F3"/>
    <w:rsid w:val="00790670"/>
    <w:rsid w:val="0079124C"/>
    <w:rsid w:val="007914C9"/>
    <w:rsid w:val="0079154D"/>
    <w:rsid w:val="007917B1"/>
    <w:rsid w:val="00791C26"/>
    <w:rsid w:val="00791C84"/>
    <w:rsid w:val="00792067"/>
    <w:rsid w:val="00792C6B"/>
    <w:rsid w:val="00792D37"/>
    <w:rsid w:val="00793960"/>
    <w:rsid w:val="00793B5D"/>
    <w:rsid w:val="00794A13"/>
    <w:rsid w:val="00794B8C"/>
    <w:rsid w:val="00794CB9"/>
    <w:rsid w:val="00795533"/>
    <w:rsid w:val="0079587B"/>
    <w:rsid w:val="00795EB6"/>
    <w:rsid w:val="00795FC0"/>
    <w:rsid w:val="00796BA0"/>
    <w:rsid w:val="00796D4D"/>
    <w:rsid w:val="00796DF5"/>
    <w:rsid w:val="007973FB"/>
    <w:rsid w:val="00797551"/>
    <w:rsid w:val="00797D97"/>
    <w:rsid w:val="007A06A4"/>
    <w:rsid w:val="007A086F"/>
    <w:rsid w:val="007A1EF8"/>
    <w:rsid w:val="007A27C3"/>
    <w:rsid w:val="007A290B"/>
    <w:rsid w:val="007A51C3"/>
    <w:rsid w:val="007A5B42"/>
    <w:rsid w:val="007A5E4C"/>
    <w:rsid w:val="007A6863"/>
    <w:rsid w:val="007B0810"/>
    <w:rsid w:val="007B13CC"/>
    <w:rsid w:val="007B18A3"/>
    <w:rsid w:val="007B1AFE"/>
    <w:rsid w:val="007B1C2F"/>
    <w:rsid w:val="007B2CC9"/>
    <w:rsid w:val="007B3069"/>
    <w:rsid w:val="007B316F"/>
    <w:rsid w:val="007B337F"/>
    <w:rsid w:val="007B3533"/>
    <w:rsid w:val="007B4D39"/>
    <w:rsid w:val="007B6DCC"/>
    <w:rsid w:val="007C0039"/>
    <w:rsid w:val="007C0494"/>
    <w:rsid w:val="007C0CFE"/>
    <w:rsid w:val="007C0E63"/>
    <w:rsid w:val="007C2A48"/>
    <w:rsid w:val="007C2D2D"/>
    <w:rsid w:val="007C3620"/>
    <w:rsid w:val="007C3A36"/>
    <w:rsid w:val="007C4B38"/>
    <w:rsid w:val="007C530D"/>
    <w:rsid w:val="007C57DB"/>
    <w:rsid w:val="007C67A3"/>
    <w:rsid w:val="007C6879"/>
    <w:rsid w:val="007C6952"/>
    <w:rsid w:val="007C6B5F"/>
    <w:rsid w:val="007C6D76"/>
    <w:rsid w:val="007C6FA0"/>
    <w:rsid w:val="007C768D"/>
    <w:rsid w:val="007C7880"/>
    <w:rsid w:val="007C7942"/>
    <w:rsid w:val="007D1388"/>
    <w:rsid w:val="007D1778"/>
    <w:rsid w:val="007D1A14"/>
    <w:rsid w:val="007D231A"/>
    <w:rsid w:val="007D33C9"/>
    <w:rsid w:val="007D3A43"/>
    <w:rsid w:val="007D3B0C"/>
    <w:rsid w:val="007D3FA0"/>
    <w:rsid w:val="007D4034"/>
    <w:rsid w:val="007D41A7"/>
    <w:rsid w:val="007D43E4"/>
    <w:rsid w:val="007D4919"/>
    <w:rsid w:val="007D5857"/>
    <w:rsid w:val="007D6017"/>
    <w:rsid w:val="007D67E0"/>
    <w:rsid w:val="007D72B8"/>
    <w:rsid w:val="007E057C"/>
    <w:rsid w:val="007E0DE4"/>
    <w:rsid w:val="007E10C2"/>
    <w:rsid w:val="007E14BA"/>
    <w:rsid w:val="007E2F41"/>
    <w:rsid w:val="007E3187"/>
    <w:rsid w:val="007E32F6"/>
    <w:rsid w:val="007E469C"/>
    <w:rsid w:val="007E4D22"/>
    <w:rsid w:val="007E5855"/>
    <w:rsid w:val="007E5A7A"/>
    <w:rsid w:val="007E5EEA"/>
    <w:rsid w:val="007E660E"/>
    <w:rsid w:val="007E69CA"/>
    <w:rsid w:val="007E6B97"/>
    <w:rsid w:val="007E7D98"/>
    <w:rsid w:val="007F035F"/>
    <w:rsid w:val="007F0B25"/>
    <w:rsid w:val="007F0F8A"/>
    <w:rsid w:val="007F12FE"/>
    <w:rsid w:val="007F2159"/>
    <w:rsid w:val="007F2AA1"/>
    <w:rsid w:val="007F3238"/>
    <w:rsid w:val="007F34DF"/>
    <w:rsid w:val="007F45D0"/>
    <w:rsid w:val="007F5057"/>
    <w:rsid w:val="007F5175"/>
    <w:rsid w:val="007F560F"/>
    <w:rsid w:val="007F5EE7"/>
    <w:rsid w:val="007F62BF"/>
    <w:rsid w:val="007F640A"/>
    <w:rsid w:val="007F6459"/>
    <w:rsid w:val="007F65AB"/>
    <w:rsid w:val="007F6BDF"/>
    <w:rsid w:val="007F6E43"/>
    <w:rsid w:val="007F727F"/>
    <w:rsid w:val="007F72C8"/>
    <w:rsid w:val="007F755E"/>
    <w:rsid w:val="007F7669"/>
    <w:rsid w:val="007F7947"/>
    <w:rsid w:val="007F7F95"/>
    <w:rsid w:val="00800319"/>
    <w:rsid w:val="00800BE2"/>
    <w:rsid w:val="00800D9D"/>
    <w:rsid w:val="00800E52"/>
    <w:rsid w:val="0080149D"/>
    <w:rsid w:val="00802AD3"/>
    <w:rsid w:val="0080346B"/>
    <w:rsid w:val="00803AD5"/>
    <w:rsid w:val="00803BBE"/>
    <w:rsid w:val="00803D33"/>
    <w:rsid w:val="00803E67"/>
    <w:rsid w:val="00803EDD"/>
    <w:rsid w:val="00804060"/>
    <w:rsid w:val="00804180"/>
    <w:rsid w:val="00805CF6"/>
    <w:rsid w:val="00806151"/>
    <w:rsid w:val="00806AC2"/>
    <w:rsid w:val="00806BB6"/>
    <w:rsid w:val="00806E45"/>
    <w:rsid w:val="008076CF"/>
    <w:rsid w:val="00810124"/>
    <w:rsid w:val="008117CA"/>
    <w:rsid w:val="00811B0C"/>
    <w:rsid w:val="00813383"/>
    <w:rsid w:val="00813460"/>
    <w:rsid w:val="0081384F"/>
    <w:rsid w:val="008145DA"/>
    <w:rsid w:val="00814D1C"/>
    <w:rsid w:val="00814D58"/>
    <w:rsid w:val="00814F6F"/>
    <w:rsid w:val="00816158"/>
    <w:rsid w:val="00817A7F"/>
    <w:rsid w:val="0082078C"/>
    <w:rsid w:val="00820D06"/>
    <w:rsid w:val="00820FB9"/>
    <w:rsid w:val="008212FD"/>
    <w:rsid w:val="008228E1"/>
    <w:rsid w:val="00823237"/>
    <w:rsid w:val="00823919"/>
    <w:rsid w:val="008256D3"/>
    <w:rsid w:val="00825F8C"/>
    <w:rsid w:val="008263AC"/>
    <w:rsid w:val="00826FF9"/>
    <w:rsid w:val="008278F7"/>
    <w:rsid w:val="00830179"/>
    <w:rsid w:val="0083049B"/>
    <w:rsid w:val="00830E2C"/>
    <w:rsid w:val="008312DF"/>
    <w:rsid w:val="008314EC"/>
    <w:rsid w:val="0083180A"/>
    <w:rsid w:val="008318BC"/>
    <w:rsid w:val="00832499"/>
    <w:rsid w:val="0083289E"/>
    <w:rsid w:val="00832C29"/>
    <w:rsid w:val="00832DC0"/>
    <w:rsid w:val="0083387C"/>
    <w:rsid w:val="008341BA"/>
    <w:rsid w:val="00834542"/>
    <w:rsid w:val="00834D7A"/>
    <w:rsid w:val="00835297"/>
    <w:rsid w:val="00835B59"/>
    <w:rsid w:val="0083636D"/>
    <w:rsid w:val="0083637C"/>
    <w:rsid w:val="00836853"/>
    <w:rsid w:val="0083695C"/>
    <w:rsid w:val="008376F4"/>
    <w:rsid w:val="00837811"/>
    <w:rsid w:val="008379D2"/>
    <w:rsid w:val="00840A5C"/>
    <w:rsid w:val="00840C90"/>
    <w:rsid w:val="008424DF"/>
    <w:rsid w:val="00842DE9"/>
    <w:rsid w:val="00844AE8"/>
    <w:rsid w:val="00844B3B"/>
    <w:rsid w:val="008451BC"/>
    <w:rsid w:val="0084563E"/>
    <w:rsid w:val="0084601F"/>
    <w:rsid w:val="00846AEE"/>
    <w:rsid w:val="00846FEC"/>
    <w:rsid w:val="00847070"/>
    <w:rsid w:val="00847B08"/>
    <w:rsid w:val="00847E1C"/>
    <w:rsid w:val="0085119A"/>
    <w:rsid w:val="0085124F"/>
    <w:rsid w:val="008515B7"/>
    <w:rsid w:val="00851979"/>
    <w:rsid w:val="00851B18"/>
    <w:rsid w:val="00851DB2"/>
    <w:rsid w:val="0085226D"/>
    <w:rsid w:val="008522DD"/>
    <w:rsid w:val="008531BE"/>
    <w:rsid w:val="008533C8"/>
    <w:rsid w:val="008540FE"/>
    <w:rsid w:val="008543AF"/>
    <w:rsid w:val="00855999"/>
    <w:rsid w:val="00855A1E"/>
    <w:rsid w:val="00855C03"/>
    <w:rsid w:val="00856098"/>
    <w:rsid w:val="00856201"/>
    <w:rsid w:val="0085667F"/>
    <w:rsid w:val="00856853"/>
    <w:rsid w:val="00856BDE"/>
    <w:rsid w:val="0085720B"/>
    <w:rsid w:val="008573AC"/>
    <w:rsid w:val="008577E3"/>
    <w:rsid w:val="00857951"/>
    <w:rsid w:val="00860015"/>
    <w:rsid w:val="00860431"/>
    <w:rsid w:val="00860819"/>
    <w:rsid w:val="00861526"/>
    <w:rsid w:val="00862A46"/>
    <w:rsid w:val="00862B27"/>
    <w:rsid w:val="008641C5"/>
    <w:rsid w:val="0086563C"/>
    <w:rsid w:val="00865FB2"/>
    <w:rsid w:val="00866861"/>
    <w:rsid w:val="00867362"/>
    <w:rsid w:val="00867431"/>
    <w:rsid w:val="008720FA"/>
    <w:rsid w:val="00872CF0"/>
    <w:rsid w:val="00872E01"/>
    <w:rsid w:val="00873341"/>
    <w:rsid w:val="0087363C"/>
    <w:rsid w:val="008743B7"/>
    <w:rsid w:val="0087480F"/>
    <w:rsid w:val="00874A24"/>
    <w:rsid w:val="00874B9B"/>
    <w:rsid w:val="00874C48"/>
    <w:rsid w:val="00875202"/>
    <w:rsid w:val="008752F6"/>
    <w:rsid w:val="008754B7"/>
    <w:rsid w:val="00875704"/>
    <w:rsid w:val="008766C7"/>
    <w:rsid w:val="00876964"/>
    <w:rsid w:val="00876F2B"/>
    <w:rsid w:val="008773D9"/>
    <w:rsid w:val="008802B3"/>
    <w:rsid w:val="00880CCE"/>
    <w:rsid w:val="00881F7E"/>
    <w:rsid w:val="00882207"/>
    <w:rsid w:val="008822F2"/>
    <w:rsid w:val="008825CF"/>
    <w:rsid w:val="00882A8E"/>
    <w:rsid w:val="00883380"/>
    <w:rsid w:val="008844E3"/>
    <w:rsid w:val="0088480E"/>
    <w:rsid w:val="008853B2"/>
    <w:rsid w:val="00885418"/>
    <w:rsid w:val="008856CF"/>
    <w:rsid w:val="00887877"/>
    <w:rsid w:val="00887FF4"/>
    <w:rsid w:val="00890EE0"/>
    <w:rsid w:val="00891152"/>
    <w:rsid w:val="008913C2"/>
    <w:rsid w:val="008913D6"/>
    <w:rsid w:val="00891933"/>
    <w:rsid w:val="00891E10"/>
    <w:rsid w:val="00891F43"/>
    <w:rsid w:val="008925ED"/>
    <w:rsid w:val="008929BC"/>
    <w:rsid w:val="00892E42"/>
    <w:rsid w:val="008932E4"/>
    <w:rsid w:val="008937CD"/>
    <w:rsid w:val="008938DA"/>
    <w:rsid w:val="0089459A"/>
    <w:rsid w:val="00895ED6"/>
    <w:rsid w:val="00896170"/>
    <w:rsid w:val="00896264"/>
    <w:rsid w:val="00896EC2"/>
    <w:rsid w:val="008971F1"/>
    <w:rsid w:val="0089728B"/>
    <w:rsid w:val="00897542"/>
    <w:rsid w:val="008A02E2"/>
    <w:rsid w:val="008A0356"/>
    <w:rsid w:val="008A0851"/>
    <w:rsid w:val="008A113D"/>
    <w:rsid w:val="008A1820"/>
    <w:rsid w:val="008A200F"/>
    <w:rsid w:val="008A2144"/>
    <w:rsid w:val="008A371C"/>
    <w:rsid w:val="008A3BAB"/>
    <w:rsid w:val="008A4316"/>
    <w:rsid w:val="008A4D22"/>
    <w:rsid w:val="008A4F0E"/>
    <w:rsid w:val="008A50DB"/>
    <w:rsid w:val="008A59E2"/>
    <w:rsid w:val="008A59EF"/>
    <w:rsid w:val="008A5F69"/>
    <w:rsid w:val="008A5F74"/>
    <w:rsid w:val="008A6476"/>
    <w:rsid w:val="008A6902"/>
    <w:rsid w:val="008A7987"/>
    <w:rsid w:val="008B000C"/>
    <w:rsid w:val="008B0518"/>
    <w:rsid w:val="008B0770"/>
    <w:rsid w:val="008B0825"/>
    <w:rsid w:val="008B0C16"/>
    <w:rsid w:val="008B1918"/>
    <w:rsid w:val="008B1F3B"/>
    <w:rsid w:val="008B20E1"/>
    <w:rsid w:val="008B23B6"/>
    <w:rsid w:val="008B24A3"/>
    <w:rsid w:val="008B2DE0"/>
    <w:rsid w:val="008B386D"/>
    <w:rsid w:val="008B3FD7"/>
    <w:rsid w:val="008B4316"/>
    <w:rsid w:val="008B4454"/>
    <w:rsid w:val="008B4DE0"/>
    <w:rsid w:val="008B581A"/>
    <w:rsid w:val="008B66FB"/>
    <w:rsid w:val="008B7391"/>
    <w:rsid w:val="008B7A67"/>
    <w:rsid w:val="008B7CD6"/>
    <w:rsid w:val="008C0640"/>
    <w:rsid w:val="008C0804"/>
    <w:rsid w:val="008C0D35"/>
    <w:rsid w:val="008C0D85"/>
    <w:rsid w:val="008C133B"/>
    <w:rsid w:val="008C18E7"/>
    <w:rsid w:val="008C1DA9"/>
    <w:rsid w:val="008C21EF"/>
    <w:rsid w:val="008C2D17"/>
    <w:rsid w:val="008C2FB3"/>
    <w:rsid w:val="008C301B"/>
    <w:rsid w:val="008C30B4"/>
    <w:rsid w:val="008C4FCF"/>
    <w:rsid w:val="008C521F"/>
    <w:rsid w:val="008C5619"/>
    <w:rsid w:val="008C5626"/>
    <w:rsid w:val="008C61E5"/>
    <w:rsid w:val="008C6B59"/>
    <w:rsid w:val="008C6BF0"/>
    <w:rsid w:val="008C7095"/>
    <w:rsid w:val="008C7397"/>
    <w:rsid w:val="008D08C7"/>
    <w:rsid w:val="008D0F14"/>
    <w:rsid w:val="008D14AC"/>
    <w:rsid w:val="008D1607"/>
    <w:rsid w:val="008D16CB"/>
    <w:rsid w:val="008D1D14"/>
    <w:rsid w:val="008D31F9"/>
    <w:rsid w:val="008D342A"/>
    <w:rsid w:val="008D3B49"/>
    <w:rsid w:val="008D4157"/>
    <w:rsid w:val="008D4F6B"/>
    <w:rsid w:val="008D5CB4"/>
    <w:rsid w:val="008D6E92"/>
    <w:rsid w:val="008D7785"/>
    <w:rsid w:val="008D77E2"/>
    <w:rsid w:val="008D7EF7"/>
    <w:rsid w:val="008E08D3"/>
    <w:rsid w:val="008E0FA9"/>
    <w:rsid w:val="008E2C6C"/>
    <w:rsid w:val="008E3246"/>
    <w:rsid w:val="008E3786"/>
    <w:rsid w:val="008E4DB5"/>
    <w:rsid w:val="008E4E35"/>
    <w:rsid w:val="008E633B"/>
    <w:rsid w:val="008E6F35"/>
    <w:rsid w:val="008E6F93"/>
    <w:rsid w:val="008E7DF6"/>
    <w:rsid w:val="008F093D"/>
    <w:rsid w:val="008F0C07"/>
    <w:rsid w:val="008F0D1D"/>
    <w:rsid w:val="008F170C"/>
    <w:rsid w:val="008F22A8"/>
    <w:rsid w:val="008F237C"/>
    <w:rsid w:val="008F2879"/>
    <w:rsid w:val="008F2FB9"/>
    <w:rsid w:val="008F349B"/>
    <w:rsid w:val="008F374C"/>
    <w:rsid w:val="008F38DE"/>
    <w:rsid w:val="008F4184"/>
    <w:rsid w:val="008F5328"/>
    <w:rsid w:val="008F54BA"/>
    <w:rsid w:val="008F65BD"/>
    <w:rsid w:val="008F6A3A"/>
    <w:rsid w:val="008F7978"/>
    <w:rsid w:val="008F7C60"/>
    <w:rsid w:val="00900285"/>
    <w:rsid w:val="0090122D"/>
    <w:rsid w:val="00902E2E"/>
    <w:rsid w:val="00902FD1"/>
    <w:rsid w:val="00903289"/>
    <w:rsid w:val="00904B8A"/>
    <w:rsid w:val="00905348"/>
    <w:rsid w:val="0090539F"/>
    <w:rsid w:val="00905AF9"/>
    <w:rsid w:val="00906706"/>
    <w:rsid w:val="00906F16"/>
    <w:rsid w:val="00906F1C"/>
    <w:rsid w:val="00907631"/>
    <w:rsid w:val="009077FB"/>
    <w:rsid w:val="00907A37"/>
    <w:rsid w:val="00907EA8"/>
    <w:rsid w:val="00910ACB"/>
    <w:rsid w:val="00911660"/>
    <w:rsid w:val="00912C6C"/>
    <w:rsid w:val="00913CCA"/>
    <w:rsid w:val="00913E92"/>
    <w:rsid w:val="009141E6"/>
    <w:rsid w:val="00914851"/>
    <w:rsid w:val="00914FA6"/>
    <w:rsid w:val="00915932"/>
    <w:rsid w:val="009173BB"/>
    <w:rsid w:val="009206C1"/>
    <w:rsid w:val="00920E54"/>
    <w:rsid w:val="00921624"/>
    <w:rsid w:val="00921B64"/>
    <w:rsid w:val="00921BEA"/>
    <w:rsid w:val="00922318"/>
    <w:rsid w:val="00922EC4"/>
    <w:rsid w:val="00923424"/>
    <w:rsid w:val="009236DC"/>
    <w:rsid w:val="00923AF2"/>
    <w:rsid w:val="00923D78"/>
    <w:rsid w:val="009245C3"/>
    <w:rsid w:val="009246F7"/>
    <w:rsid w:val="00925893"/>
    <w:rsid w:val="0092768A"/>
    <w:rsid w:val="00927D9A"/>
    <w:rsid w:val="009300C6"/>
    <w:rsid w:val="0093057D"/>
    <w:rsid w:val="00930B9C"/>
    <w:rsid w:val="00931335"/>
    <w:rsid w:val="00931639"/>
    <w:rsid w:val="00931A21"/>
    <w:rsid w:val="00933894"/>
    <w:rsid w:val="00933DA6"/>
    <w:rsid w:val="00933FD1"/>
    <w:rsid w:val="009349EE"/>
    <w:rsid w:val="0093503D"/>
    <w:rsid w:val="009350A7"/>
    <w:rsid w:val="009353BC"/>
    <w:rsid w:val="00935C38"/>
    <w:rsid w:val="00935D2E"/>
    <w:rsid w:val="00937CC6"/>
    <w:rsid w:val="00937D1B"/>
    <w:rsid w:val="009404AA"/>
    <w:rsid w:val="00940793"/>
    <w:rsid w:val="009410E2"/>
    <w:rsid w:val="009410EA"/>
    <w:rsid w:val="0094124B"/>
    <w:rsid w:val="00942486"/>
    <w:rsid w:val="00942B26"/>
    <w:rsid w:val="00942D01"/>
    <w:rsid w:val="00943FAD"/>
    <w:rsid w:val="009440F2"/>
    <w:rsid w:val="00944EED"/>
    <w:rsid w:val="00945821"/>
    <w:rsid w:val="00945FF5"/>
    <w:rsid w:val="00950CAC"/>
    <w:rsid w:val="0095173F"/>
    <w:rsid w:val="0095174E"/>
    <w:rsid w:val="00952717"/>
    <w:rsid w:val="009537B6"/>
    <w:rsid w:val="0095394B"/>
    <w:rsid w:val="00953B29"/>
    <w:rsid w:val="00953CF1"/>
    <w:rsid w:val="00953D67"/>
    <w:rsid w:val="009546AB"/>
    <w:rsid w:val="00955567"/>
    <w:rsid w:val="009559FB"/>
    <w:rsid w:val="0095607B"/>
    <w:rsid w:val="00956FF9"/>
    <w:rsid w:val="0096003C"/>
    <w:rsid w:val="00960271"/>
    <w:rsid w:val="0096047C"/>
    <w:rsid w:val="00960D6E"/>
    <w:rsid w:val="00960E9C"/>
    <w:rsid w:val="0096142C"/>
    <w:rsid w:val="009614D6"/>
    <w:rsid w:val="00962839"/>
    <w:rsid w:val="00962CBA"/>
    <w:rsid w:val="009638DF"/>
    <w:rsid w:val="00963C13"/>
    <w:rsid w:val="00964533"/>
    <w:rsid w:val="0096506D"/>
    <w:rsid w:val="0096664B"/>
    <w:rsid w:val="00967D32"/>
    <w:rsid w:val="00972119"/>
    <w:rsid w:val="009723C1"/>
    <w:rsid w:val="0097280D"/>
    <w:rsid w:val="00972F91"/>
    <w:rsid w:val="009736B0"/>
    <w:rsid w:val="00973D72"/>
    <w:rsid w:val="00973F1D"/>
    <w:rsid w:val="00974284"/>
    <w:rsid w:val="009748F1"/>
    <w:rsid w:val="009757CC"/>
    <w:rsid w:val="009758AF"/>
    <w:rsid w:val="009759F5"/>
    <w:rsid w:val="00975C36"/>
    <w:rsid w:val="00976031"/>
    <w:rsid w:val="00976598"/>
    <w:rsid w:val="00976D69"/>
    <w:rsid w:val="00977BD0"/>
    <w:rsid w:val="00980087"/>
    <w:rsid w:val="00981AB9"/>
    <w:rsid w:val="00983320"/>
    <w:rsid w:val="009835F3"/>
    <w:rsid w:val="00983FAF"/>
    <w:rsid w:val="009840BC"/>
    <w:rsid w:val="00984452"/>
    <w:rsid w:val="00984531"/>
    <w:rsid w:val="009845FC"/>
    <w:rsid w:val="00984F33"/>
    <w:rsid w:val="00985A9A"/>
    <w:rsid w:val="00985D94"/>
    <w:rsid w:val="009860B0"/>
    <w:rsid w:val="009864A3"/>
    <w:rsid w:val="009865C2"/>
    <w:rsid w:val="00986C2F"/>
    <w:rsid w:val="00986D7B"/>
    <w:rsid w:val="009875BA"/>
    <w:rsid w:val="009877E6"/>
    <w:rsid w:val="00990513"/>
    <w:rsid w:val="009906AD"/>
    <w:rsid w:val="00992A8B"/>
    <w:rsid w:val="00992FAE"/>
    <w:rsid w:val="009937FC"/>
    <w:rsid w:val="00993AB4"/>
    <w:rsid w:val="00993D01"/>
    <w:rsid w:val="00994272"/>
    <w:rsid w:val="0099477E"/>
    <w:rsid w:val="009948F4"/>
    <w:rsid w:val="00995279"/>
    <w:rsid w:val="009952FE"/>
    <w:rsid w:val="00995317"/>
    <w:rsid w:val="00995D08"/>
    <w:rsid w:val="009971FB"/>
    <w:rsid w:val="0099744F"/>
    <w:rsid w:val="009A0CD5"/>
    <w:rsid w:val="009A0E34"/>
    <w:rsid w:val="009A1002"/>
    <w:rsid w:val="009A1380"/>
    <w:rsid w:val="009A1A9C"/>
    <w:rsid w:val="009A2532"/>
    <w:rsid w:val="009A27C9"/>
    <w:rsid w:val="009A297C"/>
    <w:rsid w:val="009A2F59"/>
    <w:rsid w:val="009A37A0"/>
    <w:rsid w:val="009A4747"/>
    <w:rsid w:val="009A4B64"/>
    <w:rsid w:val="009A4DBE"/>
    <w:rsid w:val="009A5713"/>
    <w:rsid w:val="009A5835"/>
    <w:rsid w:val="009A6783"/>
    <w:rsid w:val="009A6896"/>
    <w:rsid w:val="009A697D"/>
    <w:rsid w:val="009A72EB"/>
    <w:rsid w:val="009B1394"/>
    <w:rsid w:val="009B1C57"/>
    <w:rsid w:val="009B1FC8"/>
    <w:rsid w:val="009B2171"/>
    <w:rsid w:val="009B25D9"/>
    <w:rsid w:val="009B2C53"/>
    <w:rsid w:val="009B3A5F"/>
    <w:rsid w:val="009B4052"/>
    <w:rsid w:val="009B4CE1"/>
    <w:rsid w:val="009B5290"/>
    <w:rsid w:val="009B53DF"/>
    <w:rsid w:val="009B5526"/>
    <w:rsid w:val="009B5967"/>
    <w:rsid w:val="009B597E"/>
    <w:rsid w:val="009B5E7F"/>
    <w:rsid w:val="009B6014"/>
    <w:rsid w:val="009C0EDD"/>
    <w:rsid w:val="009C1811"/>
    <w:rsid w:val="009C2F4D"/>
    <w:rsid w:val="009C3124"/>
    <w:rsid w:val="009C313F"/>
    <w:rsid w:val="009C33BE"/>
    <w:rsid w:val="009C4181"/>
    <w:rsid w:val="009C4450"/>
    <w:rsid w:val="009C4834"/>
    <w:rsid w:val="009C5B55"/>
    <w:rsid w:val="009C6321"/>
    <w:rsid w:val="009C6500"/>
    <w:rsid w:val="009C73CD"/>
    <w:rsid w:val="009C7B0A"/>
    <w:rsid w:val="009D0518"/>
    <w:rsid w:val="009D0C63"/>
    <w:rsid w:val="009D1080"/>
    <w:rsid w:val="009D10E1"/>
    <w:rsid w:val="009D183E"/>
    <w:rsid w:val="009D3379"/>
    <w:rsid w:val="009D3431"/>
    <w:rsid w:val="009D358B"/>
    <w:rsid w:val="009D40A9"/>
    <w:rsid w:val="009D62D8"/>
    <w:rsid w:val="009D684D"/>
    <w:rsid w:val="009D6DAB"/>
    <w:rsid w:val="009D75D8"/>
    <w:rsid w:val="009D79B1"/>
    <w:rsid w:val="009D7A24"/>
    <w:rsid w:val="009E0E52"/>
    <w:rsid w:val="009E0F30"/>
    <w:rsid w:val="009E1384"/>
    <w:rsid w:val="009E1C8B"/>
    <w:rsid w:val="009E1CBD"/>
    <w:rsid w:val="009E1DE5"/>
    <w:rsid w:val="009E2736"/>
    <w:rsid w:val="009E35B3"/>
    <w:rsid w:val="009E3BF2"/>
    <w:rsid w:val="009E419B"/>
    <w:rsid w:val="009E45FB"/>
    <w:rsid w:val="009E4DAC"/>
    <w:rsid w:val="009E4F49"/>
    <w:rsid w:val="009E5547"/>
    <w:rsid w:val="009E5F5E"/>
    <w:rsid w:val="009E60FF"/>
    <w:rsid w:val="009E6D2A"/>
    <w:rsid w:val="009E7451"/>
    <w:rsid w:val="009F0231"/>
    <w:rsid w:val="009F044E"/>
    <w:rsid w:val="009F0587"/>
    <w:rsid w:val="009F390B"/>
    <w:rsid w:val="009F3B17"/>
    <w:rsid w:val="009F4200"/>
    <w:rsid w:val="009F482A"/>
    <w:rsid w:val="009F4D87"/>
    <w:rsid w:val="009F57D2"/>
    <w:rsid w:val="009F5B1E"/>
    <w:rsid w:val="009F606C"/>
    <w:rsid w:val="009F71F5"/>
    <w:rsid w:val="009F7F00"/>
    <w:rsid w:val="00A00020"/>
    <w:rsid w:val="00A037A1"/>
    <w:rsid w:val="00A03C4E"/>
    <w:rsid w:val="00A04B95"/>
    <w:rsid w:val="00A0550C"/>
    <w:rsid w:val="00A055F2"/>
    <w:rsid w:val="00A10855"/>
    <w:rsid w:val="00A10946"/>
    <w:rsid w:val="00A10D6C"/>
    <w:rsid w:val="00A10FD2"/>
    <w:rsid w:val="00A12E96"/>
    <w:rsid w:val="00A12F96"/>
    <w:rsid w:val="00A1321B"/>
    <w:rsid w:val="00A13507"/>
    <w:rsid w:val="00A13634"/>
    <w:rsid w:val="00A13A1B"/>
    <w:rsid w:val="00A14605"/>
    <w:rsid w:val="00A15095"/>
    <w:rsid w:val="00A153F6"/>
    <w:rsid w:val="00A1578E"/>
    <w:rsid w:val="00A16080"/>
    <w:rsid w:val="00A165E7"/>
    <w:rsid w:val="00A16B22"/>
    <w:rsid w:val="00A17FB3"/>
    <w:rsid w:val="00A17FF4"/>
    <w:rsid w:val="00A20053"/>
    <w:rsid w:val="00A20899"/>
    <w:rsid w:val="00A20A2A"/>
    <w:rsid w:val="00A20B0C"/>
    <w:rsid w:val="00A20E28"/>
    <w:rsid w:val="00A2101D"/>
    <w:rsid w:val="00A21257"/>
    <w:rsid w:val="00A218DE"/>
    <w:rsid w:val="00A229C5"/>
    <w:rsid w:val="00A23FD5"/>
    <w:rsid w:val="00A25872"/>
    <w:rsid w:val="00A26255"/>
    <w:rsid w:val="00A278CD"/>
    <w:rsid w:val="00A30754"/>
    <w:rsid w:val="00A30F00"/>
    <w:rsid w:val="00A31052"/>
    <w:rsid w:val="00A316E8"/>
    <w:rsid w:val="00A317F0"/>
    <w:rsid w:val="00A32337"/>
    <w:rsid w:val="00A32551"/>
    <w:rsid w:val="00A32A49"/>
    <w:rsid w:val="00A32D52"/>
    <w:rsid w:val="00A32F91"/>
    <w:rsid w:val="00A33802"/>
    <w:rsid w:val="00A3505C"/>
    <w:rsid w:val="00A3521E"/>
    <w:rsid w:val="00A35507"/>
    <w:rsid w:val="00A35F3D"/>
    <w:rsid w:val="00A35FBD"/>
    <w:rsid w:val="00A36189"/>
    <w:rsid w:val="00A36202"/>
    <w:rsid w:val="00A362AF"/>
    <w:rsid w:val="00A36489"/>
    <w:rsid w:val="00A36494"/>
    <w:rsid w:val="00A3652F"/>
    <w:rsid w:val="00A36E7B"/>
    <w:rsid w:val="00A3723F"/>
    <w:rsid w:val="00A37668"/>
    <w:rsid w:val="00A40334"/>
    <w:rsid w:val="00A4037E"/>
    <w:rsid w:val="00A40ED8"/>
    <w:rsid w:val="00A412DE"/>
    <w:rsid w:val="00A4139A"/>
    <w:rsid w:val="00A417B5"/>
    <w:rsid w:val="00A419F0"/>
    <w:rsid w:val="00A41C40"/>
    <w:rsid w:val="00A41F8B"/>
    <w:rsid w:val="00A448AE"/>
    <w:rsid w:val="00A448D6"/>
    <w:rsid w:val="00A44C45"/>
    <w:rsid w:val="00A45779"/>
    <w:rsid w:val="00A45E5D"/>
    <w:rsid w:val="00A45F3F"/>
    <w:rsid w:val="00A46AB8"/>
    <w:rsid w:val="00A4722C"/>
    <w:rsid w:val="00A47D37"/>
    <w:rsid w:val="00A47FD1"/>
    <w:rsid w:val="00A5001A"/>
    <w:rsid w:val="00A50573"/>
    <w:rsid w:val="00A51240"/>
    <w:rsid w:val="00A5141A"/>
    <w:rsid w:val="00A51E95"/>
    <w:rsid w:val="00A51ECD"/>
    <w:rsid w:val="00A52CD8"/>
    <w:rsid w:val="00A52E20"/>
    <w:rsid w:val="00A535EA"/>
    <w:rsid w:val="00A54D20"/>
    <w:rsid w:val="00A55293"/>
    <w:rsid w:val="00A558F6"/>
    <w:rsid w:val="00A55F0C"/>
    <w:rsid w:val="00A5619C"/>
    <w:rsid w:val="00A56A4F"/>
    <w:rsid w:val="00A57F07"/>
    <w:rsid w:val="00A60383"/>
    <w:rsid w:val="00A608C4"/>
    <w:rsid w:val="00A60A07"/>
    <w:rsid w:val="00A60CCF"/>
    <w:rsid w:val="00A60EAC"/>
    <w:rsid w:val="00A6109B"/>
    <w:rsid w:val="00A6133B"/>
    <w:rsid w:val="00A61BC9"/>
    <w:rsid w:val="00A62091"/>
    <w:rsid w:val="00A630FD"/>
    <w:rsid w:val="00A648F6"/>
    <w:rsid w:val="00A6493A"/>
    <w:rsid w:val="00A64AF6"/>
    <w:rsid w:val="00A64DBF"/>
    <w:rsid w:val="00A6525B"/>
    <w:rsid w:val="00A66395"/>
    <w:rsid w:val="00A667D9"/>
    <w:rsid w:val="00A66A36"/>
    <w:rsid w:val="00A6737A"/>
    <w:rsid w:val="00A6784E"/>
    <w:rsid w:val="00A679BC"/>
    <w:rsid w:val="00A7084D"/>
    <w:rsid w:val="00A70FA4"/>
    <w:rsid w:val="00A711BA"/>
    <w:rsid w:val="00A723DB"/>
    <w:rsid w:val="00A72BE7"/>
    <w:rsid w:val="00A74076"/>
    <w:rsid w:val="00A74CA1"/>
    <w:rsid w:val="00A753AF"/>
    <w:rsid w:val="00A753D6"/>
    <w:rsid w:val="00A754CA"/>
    <w:rsid w:val="00A75FF2"/>
    <w:rsid w:val="00A7682D"/>
    <w:rsid w:val="00A771E1"/>
    <w:rsid w:val="00A77278"/>
    <w:rsid w:val="00A77B9A"/>
    <w:rsid w:val="00A81504"/>
    <w:rsid w:val="00A8156A"/>
    <w:rsid w:val="00A82E10"/>
    <w:rsid w:val="00A83237"/>
    <w:rsid w:val="00A8326C"/>
    <w:rsid w:val="00A83570"/>
    <w:rsid w:val="00A838D3"/>
    <w:rsid w:val="00A83B69"/>
    <w:rsid w:val="00A83E7D"/>
    <w:rsid w:val="00A84515"/>
    <w:rsid w:val="00A84D27"/>
    <w:rsid w:val="00A8695E"/>
    <w:rsid w:val="00A86DFB"/>
    <w:rsid w:val="00A86F55"/>
    <w:rsid w:val="00A87AB0"/>
    <w:rsid w:val="00A87E29"/>
    <w:rsid w:val="00A901AC"/>
    <w:rsid w:val="00A902D5"/>
    <w:rsid w:val="00A909C5"/>
    <w:rsid w:val="00A90F90"/>
    <w:rsid w:val="00A915E2"/>
    <w:rsid w:val="00A9241A"/>
    <w:rsid w:val="00A924D1"/>
    <w:rsid w:val="00A92954"/>
    <w:rsid w:val="00A92A89"/>
    <w:rsid w:val="00A9340F"/>
    <w:rsid w:val="00A93AE9"/>
    <w:rsid w:val="00A94449"/>
    <w:rsid w:val="00A94C2D"/>
    <w:rsid w:val="00A95FA1"/>
    <w:rsid w:val="00A96735"/>
    <w:rsid w:val="00A96B33"/>
    <w:rsid w:val="00A96C7A"/>
    <w:rsid w:val="00A96F4B"/>
    <w:rsid w:val="00A9788F"/>
    <w:rsid w:val="00A97C60"/>
    <w:rsid w:val="00AA215F"/>
    <w:rsid w:val="00AA2203"/>
    <w:rsid w:val="00AA22B8"/>
    <w:rsid w:val="00AA26E7"/>
    <w:rsid w:val="00AA2D06"/>
    <w:rsid w:val="00AA2EDF"/>
    <w:rsid w:val="00AA33B1"/>
    <w:rsid w:val="00AA351F"/>
    <w:rsid w:val="00AA35AD"/>
    <w:rsid w:val="00AA4D17"/>
    <w:rsid w:val="00AA7AEC"/>
    <w:rsid w:val="00AB028B"/>
    <w:rsid w:val="00AB0764"/>
    <w:rsid w:val="00AB1E29"/>
    <w:rsid w:val="00AB24DC"/>
    <w:rsid w:val="00AB3722"/>
    <w:rsid w:val="00AB44AE"/>
    <w:rsid w:val="00AB47F4"/>
    <w:rsid w:val="00AB49D0"/>
    <w:rsid w:val="00AB4E9E"/>
    <w:rsid w:val="00AB5615"/>
    <w:rsid w:val="00AB57D9"/>
    <w:rsid w:val="00AB6403"/>
    <w:rsid w:val="00AB6921"/>
    <w:rsid w:val="00AB6AAD"/>
    <w:rsid w:val="00AC03E9"/>
    <w:rsid w:val="00AC0F9B"/>
    <w:rsid w:val="00AC2B62"/>
    <w:rsid w:val="00AC31D1"/>
    <w:rsid w:val="00AC386A"/>
    <w:rsid w:val="00AC3906"/>
    <w:rsid w:val="00AC4BE3"/>
    <w:rsid w:val="00AC4D45"/>
    <w:rsid w:val="00AC5A09"/>
    <w:rsid w:val="00AC6711"/>
    <w:rsid w:val="00AC6C37"/>
    <w:rsid w:val="00AC7B2D"/>
    <w:rsid w:val="00AD0232"/>
    <w:rsid w:val="00AD16E8"/>
    <w:rsid w:val="00AD1F19"/>
    <w:rsid w:val="00AD1FB4"/>
    <w:rsid w:val="00AD2336"/>
    <w:rsid w:val="00AD2F5B"/>
    <w:rsid w:val="00AD30EB"/>
    <w:rsid w:val="00AD311B"/>
    <w:rsid w:val="00AD36BE"/>
    <w:rsid w:val="00AD3854"/>
    <w:rsid w:val="00AD3B6F"/>
    <w:rsid w:val="00AD3CDB"/>
    <w:rsid w:val="00AD3D10"/>
    <w:rsid w:val="00AD4399"/>
    <w:rsid w:val="00AD4A71"/>
    <w:rsid w:val="00AD4F18"/>
    <w:rsid w:val="00AD53B1"/>
    <w:rsid w:val="00AD5689"/>
    <w:rsid w:val="00AD670C"/>
    <w:rsid w:val="00AD6AED"/>
    <w:rsid w:val="00AE015C"/>
    <w:rsid w:val="00AE02EE"/>
    <w:rsid w:val="00AE0C42"/>
    <w:rsid w:val="00AE10DE"/>
    <w:rsid w:val="00AE1173"/>
    <w:rsid w:val="00AE14F1"/>
    <w:rsid w:val="00AE1810"/>
    <w:rsid w:val="00AE2C5E"/>
    <w:rsid w:val="00AE38A6"/>
    <w:rsid w:val="00AE3B90"/>
    <w:rsid w:val="00AE3F46"/>
    <w:rsid w:val="00AE4B70"/>
    <w:rsid w:val="00AE5443"/>
    <w:rsid w:val="00AE552A"/>
    <w:rsid w:val="00AE56BF"/>
    <w:rsid w:val="00AE6121"/>
    <w:rsid w:val="00AE62FE"/>
    <w:rsid w:val="00AE6318"/>
    <w:rsid w:val="00AE71C8"/>
    <w:rsid w:val="00AE7258"/>
    <w:rsid w:val="00AE7340"/>
    <w:rsid w:val="00AE7A82"/>
    <w:rsid w:val="00AF01E8"/>
    <w:rsid w:val="00AF04EB"/>
    <w:rsid w:val="00AF151C"/>
    <w:rsid w:val="00AF2593"/>
    <w:rsid w:val="00AF30BB"/>
    <w:rsid w:val="00AF391D"/>
    <w:rsid w:val="00AF41D7"/>
    <w:rsid w:val="00AF4AD6"/>
    <w:rsid w:val="00AF4EE1"/>
    <w:rsid w:val="00AF5D12"/>
    <w:rsid w:val="00AF6825"/>
    <w:rsid w:val="00AF69ED"/>
    <w:rsid w:val="00AF7003"/>
    <w:rsid w:val="00AF75EA"/>
    <w:rsid w:val="00B008D2"/>
    <w:rsid w:val="00B0149B"/>
    <w:rsid w:val="00B01968"/>
    <w:rsid w:val="00B0197D"/>
    <w:rsid w:val="00B02345"/>
    <w:rsid w:val="00B02555"/>
    <w:rsid w:val="00B027DF"/>
    <w:rsid w:val="00B02EA9"/>
    <w:rsid w:val="00B032B0"/>
    <w:rsid w:val="00B03376"/>
    <w:rsid w:val="00B03DA9"/>
    <w:rsid w:val="00B041E6"/>
    <w:rsid w:val="00B043F4"/>
    <w:rsid w:val="00B044C9"/>
    <w:rsid w:val="00B05CFB"/>
    <w:rsid w:val="00B063FC"/>
    <w:rsid w:val="00B06668"/>
    <w:rsid w:val="00B06710"/>
    <w:rsid w:val="00B06873"/>
    <w:rsid w:val="00B06981"/>
    <w:rsid w:val="00B06B5A"/>
    <w:rsid w:val="00B0755C"/>
    <w:rsid w:val="00B10124"/>
    <w:rsid w:val="00B11469"/>
    <w:rsid w:val="00B12F8F"/>
    <w:rsid w:val="00B14DBF"/>
    <w:rsid w:val="00B1545A"/>
    <w:rsid w:val="00B157B5"/>
    <w:rsid w:val="00B16AF3"/>
    <w:rsid w:val="00B16FD2"/>
    <w:rsid w:val="00B1737C"/>
    <w:rsid w:val="00B20254"/>
    <w:rsid w:val="00B20A92"/>
    <w:rsid w:val="00B2129E"/>
    <w:rsid w:val="00B218A8"/>
    <w:rsid w:val="00B21C59"/>
    <w:rsid w:val="00B22838"/>
    <w:rsid w:val="00B22BE1"/>
    <w:rsid w:val="00B22EC5"/>
    <w:rsid w:val="00B23A1A"/>
    <w:rsid w:val="00B23C67"/>
    <w:rsid w:val="00B2400D"/>
    <w:rsid w:val="00B251AF"/>
    <w:rsid w:val="00B25FF1"/>
    <w:rsid w:val="00B264C4"/>
    <w:rsid w:val="00B26C52"/>
    <w:rsid w:val="00B26DC3"/>
    <w:rsid w:val="00B27454"/>
    <w:rsid w:val="00B301F3"/>
    <w:rsid w:val="00B329BE"/>
    <w:rsid w:val="00B32BEA"/>
    <w:rsid w:val="00B331BE"/>
    <w:rsid w:val="00B33E73"/>
    <w:rsid w:val="00B34A60"/>
    <w:rsid w:val="00B34C24"/>
    <w:rsid w:val="00B35FB8"/>
    <w:rsid w:val="00B360EC"/>
    <w:rsid w:val="00B3624C"/>
    <w:rsid w:val="00B367CC"/>
    <w:rsid w:val="00B36DB5"/>
    <w:rsid w:val="00B36F8A"/>
    <w:rsid w:val="00B37F17"/>
    <w:rsid w:val="00B40188"/>
    <w:rsid w:val="00B401BB"/>
    <w:rsid w:val="00B40250"/>
    <w:rsid w:val="00B40371"/>
    <w:rsid w:val="00B4080D"/>
    <w:rsid w:val="00B40823"/>
    <w:rsid w:val="00B40B65"/>
    <w:rsid w:val="00B40EC0"/>
    <w:rsid w:val="00B41439"/>
    <w:rsid w:val="00B41E5F"/>
    <w:rsid w:val="00B435B0"/>
    <w:rsid w:val="00B438BE"/>
    <w:rsid w:val="00B43AAA"/>
    <w:rsid w:val="00B455A4"/>
    <w:rsid w:val="00B46513"/>
    <w:rsid w:val="00B478C2"/>
    <w:rsid w:val="00B47A5B"/>
    <w:rsid w:val="00B47BAF"/>
    <w:rsid w:val="00B51A69"/>
    <w:rsid w:val="00B5204B"/>
    <w:rsid w:val="00B520BE"/>
    <w:rsid w:val="00B521AC"/>
    <w:rsid w:val="00B5225F"/>
    <w:rsid w:val="00B5396B"/>
    <w:rsid w:val="00B5424A"/>
    <w:rsid w:val="00B542FE"/>
    <w:rsid w:val="00B54A23"/>
    <w:rsid w:val="00B55901"/>
    <w:rsid w:val="00B55B40"/>
    <w:rsid w:val="00B5641B"/>
    <w:rsid w:val="00B56848"/>
    <w:rsid w:val="00B571FE"/>
    <w:rsid w:val="00B57370"/>
    <w:rsid w:val="00B5742F"/>
    <w:rsid w:val="00B579D3"/>
    <w:rsid w:val="00B61061"/>
    <w:rsid w:val="00B612B1"/>
    <w:rsid w:val="00B62720"/>
    <w:rsid w:val="00B62783"/>
    <w:rsid w:val="00B62D5D"/>
    <w:rsid w:val="00B64207"/>
    <w:rsid w:val="00B6495A"/>
    <w:rsid w:val="00B64BA6"/>
    <w:rsid w:val="00B64DD8"/>
    <w:rsid w:val="00B64F5E"/>
    <w:rsid w:val="00B6543B"/>
    <w:rsid w:val="00B654E6"/>
    <w:rsid w:val="00B65633"/>
    <w:rsid w:val="00B65964"/>
    <w:rsid w:val="00B662FE"/>
    <w:rsid w:val="00B67394"/>
    <w:rsid w:val="00B676BF"/>
    <w:rsid w:val="00B67F63"/>
    <w:rsid w:val="00B7016D"/>
    <w:rsid w:val="00B7089B"/>
    <w:rsid w:val="00B70B8C"/>
    <w:rsid w:val="00B71349"/>
    <w:rsid w:val="00B713AC"/>
    <w:rsid w:val="00B71922"/>
    <w:rsid w:val="00B71990"/>
    <w:rsid w:val="00B72426"/>
    <w:rsid w:val="00B7247B"/>
    <w:rsid w:val="00B737B4"/>
    <w:rsid w:val="00B73A4A"/>
    <w:rsid w:val="00B73B60"/>
    <w:rsid w:val="00B7416E"/>
    <w:rsid w:val="00B742D4"/>
    <w:rsid w:val="00B74CCD"/>
    <w:rsid w:val="00B755EF"/>
    <w:rsid w:val="00B75817"/>
    <w:rsid w:val="00B7650F"/>
    <w:rsid w:val="00B767AC"/>
    <w:rsid w:val="00B76D6A"/>
    <w:rsid w:val="00B76EB0"/>
    <w:rsid w:val="00B77864"/>
    <w:rsid w:val="00B80363"/>
    <w:rsid w:val="00B80404"/>
    <w:rsid w:val="00B80414"/>
    <w:rsid w:val="00B80483"/>
    <w:rsid w:val="00B8056E"/>
    <w:rsid w:val="00B8157E"/>
    <w:rsid w:val="00B82624"/>
    <w:rsid w:val="00B82DDD"/>
    <w:rsid w:val="00B82E2E"/>
    <w:rsid w:val="00B834B1"/>
    <w:rsid w:val="00B83A70"/>
    <w:rsid w:val="00B847C0"/>
    <w:rsid w:val="00B847F8"/>
    <w:rsid w:val="00B84F4D"/>
    <w:rsid w:val="00B850BA"/>
    <w:rsid w:val="00B856A2"/>
    <w:rsid w:val="00B85DE4"/>
    <w:rsid w:val="00B8711B"/>
    <w:rsid w:val="00B872E8"/>
    <w:rsid w:val="00B87A90"/>
    <w:rsid w:val="00B87D65"/>
    <w:rsid w:val="00B87E53"/>
    <w:rsid w:val="00B9002E"/>
    <w:rsid w:val="00B90397"/>
    <w:rsid w:val="00B909A8"/>
    <w:rsid w:val="00B90BA0"/>
    <w:rsid w:val="00B90F69"/>
    <w:rsid w:val="00B9126E"/>
    <w:rsid w:val="00B9289D"/>
    <w:rsid w:val="00B92FB1"/>
    <w:rsid w:val="00B9303D"/>
    <w:rsid w:val="00B935E0"/>
    <w:rsid w:val="00B93926"/>
    <w:rsid w:val="00B9433E"/>
    <w:rsid w:val="00B94753"/>
    <w:rsid w:val="00B9513A"/>
    <w:rsid w:val="00B95801"/>
    <w:rsid w:val="00B95F76"/>
    <w:rsid w:val="00B96650"/>
    <w:rsid w:val="00B966E2"/>
    <w:rsid w:val="00B96E81"/>
    <w:rsid w:val="00B97079"/>
    <w:rsid w:val="00B97472"/>
    <w:rsid w:val="00B97BCB"/>
    <w:rsid w:val="00B97D91"/>
    <w:rsid w:val="00BA017B"/>
    <w:rsid w:val="00BA0948"/>
    <w:rsid w:val="00BA0F04"/>
    <w:rsid w:val="00BA148E"/>
    <w:rsid w:val="00BA18CD"/>
    <w:rsid w:val="00BA2415"/>
    <w:rsid w:val="00BA2C48"/>
    <w:rsid w:val="00BA2DCA"/>
    <w:rsid w:val="00BA3347"/>
    <w:rsid w:val="00BA38EB"/>
    <w:rsid w:val="00BA3BCE"/>
    <w:rsid w:val="00BA3F70"/>
    <w:rsid w:val="00BA442B"/>
    <w:rsid w:val="00BA449F"/>
    <w:rsid w:val="00BA4C71"/>
    <w:rsid w:val="00BA58E8"/>
    <w:rsid w:val="00BA5B7D"/>
    <w:rsid w:val="00BA6229"/>
    <w:rsid w:val="00BA63C8"/>
    <w:rsid w:val="00BA63DD"/>
    <w:rsid w:val="00BA7102"/>
    <w:rsid w:val="00BB1309"/>
    <w:rsid w:val="00BB153E"/>
    <w:rsid w:val="00BB189C"/>
    <w:rsid w:val="00BB2057"/>
    <w:rsid w:val="00BB2551"/>
    <w:rsid w:val="00BB272D"/>
    <w:rsid w:val="00BB372A"/>
    <w:rsid w:val="00BB4049"/>
    <w:rsid w:val="00BB40D5"/>
    <w:rsid w:val="00BB4C1B"/>
    <w:rsid w:val="00BB4DF8"/>
    <w:rsid w:val="00BB51E3"/>
    <w:rsid w:val="00BB532A"/>
    <w:rsid w:val="00BB53F3"/>
    <w:rsid w:val="00BB58AE"/>
    <w:rsid w:val="00BB64C1"/>
    <w:rsid w:val="00BB69EB"/>
    <w:rsid w:val="00BB6AF4"/>
    <w:rsid w:val="00BB77B8"/>
    <w:rsid w:val="00BC0C44"/>
    <w:rsid w:val="00BC1393"/>
    <w:rsid w:val="00BC13AC"/>
    <w:rsid w:val="00BC1AC8"/>
    <w:rsid w:val="00BC1BB5"/>
    <w:rsid w:val="00BC345F"/>
    <w:rsid w:val="00BC3DD9"/>
    <w:rsid w:val="00BC5728"/>
    <w:rsid w:val="00BC5D4C"/>
    <w:rsid w:val="00BC6907"/>
    <w:rsid w:val="00BC701A"/>
    <w:rsid w:val="00BD1CE1"/>
    <w:rsid w:val="00BD1FE8"/>
    <w:rsid w:val="00BD26EA"/>
    <w:rsid w:val="00BD3549"/>
    <w:rsid w:val="00BD4F1C"/>
    <w:rsid w:val="00BD5316"/>
    <w:rsid w:val="00BD5C00"/>
    <w:rsid w:val="00BD640E"/>
    <w:rsid w:val="00BD6604"/>
    <w:rsid w:val="00BD697F"/>
    <w:rsid w:val="00BD70DB"/>
    <w:rsid w:val="00BD760A"/>
    <w:rsid w:val="00BE00C8"/>
    <w:rsid w:val="00BE137E"/>
    <w:rsid w:val="00BE1995"/>
    <w:rsid w:val="00BE19B9"/>
    <w:rsid w:val="00BE1C3C"/>
    <w:rsid w:val="00BE2EB1"/>
    <w:rsid w:val="00BE3295"/>
    <w:rsid w:val="00BE3429"/>
    <w:rsid w:val="00BE38A6"/>
    <w:rsid w:val="00BE4857"/>
    <w:rsid w:val="00BE4B66"/>
    <w:rsid w:val="00BE516B"/>
    <w:rsid w:val="00BE5377"/>
    <w:rsid w:val="00BE5EFF"/>
    <w:rsid w:val="00BE63E6"/>
    <w:rsid w:val="00BE64AD"/>
    <w:rsid w:val="00BE66C4"/>
    <w:rsid w:val="00BF0B0E"/>
    <w:rsid w:val="00BF2CD1"/>
    <w:rsid w:val="00BF5600"/>
    <w:rsid w:val="00BF5732"/>
    <w:rsid w:val="00BF5F0E"/>
    <w:rsid w:val="00BF6D4C"/>
    <w:rsid w:val="00C00389"/>
    <w:rsid w:val="00C00BB1"/>
    <w:rsid w:val="00C01670"/>
    <w:rsid w:val="00C026C6"/>
    <w:rsid w:val="00C03A00"/>
    <w:rsid w:val="00C044C5"/>
    <w:rsid w:val="00C049D6"/>
    <w:rsid w:val="00C04C8F"/>
    <w:rsid w:val="00C0545D"/>
    <w:rsid w:val="00C05828"/>
    <w:rsid w:val="00C05EEE"/>
    <w:rsid w:val="00C072F0"/>
    <w:rsid w:val="00C100A9"/>
    <w:rsid w:val="00C11294"/>
    <w:rsid w:val="00C11E07"/>
    <w:rsid w:val="00C12A05"/>
    <w:rsid w:val="00C13313"/>
    <w:rsid w:val="00C140FE"/>
    <w:rsid w:val="00C14360"/>
    <w:rsid w:val="00C14697"/>
    <w:rsid w:val="00C14A2B"/>
    <w:rsid w:val="00C14A76"/>
    <w:rsid w:val="00C14DFD"/>
    <w:rsid w:val="00C153D0"/>
    <w:rsid w:val="00C154D5"/>
    <w:rsid w:val="00C15935"/>
    <w:rsid w:val="00C15E8D"/>
    <w:rsid w:val="00C165DF"/>
    <w:rsid w:val="00C17067"/>
    <w:rsid w:val="00C170FB"/>
    <w:rsid w:val="00C173B0"/>
    <w:rsid w:val="00C17DA5"/>
    <w:rsid w:val="00C20A00"/>
    <w:rsid w:val="00C2194A"/>
    <w:rsid w:val="00C221CA"/>
    <w:rsid w:val="00C221E7"/>
    <w:rsid w:val="00C22290"/>
    <w:rsid w:val="00C22359"/>
    <w:rsid w:val="00C226D6"/>
    <w:rsid w:val="00C22FA3"/>
    <w:rsid w:val="00C2326C"/>
    <w:rsid w:val="00C23282"/>
    <w:rsid w:val="00C24607"/>
    <w:rsid w:val="00C252D8"/>
    <w:rsid w:val="00C25EFC"/>
    <w:rsid w:val="00C2607E"/>
    <w:rsid w:val="00C26894"/>
    <w:rsid w:val="00C26B57"/>
    <w:rsid w:val="00C26CC4"/>
    <w:rsid w:val="00C26EE0"/>
    <w:rsid w:val="00C272BE"/>
    <w:rsid w:val="00C277E3"/>
    <w:rsid w:val="00C27A3D"/>
    <w:rsid w:val="00C27ABE"/>
    <w:rsid w:val="00C27FE5"/>
    <w:rsid w:val="00C300CA"/>
    <w:rsid w:val="00C3139B"/>
    <w:rsid w:val="00C320CD"/>
    <w:rsid w:val="00C3239D"/>
    <w:rsid w:val="00C3249D"/>
    <w:rsid w:val="00C32F2A"/>
    <w:rsid w:val="00C3325B"/>
    <w:rsid w:val="00C332BC"/>
    <w:rsid w:val="00C3479F"/>
    <w:rsid w:val="00C34A3B"/>
    <w:rsid w:val="00C34DAC"/>
    <w:rsid w:val="00C34F9C"/>
    <w:rsid w:val="00C35173"/>
    <w:rsid w:val="00C35355"/>
    <w:rsid w:val="00C358DF"/>
    <w:rsid w:val="00C359D8"/>
    <w:rsid w:val="00C3685F"/>
    <w:rsid w:val="00C37A2E"/>
    <w:rsid w:val="00C37BD7"/>
    <w:rsid w:val="00C37F78"/>
    <w:rsid w:val="00C40063"/>
    <w:rsid w:val="00C416B6"/>
    <w:rsid w:val="00C426EF"/>
    <w:rsid w:val="00C42E17"/>
    <w:rsid w:val="00C43B55"/>
    <w:rsid w:val="00C4415F"/>
    <w:rsid w:val="00C4434B"/>
    <w:rsid w:val="00C44D7E"/>
    <w:rsid w:val="00C45CEA"/>
    <w:rsid w:val="00C4603C"/>
    <w:rsid w:val="00C4610E"/>
    <w:rsid w:val="00C465ED"/>
    <w:rsid w:val="00C479D6"/>
    <w:rsid w:val="00C47C27"/>
    <w:rsid w:val="00C5049A"/>
    <w:rsid w:val="00C51462"/>
    <w:rsid w:val="00C51E44"/>
    <w:rsid w:val="00C529FA"/>
    <w:rsid w:val="00C53CDC"/>
    <w:rsid w:val="00C546E9"/>
    <w:rsid w:val="00C54839"/>
    <w:rsid w:val="00C55A90"/>
    <w:rsid w:val="00C564EA"/>
    <w:rsid w:val="00C56685"/>
    <w:rsid w:val="00C5671C"/>
    <w:rsid w:val="00C609FA"/>
    <w:rsid w:val="00C60E0C"/>
    <w:rsid w:val="00C6138D"/>
    <w:rsid w:val="00C61901"/>
    <w:rsid w:val="00C62756"/>
    <w:rsid w:val="00C63DC4"/>
    <w:rsid w:val="00C6531C"/>
    <w:rsid w:val="00C672DA"/>
    <w:rsid w:val="00C6753A"/>
    <w:rsid w:val="00C67E01"/>
    <w:rsid w:val="00C7008E"/>
    <w:rsid w:val="00C70679"/>
    <w:rsid w:val="00C70A2D"/>
    <w:rsid w:val="00C71C30"/>
    <w:rsid w:val="00C71E95"/>
    <w:rsid w:val="00C7238B"/>
    <w:rsid w:val="00C72655"/>
    <w:rsid w:val="00C72C34"/>
    <w:rsid w:val="00C72EB5"/>
    <w:rsid w:val="00C72EC5"/>
    <w:rsid w:val="00C733AA"/>
    <w:rsid w:val="00C73575"/>
    <w:rsid w:val="00C73C69"/>
    <w:rsid w:val="00C74545"/>
    <w:rsid w:val="00C74740"/>
    <w:rsid w:val="00C74C9E"/>
    <w:rsid w:val="00C752C9"/>
    <w:rsid w:val="00C75425"/>
    <w:rsid w:val="00C75922"/>
    <w:rsid w:val="00C7615B"/>
    <w:rsid w:val="00C76375"/>
    <w:rsid w:val="00C765AE"/>
    <w:rsid w:val="00C76DAF"/>
    <w:rsid w:val="00C770F2"/>
    <w:rsid w:val="00C7754B"/>
    <w:rsid w:val="00C77A36"/>
    <w:rsid w:val="00C80281"/>
    <w:rsid w:val="00C80D3F"/>
    <w:rsid w:val="00C81357"/>
    <w:rsid w:val="00C82BC7"/>
    <w:rsid w:val="00C83035"/>
    <w:rsid w:val="00C83342"/>
    <w:rsid w:val="00C83DF9"/>
    <w:rsid w:val="00C846BD"/>
    <w:rsid w:val="00C84A71"/>
    <w:rsid w:val="00C85807"/>
    <w:rsid w:val="00C85AE2"/>
    <w:rsid w:val="00C87F2A"/>
    <w:rsid w:val="00C90732"/>
    <w:rsid w:val="00C916F3"/>
    <w:rsid w:val="00C933EF"/>
    <w:rsid w:val="00C93516"/>
    <w:rsid w:val="00C93B4D"/>
    <w:rsid w:val="00C93EC1"/>
    <w:rsid w:val="00C94C0C"/>
    <w:rsid w:val="00C94D6F"/>
    <w:rsid w:val="00C94E09"/>
    <w:rsid w:val="00C9531F"/>
    <w:rsid w:val="00C95DD9"/>
    <w:rsid w:val="00C975D0"/>
    <w:rsid w:val="00C97A8F"/>
    <w:rsid w:val="00C97CD1"/>
    <w:rsid w:val="00CA12A0"/>
    <w:rsid w:val="00CA191B"/>
    <w:rsid w:val="00CA31AF"/>
    <w:rsid w:val="00CA3CD5"/>
    <w:rsid w:val="00CA434C"/>
    <w:rsid w:val="00CA5235"/>
    <w:rsid w:val="00CA5857"/>
    <w:rsid w:val="00CA5C56"/>
    <w:rsid w:val="00CA5CF5"/>
    <w:rsid w:val="00CA672C"/>
    <w:rsid w:val="00CA68DC"/>
    <w:rsid w:val="00CA68FD"/>
    <w:rsid w:val="00CA708A"/>
    <w:rsid w:val="00CA7602"/>
    <w:rsid w:val="00CB0328"/>
    <w:rsid w:val="00CB0561"/>
    <w:rsid w:val="00CB0577"/>
    <w:rsid w:val="00CB0611"/>
    <w:rsid w:val="00CB0C83"/>
    <w:rsid w:val="00CB1C23"/>
    <w:rsid w:val="00CB20E4"/>
    <w:rsid w:val="00CB21A3"/>
    <w:rsid w:val="00CB2353"/>
    <w:rsid w:val="00CB2562"/>
    <w:rsid w:val="00CB2B4B"/>
    <w:rsid w:val="00CB2BC0"/>
    <w:rsid w:val="00CB30C5"/>
    <w:rsid w:val="00CB368D"/>
    <w:rsid w:val="00CB3BCD"/>
    <w:rsid w:val="00CB3C89"/>
    <w:rsid w:val="00CB3D45"/>
    <w:rsid w:val="00CB4358"/>
    <w:rsid w:val="00CB469A"/>
    <w:rsid w:val="00CB470A"/>
    <w:rsid w:val="00CB5AA5"/>
    <w:rsid w:val="00CB5B05"/>
    <w:rsid w:val="00CB65E4"/>
    <w:rsid w:val="00CB68DC"/>
    <w:rsid w:val="00CB6BB9"/>
    <w:rsid w:val="00CB6CE5"/>
    <w:rsid w:val="00CB7CF7"/>
    <w:rsid w:val="00CC135D"/>
    <w:rsid w:val="00CC17C6"/>
    <w:rsid w:val="00CC191C"/>
    <w:rsid w:val="00CC1CEA"/>
    <w:rsid w:val="00CC1E64"/>
    <w:rsid w:val="00CC1F0C"/>
    <w:rsid w:val="00CC286A"/>
    <w:rsid w:val="00CC2CF8"/>
    <w:rsid w:val="00CC2EB1"/>
    <w:rsid w:val="00CC2F70"/>
    <w:rsid w:val="00CC32C8"/>
    <w:rsid w:val="00CC431E"/>
    <w:rsid w:val="00CC4F25"/>
    <w:rsid w:val="00CC5879"/>
    <w:rsid w:val="00CC63DC"/>
    <w:rsid w:val="00CC6431"/>
    <w:rsid w:val="00CC6F0A"/>
    <w:rsid w:val="00CD11E6"/>
    <w:rsid w:val="00CD15DE"/>
    <w:rsid w:val="00CD2163"/>
    <w:rsid w:val="00CD3A33"/>
    <w:rsid w:val="00CD3EF4"/>
    <w:rsid w:val="00CD5048"/>
    <w:rsid w:val="00CD55B6"/>
    <w:rsid w:val="00CD5CCB"/>
    <w:rsid w:val="00CD61D2"/>
    <w:rsid w:val="00CD6369"/>
    <w:rsid w:val="00CD66F8"/>
    <w:rsid w:val="00CD6C76"/>
    <w:rsid w:val="00CE1FC3"/>
    <w:rsid w:val="00CE3CAE"/>
    <w:rsid w:val="00CE404B"/>
    <w:rsid w:val="00CE41D7"/>
    <w:rsid w:val="00CE4F58"/>
    <w:rsid w:val="00CE6072"/>
    <w:rsid w:val="00CE712E"/>
    <w:rsid w:val="00CE7132"/>
    <w:rsid w:val="00CF03E2"/>
    <w:rsid w:val="00CF06B5"/>
    <w:rsid w:val="00CF0A6F"/>
    <w:rsid w:val="00CF0ADB"/>
    <w:rsid w:val="00CF1059"/>
    <w:rsid w:val="00CF11F4"/>
    <w:rsid w:val="00CF2517"/>
    <w:rsid w:val="00CF28BA"/>
    <w:rsid w:val="00CF2F5E"/>
    <w:rsid w:val="00CF37BB"/>
    <w:rsid w:val="00CF381E"/>
    <w:rsid w:val="00CF46C0"/>
    <w:rsid w:val="00CF4B27"/>
    <w:rsid w:val="00CF53F1"/>
    <w:rsid w:val="00CF5AD0"/>
    <w:rsid w:val="00CF6A89"/>
    <w:rsid w:val="00CF6DD8"/>
    <w:rsid w:val="00CF70B8"/>
    <w:rsid w:val="00D00815"/>
    <w:rsid w:val="00D00F1D"/>
    <w:rsid w:val="00D02304"/>
    <w:rsid w:val="00D023BF"/>
    <w:rsid w:val="00D02A7F"/>
    <w:rsid w:val="00D03052"/>
    <w:rsid w:val="00D03BB5"/>
    <w:rsid w:val="00D03D0C"/>
    <w:rsid w:val="00D045E5"/>
    <w:rsid w:val="00D04682"/>
    <w:rsid w:val="00D04883"/>
    <w:rsid w:val="00D04962"/>
    <w:rsid w:val="00D04CD7"/>
    <w:rsid w:val="00D052AB"/>
    <w:rsid w:val="00D0548A"/>
    <w:rsid w:val="00D05664"/>
    <w:rsid w:val="00D0577D"/>
    <w:rsid w:val="00D06BEE"/>
    <w:rsid w:val="00D0753F"/>
    <w:rsid w:val="00D07796"/>
    <w:rsid w:val="00D10898"/>
    <w:rsid w:val="00D10C70"/>
    <w:rsid w:val="00D12169"/>
    <w:rsid w:val="00D12808"/>
    <w:rsid w:val="00D13138"/>
    <w:rsid w:val="00D136D2"/>
    <w:rsid w:val="00D14CD3"/>
    <w:rsid w:val="00D14D6A"/>
    <w:rsid w:val="00D152CD"/>
    <w:rsid w:val="00D158CD"/>
    <w:rsid w:val="00D15E09"/>
    <w:rsid w:val="00D15E59"/>
    <w:rsid w:val="00D15EC0"/>
    <w:rsid w:val="00D17189"/>
    <w:rsid w:val="00D171A6"/>
    <w:rsid w:val="00D17F6C"/>
    <w:rsid w:val="00D20FC6"/>
    <w:rsid w:val="00D21132"/>
    <w:rsid w:val="00D21835"/>
    <w:rsid w:val="00D22FA1"/>
    <w:rsid w:val="00D25C63"/>
    <w:rsid w:val="00D2644E"/>
    <w:rsid w:val="00D269B4"/>
    <w:rsid w:val="00D26DAE"/>
    <w:rsid w:val="00D26F6B"/>
    <w:rsid w:val="00D27694"/>
    <w:rsid w:val="00D279BD"/>
    <w:rsid w:val="00D27FC4"/>
    <w:rsid w:val="00D30B12"/>
    <w:rsid w:val="00D313F1"/>
    <w:rsid w:val="00D325A6"/>
    <w:rsid w:val="00D32C06"/>
    <w:rsid w:val="00D331F8"/>
    <w:rsid w:val="00D337E0"/>
    <w:rsid w:val="00D345E6"/>
    <w:rsid w:val="00D367D6"/>
    <w:rsid w:val="00D3684A"/>
    <w:rsid w:val="00D3741D"/>
    <w:rsid w:val="00D37E89"/>
    <w:rsid w:val="00D40286"/>
    <w:rsid w:val="00D40873"/>
    <w:rsid w:val="00D40DB9"/>
    <w:rsid w:val="00D4161D"/>
    <w:rsid w:val="00D41B48"/>
    <w:rsid w:val="00D42750"/>
    <w:rsid w:val="00D43429"/>
    <w:rsid w:val="00D435C5"/>
    <w:rsid w:val="00D43A50"/>
    <w:rsid w:val="00D44690"/>
    <w:rsid w:val="00D462DD"/>
    <w:rsid w:val="00D463BA"/>
    <w:rsid w:val="00D4694C"/>
    <w:rsid w:val="00D46E43"/>
    <w:rsid w:val="00D50BAE"/>
    <w:rsid w:val="00D51ED7"/>
    <w:rsid w:val="00D52466"/>
    <w:rsid w:val="00D53321"/>
    <w:rsid w:val="00D5476A"/>
    <w:rsid w:val="00D54ADA"/>
    <w:rsid w:val="00D54BB2"/>
    <w:rsid w:val="00D55990"/>
    <w:rsid w:val="00D55E21"/>
    <w:rsid w:val="00D57134"/>
    <w:rsid w:val="00D573AD"/>
    <w:rsid w:val="00D60B07"/>
    <w:rsid w:val="00D60C10"/>
    <w:rsid w:val="00D60D3A"/>
    <w:rsid w:val="00D62240"/>
    <w:rsid w:val="00D62823"/>
    <w:rsid w:val="00D637B4"/>
    <w:rsid w:val="00D63C4F"/>
    <w:rsid w:val="00D63D3E"/>
    <w:rsid w:val="00D6447F"/>
    <w:rsid w:val="00D653FF"/>
    <w:rsid w:val="00D666EF"/>
    <w:rsid w:val="00D66A84"/>
    <w:rsid w:val="00D66BD9"/>
    <w:rsid w:val="00D67499"/>
    <w:rsid w:val="00D67537"/>
    <w:rsid w:val="00D675B6"/>
    <w:rsid w:val="00D675FE"/>
    <w:rsid w:val="00D709E7"/>
    <w:rsid w:val="00D70E78"/>
    <w:rsid w:val="00D70F09"/>
    <w:rsid w:val="00D71002"/>
    <w:rsid w:val="00D711F8"/>
    <w:rsid w:val="00D71926"/>
    <w:rsid w:val="00D71CF5"/>
    <w:rsid w:val="00D724E0"/>
    <w:rsid w:val="00D72A86"/>
    <w:rsid w:val="00D72B7A"/>
    <w:rsid w:val="00D73A6B"/>
    <w:rsid w:val="00D75975"/>
    <w:rsid w:val="00D75994"/>
    <w:rsid w:val="00D76061"/>
    <w:rsid w:val="00D760DA"/>
    <w:rsid w:val="00D76F50"/>
    <w:rsid w:val="00D76F67"/>
    <w:rsid w:val="00D77747"/>
    <w:rsid w:val="00D77C9C"/>
    <w:rsid w:val="00D77CAC"/>
    <w:rsid w:val="00D80945"/>
    <w:rsid w:val="00D80E9E"/>
    <w:rsid w:val="00D812C1"/>
    <w:rsid w:val="00D8133E"/>
    <w:rsid w:val="00D81368"/>
    <w:rsid w:val="00D8162E"/>
    <w:rsid w:val="00D82B89"/>
    <w:rsid w:val="00D82E2A"/>
    <w:rsid w:val="00D82E78"/>
    <w:rsid w:val="00D83546"/>
    <w:rsid w:val="00D83599"/>
    <w:rsid w:val="00D83983"/>
    <w:rsid w:val="00D84CD1"/>
    <w:rsid w:val="00D8590D"/>
    <w:rsid w:val="00D86284"/>
    <w:rsid w:val="00D863BA"/>
    <w:rsid w:val="00D86669"/>
    <w:rsid w:val="00D869E2"/>
    <w:rsid w:val="00D86C96"/>
    <w:rsid w:val="00D86E91"/>
    <w:rsid w:val="00D8736A"/>
    <w:rsid w:val="00D87989"/>
    <w:rsid w:val="00D87F98"/>
    <w:rsid w:val="00D87FAA"/>
    <w:rsid w:val="00D90F86"/>
    <w:rsid w:val="00D91193"/>
    <w:rsid w:val="00D917D4"/>
    <w:rsid w:val="00D918C8"/>
    <w:rsid w:val="00D920D6"/>
    <w:rsid w:val="00D92C98"/>
    <w:rsid w:val="00D93DA8"/>
    <w:rsid w:val="00D94AF4"/>
    <w:rsid w:val="00D9547B"/>
    <w:rsid w:val="00D95EE1"/>
    <w:rsid w:val="00D96F38"/>
    <w:rsid w:val="00D971EA"/>
    <w:rsid w:val="00D97E65"/>
    <w:rsid w:val="00DA16E2"/>
    <w:rsid w:val="00DA1A1C"/>
    <w:rsid w:val="00DA1A80"/>
    <w:rsid w:val="00DA1FA2"/>
    <w:rsid w:val="00DA2E8D"/>
    <w:rsid w:val="00DA2FBC"/>
    <w:rsid w:val="00DA362B"/>
    <w:rsid w:val="00DA3FCC"/>
    <w:rsid w:val="00DA438B"/>
    <w:rsid w:val="00DA451B"/>
    <w:rsid w:val="00DA4E53"/>
    <w:rsid w:val="00DA538B"/>
    <w:rsid w:val="00DA5840"/>
    <w:rsid w:val="00DA5B7B"/>
    <w:rsid w:val="00DA7113"/>
    <w:rsid w:val="00DA7569"/>
    <w:rsid w:val="00DA770D"/>
    <w:rsid w:val="00DB0263"/>
    <w:rsid w:val="00DB0558"/>
    <w:rsid w:val="00DB1312"/>
    <w:rsid w:val="00DB1541"/>
    <w:rsid w:val="00DB1578"/>
    <w:rsid w:val="00DB3167"/>
    <w:rsid w:val="00DB31C3"/>
    <w:rsid w:val="00DB3872"/>
    <w:rsid w:val="00DB4959"/>
    <w:rsid w:val="00DB506A"/>
    <w:rsid w:val="00DB6145"/>
    <w:rsid w:val="00DB68E3"/>
    <w:rsid w:val="00DB6D2C"/>
    <w:rsid w:val="00DB734C"/>
    <w:rsid w:val="00DC0659"/>
    <w:rsid w:val="00DC0CAE"/>
    <w:rsid w:val="00DC0F51"/>
    <w:rsid w:val="00DC1305"/>
    <w:rsid w:val="00DC16A8"/>
    <w:rsid w:val="00DC1808"/>
    <w:rsid w:val="00DC1A41"/>
    <w:rsid w:val="00DC1F92"/>
    <w:rsid w:val="00DC2B1F"/>
    <w:rsid w:val="00DC2D5E"/>
    <w:rsid w:val="00DC3D7F"/>
    <w:rsid w:val="00DC3E9C"/>
    <w:rsid w:val="00DC41B4"/>
    <w:rsid w:val="00DC53A7"/>
    <w:rsid w:val="00DC583C"/>
    <w:rsid w:val="00DC62A7"/>
    <w:rsid w:val="00DC650F"/>
    <w:rsid w:val="00DC6A74"/>
    <w:rsid w:val="00DC6AD2"/>
    <w:rsid w:val="00DC6C21"/>
    <w:rsid w:val="00DC7185"/>
    <w:rsid w:val="00DC7E1E"/>
    <w:rsid w:val="00DC7F30"/>
    <w:rsid w:val="00DD17C4"/>
    <w:rsid w:val="00DD1CF6"/>
    <w:rsid w:val="00DD1DEF"/>
    <w:rsid w:val="00DD1F9B"/>
    <w:rsid w:val="00DD2630"/>
    <w:rsid w:val="00DD29ED"/>
    <w:rsid w:val="00DD2A11"/>
    <w:rsid w:val="00DD2B84"/>
    <w:rsid w:val="00DD2D0D"/>
    <w:rsid w:val="00DD2D50"/>
    <w:rsid w:val="00DD2EB2"/>
    <w:rsid w:val="00DD3E62"/>
    <w:rsid w:val="00DD4961"/>
    <w:rsid w:val="00DD4A80"/>
    <w:rsid w:val="00DD594E"/>
    <w:rsid w:val="00DD6026"/>
    <w:rsid w:val="00DD692D"/>
    <w:rsid w:val="00DD7BED"/>
    <w:rsid w:val="00DE09EF"/>
    <w:rsid w:val="00DE1313"/>
    <w:rsid w:val="00DE1487"/>
    <w:rsid w:val="00DE165D"/>
    <w:rsid w:val="00DE215C"/>
    <w:rsid w:val="00DE23D1"/>
    <w:rsid w:val="00DE25C1"/>
    <w:rsid w:val="00DE26F8"/>
    <w:rsid w:val="00DE3387"/>
    <w:rsid w:val="00DE5867"/>
    <w:rsid w:val="00DE6496"/>
    <w:rsid w:val="00DE68BC"/>
    <w:rsid w:val="00DE6E6D"/>
    <w:rsid w:val="00DE78DC"/>
    <w:rsid w:val="00DE7961"/>
    <w:rsid w:val="00DE7C8C"/>
    <w:rsid w:val="00DF03EF"/>
    <w:rsid w:val="00DF0812"/>
    <w:rsid w:val="00DF1137"/>
    <w:rsid w:val="00DF151C"/>
    <w:rsid w:val="00DF1F13"/>
    <w:rsid w:val="00DF2017"/>
    <w:rsid w:val="00DF3219"/>
    <w:rsid w:val="00DF3EA5"/>
    <w:rsid w:val="00DF4853"/>
    <w:rsid w:val="00DF4878"/>
    <w:rsid w:val="00DF5BFA"/>
    <w:rsid w:val="00DF6ED9"/>
    <w:rsid w:val="00DF779F"/>
    <w:rsid w:val="00E00C5E"/>
    <w:rsid w:val="00E01244"/>
    <w:rsid w:val="00E0277D"/>
    <w:rsid w:val="00E02B64"/>
    <w:rsid w:val="00E02BF5"/>
    <w:rsid w:val="00E02F9F"/>
    <w:rsid w:val="00E03A5A"/>
    <w:rsid w:val="00E043BB"/>
    <w:rsid w:val="00E04A0C"/>
    <w:rsid w:val="00E063E9"/>
    <w:rsid w:val="00E0666F"/>
    <w:rsid w:val="00E0677A"/>
    <w:rsid w:val="00E06950"/>
    <w:rsid w:val="00E07AB7"/>
    <w:rsid w:val="00E104ED"/>
    <w:rsid w:val="00E10D8C"/>
    <w:rsid w:val="00E110A7"/>
    <w:rsid w:val="00E11B69"/>
    <w:rsid w:val="00E134DB"/>
    <w:rsid w:val="00E1377D"/>
    <w:rsid w:val="00E13836"/>
    <w:rsid w:val="00E13BB6"/>
    <w:rsid w:val="00E13D8C"/>
    <w:rsid w:val="00E140B8"/>
    <w:rsid w:val="00E14B39"/>
    <w:rsid w:val="00E158B6"/>
    <w:rsid w:val="00E16388"/>
    <w:rsid w:val="00E16A33"/>
    <w:rsid w:val="00E17010"/>
    <w:rsid w:val="00E17070"/>
    <w:rsid w:val="00E172FD"/>
    <w:rsid w:val="00E17375"/>
    <w:rsid w:val="00E17E16"/>
    <w:rsid w:val="00E215A1"/>
    <w:rsid w:val="00E2205E"/>
    <w:rsid w:val="00E22692"/>
    <w:rsid w:val="00E2287E"/>
    <w:rsid w:val="00E2297E"/>
    <w:rsid w:val="00E22C7E"/>
    <w:rsid w:val="00E2312C"/>
    <w:rsid w:val="00E23B56"/>
    <w:rsid w:val="00E25524"/>
    <w:rsid w:val="00E2563B"/>
    <w:rsid w:val="00E257E9"/>
    <w:rsid w:val="00E25ADA"/>
    <w:rsid w:val="00E262FD"/>
    <w:rsid w:val="00E267FB"/>
    <w:rsid w:val="00E269DD"/>
    <w:rsid w:val="00E26B96"/>
    <w:rsid w:val="00E31077"/>
    <w:rsid w:val="00E310EE"/>
    <w:rsid w:val="00E317ED"/>
    <w:rsid w:val="00E32540"/>
    <w:rsid w:val="00E3296D"/>
    <w:rsid w:val="00E32C06"/>
    <w:rsid w:val="00E33060"/>
    <w:rsid w:val="00E3355B"/>
    <w:rsid w:val="00E335F7"/>
    <w:rsid w:val="00E33E86"/>
    <w:rsid w:val="00E35093"/>
    <w:rsid w:val="00E35976"/>
    <w:rsid w:val="00E36408"/>
    <w:rsid w:val="00E36A05"/>
    <w:rsid w:val="00E36F97"/>
    <w:rsid w:val="00E400F5"/>
    <w:rsid w:val="00E40DAB"/>
    <w:rsid w:val="00E415AD"/>
    <w:rsid w:val="00E429D6"/>
    <w:rsid w:val="00E4424B"/>
    <w:rsid w:val="00E448D6"/>
    <w:rsid w:val="00E449F9"/>
    <w:rsid w:val="00E44B17"/>
    <w:rsid w:val="00E44D31"/>
    <w:rsid w:val="00E456F4"/>
    <w:rsid w:val="00E45D12"/>
    <w:rsid w:val="00E47B88"/>
    <w:rsid w:val="00E50155"/>
    <w:rsid w:val="00E501C2"/>
    <w:rsid w:val="00E50E31"/>
    <w:rsid w:val="00E50F4A"/>
    <w:rsid w:val="00E5124C"/>
    <w:rsid w:val="00E51275"/>
    <w:rsid w:val="00E513F7"/>
    <w:rsid w:val="00E53104"/>
    <w:rsid w:val="00E53330"/>
    <w:rsid w:val="00E5380E"/>
    <w:rsid w:val="00E55DB1"/>
    <w:rsid w:val="00E55FA7"/>
    <w:rsid w:val="00E56902"/>
    <w:rsid w:val="00E56EFB"/>
    <w:rsid w:val="00E57E86"/>
    <w:rsid w:val="00E61F05"/>
    <w:rsid w:val="00E62C44"/>
    <w:rsid w:val="00E62F39"/>
    <w:rsid w:val="00E630A5"/>
    <w:rsid w:val="00E63450"/>
    <w:rsid w:val="00E63C54"/>
    <w:rsid w:val="00E63F77"/>
    <w:rsid w:val="00E64A17"/>
    <w:rsid w:val="00E66023"/>
    <w:rsid w:val="00E664E1"/>
    <w:rsid w:val="00E66895"/>
    <w:rsid w:val="00E67551"/>
    <w:rsid w:val="00E67AC7"/>
    <w:rsid w:val="00E67DD0"/>
    <w:rsid w:val="00E67F81"/>
    <w:rsid w:val="00E67F94"/>
    <w:rsid w:val="00E70AD7"/>
    <w:rsid w:val="00E71034"/>
    <w:rsid w:val="00E71933"/>
    <w:rsid w:val="00E71A70"/>
    <w:rsid w:val="00E7276C"/>
    <w:rsid w:val="00E72C02"/>
    <w:rsid w:val="00E73056"/>
    <w:rsid w:val="00E73719"/>
    <w:rsid w:val="00E73DB8"/>
    <w:rsid w:val="00E73E8F"/>
    <w:rsid w:val="00E73F41"/>
    <w:rsid w:val="00E73F9C"/>
    <w:rsid w:val="00E7523E"/>
    <w:rsid w:val="00E7573D"/>
    <w:rsid w:val="00E764EF"/>
    <w:rsid w:val="00E76686"/>
    <w:rsid w:val="00E776E7"/>
    <w:rsid w:val="00E77F71"/>
    <w:rsid w:val="00E803C6"/>
    <w:rsid w:val="00E814DF"/>
    <w:rsid w:val="00E82403"/>
    <w:rsid w:val="00E82C31"/>
    <w:rsid w:val="00E837C6"/>
    <w:rsid w:val="00E84C32"/>
    <w:rsid w:val="00E853F2"/>
    <w:rsid w:val="00E85617"/>
    <w:rsid w:val="00E861C0"/>
    <w:rsid w:val="00E86CF3"/>
    <w:rsid w:val="00E86D0F"/>
    <w:rsid w:val="00E870E6"/>
    <w:rsid w:val="00E875C9"/>
    <w:rsid w:val="00E9038D"/>
    <w:rsid w:val="00E9109D"/>
    <w:rsid w:val="00E91211"/>
    <w:rsid w:val="00E91C79"/>
    <w:rsid w:val="00E9378D"/>
    <w:rsid w:val="00E93B29"/>
    <w:rsid w:val="00E94409"/>
    <w:rsid w:val="00E9462E"/>
    <w:rsid w:val="00E94F72"/>
    <w:rsid w:val="00E950E0"/>
    <w:rsid w:val="00E9662B"/>
    <w:rsid w:val="00E96F22"/>
    <w:rsid w:val="00E972DA"/>
    <w:rsid w:val="00EA06AB"/>
    <w:rsid w:val="00EA07CE"/>
    <w:rsid w:val="00EA0BE7"/>
    <w:rsid w:val="00EA0CFD"/>
    <w:rsid w:val="00EA107C"/>
    <w:rsid w:val="00EA13CF"/>
    <w:rsid w:val="00EA2DB0"/>
    <w:rsid w:val="00EA3E47"/>
    <w:rsid w:val="00EA478E"/>
    <w:rsid w:val="00EA47F7"/>
    <w:rsid w:val="00EA4E15"/>
    <w:rsid w:val="00EA6D8C"/>
    <w:rsid w:val="00EA7904"/>
    <w:rsid w:val="00EA79BC"/>
    <w:rsid w:val="00EA7F0E"/>
    <w:rsid w:val="00EA7F1E"/>
    <w:rsid w:val="00EB2443"/>
    <w:rsid w:val="00EB290F"/>
    <w:rsid w:val="00EB29BA"/>
    <w:rsid w:val="00EB2D73"/>
    <w:rsid w:val="00EB322E"/>
    <w:rsid w:val="00EB36CD"/>
    <w:rsid w:val="00EB3E5A"/>
    <w:rsid w:val="00EB44D8"/>
    <w:rsid w:val="00EB4DDC"/>
    <w:rsid w:val="00EB5185"/>
    <w:rsid w:val="00EB6956"/>
    <w:rsid w:val="00EB764C"/>
    <w:rsid w:val="00EB7AB0"/>
    <w:rsid w:val="00EB7E80"/>
    <w:rsid w:val="00EC0A7A"/>
    <w:rsid w:val="00EC233B"/>
    <w:rsid w:val="00EC24E4"/>
    <w:rsid w:val="00EC262B"/>
    <w:rsid w:val="00EC289E"/>
    <w:rsid w:val="00EC2AFB"/>
    <w:rsid w:val="00EC3692"/>
    <w:rsid w:val="00EC3D6E"/>
    <w:rsid w:val="00EC3F17"/>
    <w:rsid w:val="00EC46B8"/>
    <w:rsid w:val="00EC4758"/>
    <w:rsid w:val="00EC4834"/>
    <w:rsid w:val="00EC56C1"/>
    <w:rsid w:val="00EC5734"/>
    <w:rsid w:val="00EC62F7"/>
    <w:rsid w:val="00EC676A"/>
    <w:rsid w:val="00EC7084"/>
    <w:rsid w:val="00EC72B0"/>
    <w:rsid w:val="00EC72E5"/>
    <w:rsid w:val="00EC7D39"/>
    <w:rsid w:val="00ED07DF"/>
    <w:rsid w:val="00ED096F"/>
    <w:rsid w:val="00ED2858"/>
    <w:rsid w:val="00ED3588"/>
    <w:rsid w:val="00ED3712"/>
    <w:rsid w:val="00ED3771"/>
    <w:rsid w:val="00ED3806"/>
    <w:rsid w:val="00ED39B2"/>
    <w:rsid w:val="00ED3FDB"/>
    <w:rsid w:val="00ED420E"/>
    <w:rsid w:val="00ED4217"/>
    <w:rsid w:val="00ED438A"/>
    <w:rsid w:val="00ED521F"/>
    <w:rsid w:val="00ED63B7"/>
    <w:rsid w:val="00ED65AB"/>
    <w:rsid w:val="00ED6E2A"/>
    <w:rsid w:val="00ED78E4"/>
    <w:rsid w:val="00ED7ED6"/>
    <w:rsid w:val="00EE013F"/>
    <w:rsid w:val="00EE04D6"/>
    <w:rsid w:val="00EE1822"/>
    <w:rsid w:val="00EE26B6"/>
    <w:rsid w:val="00EE2E6C"/>
    <w:rsid w:val="00EE31C8"/>
    <w:rsid w:val="00EE38DC"/>
    <w:rsid w:val="00EE4635"/>
    <w:rsid w:val="00EE4C17"/>
    <w:rsid w:val="00EE4E63"/>
    <w:rsid w:val="00EE5183"/>
    <w:rsid w:val="00EE57DD"/>
    <w:rsid w:val="00EE5AAC"/>
    <w:rsid w:val="00EE5F7E"/>
    <w:rsid w:val="00EE77C5"/>
    <w:rsid w:val="00EE796B"/>
    <w:rsid w:val="00EE7B1E"/>
    <w:rsid w:val="00EF049E"/>
    <w:rsid w:val="00EF056E"/>
    <w:rsid w:val="00EF07EF"/>
    <w:rsid w:val="00EF0BF5"/>
    <w:rsid w:val="00EF10D3"/>
    <w:rsid w:val="00EF13C5"/>
    <w:rsid w:val="00EF15C0"/>
    <w:rsid w:val="00EF1BCF"/>
    <w:rsid w:val="00EF25D4"/>
    <w:rsid w:val="00EF32BC"/>
    <w:rsid w:val="00EF3C0F"/>
    <w:rsid w:val="00EF3F9D"/>
    <w:rsid w:val="00EF4F8C"/>
    <w:rsid w:val="00EF5E5E"/>
    <w:rsid w:val="00EF6A75"/>
    <w:rsid w:val="00EF6F6C"/>
    <w:rsid w:val="00EF758A"/>
    <w:rsid w:val="00EF779C"/>
    <w:rsid w:val="00EF78AD"/>
    <w:rsid w:val="00EF7B7D"/>
    <w:rsid w:val="00F004E8"/>
    <w:rsid w:val="00F005EF"/>
    <w:rsid w:val="00F00A40"/>
    <w:rsid w:val="00F0104A"/>
    <w:rsid w:val="00F010BC"/>
    <w:rsid w:val="00F01472"/>
    <w:rsid w:val="00F0307E"/>
    <w:rsid w:val="00F03965"/>
    <w:rsid w:val="00F05279"/>
    <w:rsid w:val="00F05314"/>
    <w:rsid w:val="00F05DE3"/>
    <w:rsid w:val="00F06572"/>
    <w:rsid w:val="00F10132"/>
    <w:rsid w:val="00F10A1B"/>
    <w:rsid w:val="00F10D72"/>
    <w:rsid w:val="00F11435"/>
    <w:rsid w:val="00F117E9"/>
    <w:rsid w:val="00F125B1"/>
    <w:rsid w:val="00F1313D"/>
    <w:rsid w:val="00F1398D"/>
    <w:rsid w:val="00F13C6C"/>
    <w:rsid w:val="00F13E11"/>
    <w:rsid w:val="00F14DD7"/>
    <w:rsid w:val="00F1544F"/>
    <w:rsid w:val="00F16C2A"/>
    <w:rsid w:val="00F172B9"/>
    <w:rsid w:val="00F17AF9"/>
    <w:rsid w:val="00F17CD2"/>
    <w:rsid w:val="00F17F4B"/>
    <w:rsid w:val="00F20022"/>
    <w:rsid w:val="00F2028C"/>
    <w:rsid w:val="00F20AAE"/>
    <w:rsid w:val="00F2174C"/>
    <w:rsid w:val="00F21F4B"/>
    <w:rsid w:val="00F21F79"/>
    <w:rsid w:val="00F22281"/>
    <w:rsid w:val="00F22519"/>
    <w:rsid w:val="00F22B3F"/>
    <w:rsid w:val="00F22E32"/>
    <w:rsid w:val="00F232E2"/>
    <w:rsid w:val="00F23E62"/>
    <w:rsid w:val="00F24C6B"/>
    <w:rsid w:val="00F254EF"/>
    <w:rsid w:val="00F25805"/>
    <w:rsid w:val="00F263A4"/>
    <w:rsid w:val="00F266C2"/>
    <w:rsid w:val="00F268DF"/>
    <w:rsid w:val="00F26BB6"/>
    <w:rsid w:val="00F271FB"/>
    <w:rsid w:val="00F27499"/>
    <w:rsid w:val="00F27C1A"/>
    <w:rsid w:val="00F302C2"/>
    <w:rsid w:val="00F30854"/>
    <w:rsid w:val="00F313C3"/>
    <w:rsid w:val="00F3216A"/>
    <w:rsid w:val="00F3244B"/>
    <w:rsid w:val="00F337D7"/>
    <w:rsid w:val="00F33C90"/>
    <w:rsid w:val="00F348D5"/>
    <w:rsid w:val="00F3566C"/>
    <w:rsid w:val="00F362B0"/>
    <w:rsid w:val="00F3637F"/>
    <w:rsid w:val="00F36D37"/>
    <w:rsid w:val="00F3727F"/>
    <w:rsid w:val="00F37FD0"/>
    <w:rsid w:val="00F40579"/>
    <w:rsid w:val="00F40592"/>
    <w:rsid w:val="00F4124A"/>
    <w:rsid w:val="00F41C5B"/>
    <w:rsid w:val="00F41CCC"/>
    <w:rsid w:val="00F41F1F"/>
    <w:rsid w:val="00F42517"/>
    <w:rsid w:val="00F42A82"/>
    <w:rsid w:val="00F43086"/>
    <w:rsid w:val="00F4329A"/>
    <w:rsid w:val="00F435B5"/>
    <w:rsid w:val="00F4567B"/>
    <w:rsid w:val="00F4723D"/>
    <w:rsid w:val="00F47D12"/>
    <w:rsid w:val="00F5018F"/>
    <w:rsid w:val="00F50F66"/>
    <w:rsid w:val="00F51337"/>
    <w:rsid w:val="00F51AAE"/>
    <w:rsid w:val="00F523FF"/>
    <w:rsid w:val="00F5297F"/>
    <w:rsid w:val="00F534E1"/>
    <w:rsid w:val="00F53869"/>
    <w:rsid w:val="00F53901"/>
    <w:rsid w:val="00F53FFB"/>
    <w:rsid w:val="00F55E13"/>
    <w:rsid w:val="00F56891"/>
    <w:rsid w:val="00F56F9B"/>
    <w:rsid w:val="00F57155"/>
    <w:rsid w:val="00F57341"/>
    <w:rsid w:val="00F57D7A"/>
    <w:rsid w:val="00F60ACD"/>
    <w:rsid w:val="00F61C15"/>
    <w:rsid w:val="00F621B5"/>
    <w:rsid w:val="00F62734"/>
    <w:rsid w:val="00F62D18"/>
    <w:rsid w:val="00F62E5C"/>
    <w:rsid w:val="00F62FA8"/>
    <w:rsid w:val="00F637D6"/>
    <w:rsid w:val="00F63977"/>
    <w:rsid w:val="00F63D02"/>
    <w:rsid w:val="00F63D6D"/>
    <w:rsid w:val="00F63E5F"/>
    <w:rsid w:val="00F64220"/>
    <w:rsid w:val="00F65400"/>
    <w:rsid w:val="00F660AA"/>
    <w:rsid w:val="00F666C2"/>
    <w:rsid w:val="00F66DBF"/>
    <w:rsid w:val="00F66F15"/>
    <w:rsid w:val="00F6708C"/>
    <w:rsid w:val="00F6737A"/>
    <w:rsid w:val="00F67B1D"/>
    <w:rsid w:val="00F70339"/>
    <w:rsid w:val="00F704CB"/>
    <w:rsid w:val="00F705C7"/>
    <w:rsid w:val="00F70F72"/>
    <w:rsid w:val="00F71361"/>
    <w:rsid w:val="00F71CE3"/>
    <w:rsid w:val="00F72A6D"/>
    <w:rsid w:val="00F72A7E"/>
    <w:rsid w:val="00F72DA3"/>
    <w:rsid w:val="00F72FF9"/>
    <w:rsid w:val="00F73C3D"/>
    <w:rsid w:val="00F73C81"/>
    <w:rsid w:val="00F73E11"/>
    <w:rsid w:val="00F740D5"/>
    <w:rsid w:val="00F7429D"/>
    <w:rsid w:val="00F747CF"/>
    <w:rsid w:val="00F75B05"/>
    <w:rsid w:val="00F75D96"/>
    <w:rsid w:val="00F768B3"/>
    <w:rsid w:val="00F76E8C"/>
    <w:rsid w:val="00F7766B"/>
    <w:rsid w:val="00F77963"/>
    <w:rsid w:val="00F779EA"/>
    <w:rsid w:val="00F80977"/>
    <w:rsid w:val="00F80F38"/>
    <w:rsid w:val="00F80F61"/>
    <w:rsid w:val="00F814CC"/>
    <w:rsid w:val="00F815F1"/>
    <w:rsid w:val="00F81B3E"/>
    <w:rsid w:val="00F82EE6"/>
    <w:rsid w:val="00F83B09"/>
    <w:rsid w:val="00F847DE"/>
    <w:rsid w:val="00F84FAD"/>
    <w:rsid w:val="00F85398"/>
    <w:rsid w:val="00F85590"/>
    <w:rsid w:val="00F861DE"/>
    <w:rsid w:val="00F86C6D"/>
    <w:rsid w:val="00F86D30"/>
    <w:rsid w:val="00F86F4E"/>
    <w:rsid w:val="00F872CE"/>
    <w:rsid w:val="00F8747B"/>
    <w:rsid w:val="00F879EC"/>
    <w:rsid w:val="00F87C81"/>
    <w:rsid w:val="00F87F9D"/>
    <w:rsid w:val="00F904D9"/>
    <w:rsid w:val="00F90688"/>
    <w:rsid w:val="00F909C4"/>
    <w:rsid w:val="00F90B0C"/>
    <w:rsid w:val="00F92001"/>
    <w:rsid w:val="00F92D58"/>
    <w:rsid w:val="00F93360"/>
    <w:rsid w:val="00F93A99"/>
    <w:rsid w:val="00F93D57"/>
    <w:rsid w:val="00F93EA2"/>
    <w:rsid w:val="00F94528"/>
    <w:rsid w:val="00F947A2"/>
    <w:rsid w:val="00F948EB"/>
    <w:rsid w:val="00F96172"/>
    <w:rsid w:val="00F97531"/>
    <w:rsid w:val="00FA07AA"/>
    <w:rsid w:val="00FA0825"/>
    <w:rsid w:val="00FA0884"/>
    <w:rsid w:val="00FA0C9D"/>
    <w:rsid w:val="00FA22E8"/>
    <w:rsid w:val="00FA2310"/>
    <w:rsid w:val="00FA2B57"/>
    <w:rsid w:val="00FA35E3"/>
    <w:rsid w:val="00FA381C"/>
    <w:rsid w:val="00FA46CF"/>
    <w:rsid w:val="00FA4D5F"/>
    <w:rsid w:val="00FA544B"/>
    <w:rsid w:val="00FA584C"/>
    <w:rsid w:val="00FA5EBD"/>
    <w:rsid w:val="00FA62B5"/>
    <w:rsid w:val="00FA678F"/>
    <w:rsid w:val="00FA6A24"/>
    <w:rsid w:val="00FA6C68"/>
    <w:rsid w:val="00FA770D"/>
    <w:rsid w:val="00FA77D3"/>
    <w:rsid w:val="00FA780E"/>
    <w:rsid w:val="00FA7D60"/>
    <w:rsid w:val="00FB03C4"/>
    <w:rsid w:val="00FB1218"/>
    <w:rsid w:val="00FB2DB1"/>
    <w:rsid w:val="00FB361D"/>
    <w:rsid w:val="00FB3846"/>
    <w:rsid w:val="00FB3892"/>
    <w:rsid w:val="00FB51C9"/>
    <w:rsid w:val="00FB5302"/>
    <w:rsid w:val="00FB5AA3"/>
    <w:rsid w:val="00FB60CB"/>
    <w:rsid w:val="00FB63DB"/>
    <w:rsid w:val="00FB7F59"/>
    <w:rsid w:val="00FC051A"/>
    <w:rsid w:val="00FC0C89"/>
    <w:rsid w:val="00FC10AA"/>
    <w:rsid w:val="00FC1406"/>
    <w:rsid w:val="00FC1F03"/>
    <w:rsid w:val="00FC2541"/>
    <w:rsid w:val="00FC3AB0"/>
    <w:rsid w:val="00FC4004"/>
    <w:rsid w:val="00FC50F4"/>
    <w:rsid w:val="00FC53DB"/>
    <w:rsid w:val="00FC545A"/>
    <w:rsid w:val="00FC5CD9"/>
    <w:rsid w:val="00FC6230"/>
    <w:rsid w:val="00FC6740"/>
    <w:rsid w:val="00FC77BF"/>
    <w:rsid w:val="00FC7C93"/>
    <w:rsid w:val="00FC7CF5"/>
    <w:rsid w:val="00FD0683"/>
    <w:rsid w:val="00FD09FC"/>
    <w:rsid w:val="00FD0E9D"/>
    <w:rsid w:val="00FD117C"/>
    <w:rsid w:val="00FD135F"/>
    <w:rsid w:val="00FD1791"/>
    <w:rsid w:val="00FD19E9"/>
    <w:rsid w:val="00FD1B66"/>
    <w:rsid w:val="00FD2E41"/>
    <w:rsid w:val="00FD40A9"/>
    <w:rsid w:val="00FD4C9B"/>
    <w:rsid w:val="00FD636A"/>
    <w:rsid w:val="00FD6A4A"/>
    <w:rsid w:val="00FE0240"/>
    <w:rsid w:val="00FE1117"/>
    <w:rsid w:val="00FE1EC0"/>
    <w:rsid w:val="00FE4389"/>
    <w:rsid w:val="00FF0A41"/>
    <w:rsid w:val="00FF0A5E"/>
    <w:rsid w:val="00FF0D01"/>
    <w:rsid w:val="00FF370A"/>
    <w:rsid w:val="00FF3BA5"/>
    <w:rsid w:val="00FF3D18"/>
    <w:rsid w:val="00FF4CD7"/>
    <w:rsid w:val="00FF5351"/>
    <w:rsid w:val="00FF5B5A"/>
    <w:rsid w:val="00FF65F5"/>
    <w:rsid w:val="00FF7172"/>
    <w:rsid w:val="00FF7560"/>
    <w:rsid w:val="00FF7E2F"/>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colormru v:ext="edit" colors="#ff5050,#ff7c80,#f99,#cfc,#ffc,#9cf,#fc6,#ff6"/>
    </o:shapedefaults>
    <o:shapelayout v:ext="edit">
      <o:idmap v:ext="edit" data="1"/>
    </o:shapelayout>
  </w:shapeDefaults>
  <w:decimalSymbol w:val="."/>
  <w:listSeparator w:val=","/>
  <w14:docId w14:val="6EFAF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er" w:uiPriority="99"/>
    <w:lsdException w:name="caption" w:qFormat="1"/>
    <w:lsdException w:name="footnote reference" w:uiPriority="99"/>
    <w:lsdException w:name="Title" w:qFormat="1"/>
    <w:lsdException w:name="Body Text" w:uiPriority="99"/>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17A10"/>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qFormat/>
    <w:rsid w:val="00D462DD"/>
    <w:pPr>
      <w:keepNext/>
      <w:spacing w:before="240" w:after="240"/>
      <w:outlineLvl w:val="1"/>
    </w:pPr>
    <w:rPr>
      <w:i/>
      <w:iCs/>
    </w:rPr>
  </w:style>
  <w:style w:type="paragraph" w:styleId="Heading3">
    <w:name w:val="heading 3"/>
    <w:basedOn w:val="Normal"/>
    <w:next w:val="Normal"/>
    <w:qFormat/>
    <w:rsid w:val="004260C0"/>
    <w:pPr>
      <w:keepNext/>
      <w:spacing w:before="240" w:after="24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qFormat/>
    <w:rsid w:val="00B06981"/>
    <w:rPr>
      <w:rFonts w:ascii="Times New Roman Bold" w:hAnsi="Times New Roman Bold"/>
      <w:b/>
      <w:bCs/>
      <w:caps/>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locked/>
    <w:rsid w:val="004F2685"/>
  </w:style>
  <w:style w:type="character" w:styleId="CommentReference">
    <w:name w:val="annotation reference"/>
    <w:rsid w:val="00B06981"/>
    <w:rPr>
      <w:sz w:val="16"/>
      <w:szCs w:val="16"/>
    </w:rPr>
  </w:style>
  <w:style w:type="paragraph" w:styleId="CommentText">
    <w:name w:val="annotation text"/>
    <w:basedOn w:val="Normal"/>
    <w:link w:val="CommentTextChar"/>
    <w:rsid w:val="00B06981"/>
    <w:rPr>
      <w:sz w:val="20"/>
      <w:szCs w:val="20"/>
    </w:rPr>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link w:val="BodyText3Char"/>
    <w:rsid w:val="00B06981"/>
    <w:pPr>
      <w:jc w:val="both"/>
    </w:pPr>
    <w:rPr>
      <w:szCs w:val="20"/>
      <w:lang w:eastAsia="ru-RU"/>
    </w:rPr>
  </w:style>
  <w:style w:type="paragraph" w:styleId="TOC2">
    <w:name w:val="toc 2"/>
    <w:basedOn w:val="Normal"/>
    <w:next w:val="Normal"/>
    <w:autoRedefine/>
    <w:uiPriority w:val="39"/>
    <w:rsid w:val="006D2268"/>
    <w:rPr>
      <w:b/>
      <w:smallCaps/>
      <w:noProof/>
      <w:sz w:val="20"/>
      <w:szCs w:val="20"/>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66083A"/>
    <w:pPr>
      <w:spacing w:before="120" w:after="120"/>
    </w:pPr>
    <w:rPr>
      <w:b/>
      <w:bCs/>
      <w:caps/>
      <w:sz w:val="20"/>
      <w:szCs w:val="20"/>
    </w:rPr>
  </w:style>
  <w:style w:type="paragraph" w:styleId="BalloonText">
    <w:name w:val="Balloon Text"/>
    <w:basedOn w:val="Normal"/>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rsid w:val="00BE2EB1"/>
    <w:pPr>
      <w:ind w:left="440"/>
    </w:pPr>
    <w:rPr>
      <w:i/>
      <w:iCs/>
      <w:sz w:val="20"/>
      <w:szCs w:val="20"/>
    </w:rPr>
  </w:style>
  <w:style w:type="paragraph" w:styleId="NormalWeb">
    <w:name w:val="Normal (We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aliases w:val="List Paragraph1"/>
    <w:basedOn w:val="Normal"/>
    <w:link w:val="ListParagraphChar"/>
    <w:uiPriority w:val="34"/>
    <w:qFormat/>
    <w:rsid w:val="004F2685"/>
    <w:pPr>
      <w:ind w:left="720"/>
      <w:contextualSpacing/>
    </w:p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6"/>
      </w:numPr>
      <w:spacing w:before="60" w:after="60"/>
      <w:jc w:val="both"/>
    </w:pPr>
    <w:rPr>
      <w:sz w:val="24"/>
    </w:rPr>
  </w:style>
  <w:style w:type="character" w:customStyle="1" w:styleId="hps">
    <w:name w:val="hps"/>
    <w:rsid w:val="00D760DA"/>
  </w:style>
  <w:style w:type="character" w:customStyle="1" w:styleId="CommentTextChar">
    <w:name w:val="Comment Text Char"/>
    <w:link w:val="CommentText"/>
    <w:locked/>
    <w:rsid w:val="00A5001A"/>
  </w:style>
  <w:style w:type="paragraph" w:customStyle="1" w:styleId="para">
    <w:name w:val="para"/>
    <w:basedOn w:val="Normal"/>
    <w:rsid w:val="00B71990"/>
    <w:pPr>
      <w:tabs>
        <w:tab w:val="left" w:pos="720"/>
      </w:tabs>
      <w:spacing w:after="240"/>
      <w:jc w:val="both"/>
    </w:pPr>
    <w:rPr>
      <w:sz w:val="24"/>
    </w:rPr>
  </w:style>
  <w:style w:type="character" w:customStyle="1" w:styleId="ListParagraphChar">
    <w:name w:val="List Paragraph Char"/>
    <w:aliases w:val="List Paragraph1 Char"/>
    <w:link w:val="ListParagraph"/>
    <w:uiPriority w:val="34"/>
    <w:rsid w:val="00C564EA"/>
    <w:rPr>
      <w:sz w:val="22"/>
      <w:szCs w:val="24"/>
    </w:rPr>
  </w:style>
  <w:style w:type="paragraph" w:customStyle="1" w:styleId="05">
    <w:name w:val="05"/>
    <w:basedOn w:val="Normal"/>
    <w:rsid w:val="0085226D"/>
    <w:pPr>
      <w:ind w:left="300" w:right="4" w:hanging="300"/>
      <w:jc w:val="both"/>
    </w:pPr>
    <w:rPr>
      <w:rFonts w:ascii="Times" w:hAnsi="Times"/>
      <w:sz w:val="24"/>
      <w:szCs w:val="20"/>
      <w:lang w:val="fr-FR"/>
    </w:rPr>
  </w:style>
  <w:style w:type="paragraph" w:customStyle="1" w:styleId="ProvHead1">
    <w:name w:val="ProvHead1"/>
    <w:basedOn w:val="Normal"/>
    <w:next w:val="ProvHead2"/>
    <w:rsid w:val="0085226D"/>
    <w:pPr>
      <w:numPr>
        <w:numId w:val="18"/>
      </w:numPr>
      <w:spacing w:before="180"/>
      <w:jc w:val="center"/>
    </w:pPr>
    <w:rPr>
      <w:b/>
      <w:caps/>
      <w:szCs w:val="20"/>
      <w:lang w:val="en-GB" w:eastAsia="de-DE"/>
    </w:rPr>
  </w:style>
  <w:style w:type="paragraph" w:customStyle="1" w:styleId="ProvHead2">
    <w:name w:val="ProvHead2"/>
    <w:basedOn w:val="Normal"/>
    <w:next w:val="ProvHead3"/>
    <w:rsid w:val="0085226D"/>
    <w:pPr>
      <w:numPr>
        <w:ilvl w:val="1"/>
        <w:numId w:val="18"/>
      </w:numPr>
      <w:spacing w:before="180"/>
      <w:jc w:val="center"/>
    </w:pPr>
    <w:rPr>
      <w:b/>
      <w:szCs w:val="20"/>
      <w:u w:val="single"/>
      <w:lang w:val="en-GB" w:eastAsia="de-DE"/>
    </w:rPr>
  </w:style>
  <w:style w:type="paragraph" w:customStyle="1" w:styleId="ProvHead3">
    <w:name w:val="ProvHead3"/>
    <w:basedOn w:val="Normal"/>
    <w:next w:val="ProvPara"/>
    <w:rsid w:val="0085226D"/>
    <w:pPr>
      <w:numPr>
        <w:ilvl w:val="2"/>
        <w:numId w:val="18"/>
      </w:numPr>
      <w:tabs>
        <w:tab w:val="clear" w:pos="360"/>
      </w:tabs>
      <w:spacing w:before="180"/>
    </w:pPr>
    <w:rPr>
      <w:b/>
      <w:szCs w:val="20"/>
      <w:u w:val="single"/>
      <w:lang w:val="en-GB" w:eastAsia="de-DE"/>
    </w:rPr>
  </w:style>
  <w:style w:type="paragraph" w:customStyle="1" w:styleId="ProvPara">
    <w:name w:val="ProvPara"/>
    <w:basedOn w:val="Normal"/>
    <w:rsid w:val="0085226D"/>
    <w:pPr>
      <w:numPr>
        <w:ilvl w:val="3"/>
        <w:numId w:val="18"/>
      </w:numPr>
      <w:spacing w:before="180"/>
    </w:pPr>
    <w:rPr>
      <w:szCs w:val="20"/>
      <w:lang w:val="en-GB" w:eastAsia="de-DE"/>
    </w:rPr>
  </w:style>
  <w:style w:type="character" w:customStyle="1" w:styleId="BodyText3Char">
    <w:name w:val="Body Text 3 Char"/>
    <w:basedOn w:val="DefaultParagraphFont"/>
    <w:link w:val="BodyText3"/>
    <w:rsid w:val="00992FAE"/>
    <w:rPr>
      <w:sz w:val="22"/>
      <w:lang w:eastAsia="ru-RU"/>
    </w:rPr>
  </w:style>
  <w:style w:type="paragraph" w:customStyle="1" w:styleId="ParaCharChar">
    <w:name w:val="Para Char Char"/>
    <w:basedOn w:val="Normal"/>
    <w:link w:val="ParaCharCharChar"/>
    <w:autoRedefine/>
    <w:rsid w:val="000071F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Pr>
      <w:rFonts w:eastAsia="Arial Unicode MS"/>
      <w:szCs w:val="22"/>
    </w:rPr>
  </w:style>
  <w:style w:type="character" w:customStyle="1" w:styleId="ParaCharCharChar">
    <w:name w:val="Para Char Char Char"/>
    <w:link w:val="ParaCharChar"/>
    <w:rsid w:val="000071FC"/>
    <w:rPr>
      <w:rFonts w:eastAsia="Arial Unicode M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er" w:uiPriority="99"/>
    <w:lsdException w:name="caption" w:qFormat="1"/>
    <w:lsdException w:name="footnote reference" w:uiPriority="99"/>
    <w:lsdException w:name="Title" w:qFormat="1"/>
    <w:lsdException w:name="Body Text" w:uiPriority="99"/>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17A10"/>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qFormat/>
    <w:rsid w:val="00D462DD"/>
    <w:pPr>
      <w:keepNext/>
      <w:spacing w:before="240" w:after="240"/>
      <w:outlineLvl w:val="1"/>
    </w:pPr>
    <w:rPr>
      <w:i/>
      <w:iCs/>
    </w:rPr>
  </w:style>
  <w:style w:type="paragraph" w:styleId="Heading3">
    <w:name w:val="heading 3"/>
    <w:basedOn w:val="Normal"/>
    <w:next w:val="Normal"/>
    <w:qFormat/>
    <w:rsid w:val="004260C0"/>
    <w:pPr>
      <w:keepNext/>
      <w:spacing w:before="240" w:after="24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qFormat/>
    <w:rsid w:val="00B06981"/>
    <w:rPr>
      <w:rFonts w:ascii="Times New Roman Bold" w:hAnsi="Times New Roman Bold"/>
      <w:b/>
      <w:bCs/>
      <w:caps/>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locked/>
    <w:rsid w:val="004F2685"/>
  </w:style>
  <w:style w:type="character" w:styleId="CommentReference">
    <w:name w:val="annotation reference"/>
    <w:rsid w:val="00B06981"/>
    <w:rPr>
      <w:sz w:val="16"/>
      <w:szCs w:val="16"/>
    </w:rPr>
  </w:style>
  <w:style w:type="paragraph" w:styleId="CommentText">
    <w:name w:val="annotation text"/>
    <w:basedOn w:val="Normal"/>
    <w:link w:val="CommentTextChar"/>
    <w:rsid w:val="00B06981"/>
    <w:rPr>
      <w:sz w:val="20"/>
      <w:szCs w:val="20"/>
    </w:rPr>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link w:val="BodyText3Char"/>
    <w:rsid w:val="00B06981"/>
    <w:pPr>
      <w:jc w:val="both"/>
    </w:pPr>
    <w:rPr>
      <w:szCs w:val="20"/>
      <w:lang w:eastAsia="ru-RU"/>
    </w:rPr>
  </w:style>
  <w:style w:type="paragraph" w:styleId="TOC2">
    <w:name w:val="toc 2"/>
    <w:basedOn w:val="Normal"/>
    <w:next w:val="Normal"/>
    <w:autoRedefine/>
    <w:uiPriority w:val="39"/>
    <w:rsid w:val="006D2268"/>
    <w:rPr>
      <w:b/>
      <w:smallCaps/>
      <w:noProof/>
      <w:sz w:val="20"/>
      <w:szCs w:val="20"/>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66083A"/>
    <w:pPr>
      <w:spacing w:before="120" w:after="120"/>
    </w:pPr>
    <w:rPr>
      <w:b/>
      <w:bCs/>
      <w:caps/>
      <w:sz w:val="20"/>
      <w:szCs w:val="20"/>
    </w:rPr>
  </w:style>
  <w:style w:type="paragraph" w:styleId="BalloonText">
    <w:name w:val="Balloon Text"/>
    <w:basedOn w:val="Normal"/>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rsid w:val="00BE2EB1"/>
    <w:pPr>
      <w:ind w:left="440"/>
    </w:pPr>
    <w:rPr>
      <w:i/>
      <w:iCs/>
      <w:sz w:val="20"/>
      <w:szCs w:val="20"/>
    </w:rPr>
  </w:style>
  <w:style w:type="paragraph" w:styleId="NormalWeb">
    <w:name w:val="Normal (We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aliases w:val="List Paragraph1"/>
    <w:basedOn w:val="Normal"/>
    <w:link w:val="ListParagraphChar"/>
    <w:uiPriority w:val="34"/>
    <w:qFormat/>
    <w:rsid w:val="004F2685"/>
    <w:pPr>
      <w:ind w:left="720"/>
      <w:contextualSpacing/>
    </w:p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6"/>
      </w:numPr>
      <w:spacing w:before="60" w:after="60"/>
      <w:jc w:val="both"/>
    </w:pPr>
    <w:rPr>
      <w:sz w:val="24"/>
    </w:rPr>
  </w:style>
  <w:style w:type="character" w:customStyle="1" w:styleId="hps">
    <w:name w:val="hps"/>
    <w:rsid w:val="00D760DA"/>
  </w:style>
  <w:style w:type="character" w:customStyle="1" w:styleId="CommentTextChar">
    <w:name w:val="Comment Text Char"/>
    <w:link w:val="CommentText"/>
    <w:locked/>
    <w:rsid w:val="00A5001A"/>
  </w:style>
  <w:style w:type="paragraph" w:customStyle="1" w:styleId="para">
    <w:name w:val="para"/>
    <w:basedOn w:val="Normal"/>
    <w:rsid w:val="00B71990"/>
    <w:pPr>
      <w:tabs>
        <w:tab w:val="left" w:pos="720"/>
      </w:tabs>
      <w:spacing w:after="240"/>
      <w:jc w:val="both"/>
    </w:pPr>
    <w:rPr>
      <w:sz w:val="24"/>
    </w:rPr>
  </w:style>
  <w:style w:type="character" w:customStyle="1" w:styleId="ListParagraphChar">
    <w:name w:val="List Paragraph Char"/>
    <w:aliases w:val="List Paragraph1 Char"/>
    <w:link w:val="ListParagraph"/>
    <w:uiPriority w:val="34"/>
    <w:rsid w:val="00C564EA"/>
    <w:rPr>
      <w:sz w:val="22"/>
      <w:szCs w:val="24"/>
    </w:rPr>
  </w:style>
  <w:style w:type="paragraph" w:customStyle="1" w:styleId="05">
    <w:name w:val="05"/>
    <w:basedOn w:val="Normal"/>
    <w:rsid w:val="0085226D"/>
    <w:pPr>
      <w:ind w:left="300" w:right="4" w:hanging="300"/>
      <w:jc w:val="both"/>
    </w:pPr>
    <w:rPr>
      <w:rFonts w:ascii="Times" w:hAnsi="Times"/>
      <w:sz w:val="24"/>
      <w:szCs w:val="20"/>
      <w:lang w:val="fr-FR"/>
    </w:rPr>
  </w:style>
  <w:style w:type="paragraph" w:customStyle="1" w:styleId="ProvHead1">
    <w:name w:val="ProvHead1"/>
    <w:basedOn w:val="Normal"/>
    <w:next w:val="ProvHead2"/>
    <w:rsid w:val="0085226D"/>
    <w:pPr>
      <w:numPr>
        <w:numId w:val="18"/>
      </w:numPr>
      <w:spacing w:before="180"/>
      <w:jc w:val="center"/>
    </w:pPr>
    <w:rPr>
      <w:b/>
      <w:caps/>
      <w:szCs w:val="20"/>
      <w:lang w:val="en-GB" w:eastAsia="de-DE"/>
    </w:rPr>
  </w:style>
  <w:style w:type="paragraph" w:customStyle="1" w:styleId="ProvHead2">
    <w:name w:val="ProvHead2"/>
    <w:basedOn w:val="Normal"/>
    <w:next w:val="ProvHead3"/>
    <w:rsid w:val="0085226D"/>
    <w:pPr>
      <w:numPr>
        <w:ilvl w:val="1"/>
        <w:numId w:val="18"/>
      </w:numPr>
      <w:spacing w:before="180"/>
      <w:jc w:val="center"/>
    </w:pPr>
    <w:rPr>
      <w:b/>
      <w:szCs w:val="20"/>
      <w:u w:val="single"/>
      <w:lang w:val="en-GB" w:eastAsia="de-DE"/>
    </w:rPr>
  </w:style>
  <w:style w:type="paragraph" w:customStyle="1" w:styleId="ProvHead3">
    <w:name w:val="ProvHead3"/>
    <w:basedOn w:val="Normal"/>
    <w:next w:val="ProvPara"/>
    <w:rsid w:val="0085226D"/>
    <w:pPr>
      <w:numPr>
        <w:ilvl w:val="2"/>
        <w:numId w:val="18"/>
      </w:numPr>
      <w:tabs>
        <w:tab w:val="clear" w:pos="360"/>
      </w:tabs>
      <w:spacing w:before="180"/>
    </w:pPr>
    <w:rPr>
      <w:b/>
      <w:szCs w:val="20"/>
      <w:u w:val="single"/>
      <w:lang w:val="en-GB" w:eastAsia="de-DE"/>
    </w:rPr>
  </w:style>
  <w:style w:type="paragraph" w:customStyle="1" w:styleId="ProvPara">
    <w:name w:val="ProvPara"/>
    <w:basedOn w:val="Normal"/>
    <w:rsid w:val="0085226D"/>
    <w:pPr>
      <w:numPr>
        <w:ilvl w:val="3"/>
        <w:numId w:val="18"/>
      </w:numPr>
      <w:spacing w:before="180"/>
    </w:pPr>
    <w:rPr>
      <w:szCs w:val="20"/>
      <w:lang w:val="en-GB" w:eastAsia="de-DE"/>
    </w:rPr>
  </w:style>
  <w:style w:type="character" w:customStyle="1" w:styleId="BodyText3Char">
    <w:name w:val="Body Text 3 Char"/>
    <w:basedOn w:val="DefaultParagraphFont"/>
    <w:link w:val="BodyText3"/>
    <w:rsid w:val="00992FAE"/>
    <w:rPr>
      <w:sz w:val="22"/>
      <w:lang w:eastAsia="ru-RU"/>
    </w:rPr>
  </w:style>
  <w:style w:type="paragraph" w:customStyle="1" w:styleId="ParaCharChar">
    <w:name w:val="Para Char Char"/>
    <w:basedOn w:val="Normal"/>
    <w:link w:val="ParaCharCharChar"/>
    <w:autoRedefine/>
    <w:rsid w:val="000071F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Pr>
      <w:rFonts w:eastAsia="Arial Unicode MS"/>
      <w:szCs w:val="22"/>
    </w:rPr>
  </w:style>
  <w:style w:type="character" w:customStyle="1" w:styleId="ParaCharCharChar">
    <w:name w:val="Para Char Char Char"/>
    <w:link w:val="ParaCharChar"/>
    <w:rsid w:val="000071FC"/>
    <w:rPr>
      <w:rFonts w:eastAsia="Arial Unicode M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250274">
      <w:bodyDiv w:val="1"/>
      <w:marLeft w:val="0"/>
      <w:marRight w:val="0"/>
      <w:marTop w:val="0"/>
      <w:marBottom w:val="0"/>
      <w:divBdr>
        <w:top w:val="none" w:sz="0" w:space="0" w:color="auto"/>
        <w:left w:val="none" w:sz="0" w:space="0" w:color="auto"/>
        <w:bottom w:val="none" w:sz="0" w:space="0" w:color="auto"/>
        <w:right w:val="none" w:sz="0" w:space="0" w:color="auto"/>
      </w:divBdr>
    </w:div>
    <w:div w:id="100951832">
      <w:bodyDiv w:val="1"/>
      <w:marLeft w:val="0"/>
      <w:marRight w:val="0"/>
      <w:marTop w:val="0"/>
      <w:marBottom w:val="0"/>
      <w:divBdr>
        <w:top w:val="none" w:sz="0" w:space="0" w:color="auto"/>
        <w:left w:val="none" w:sz="0" w:space="0" w:color="auto"/>
        <w:bottom w:val="none" w:sz="0" w:space="0" w:color="auto"/>
        <w:right w:val="none" w:sz="0" w:space="0" w:color="auto"/>
      </w:divBdr>
    </w:div>
    <w:div w:id="115832370">
      <w:bodyDiv w:val="1"/>
      <w:marLeft w:val="0"/>
      <w:marRight w:val="0"/>
      <w:marTop w:val="0"/>
      <w:marBottom w:val="0"/>
      <w:divBdr>
        <w:top w:val="none" w:sz="0" w:space="0" w:color="auto"/>
        <w:left w:val="none" w:sz="0" w:space="0" w:color="auto"/>
        <w:bottom w:val="none" w:sz="0" w:space="0" w:color="auto"/>
        <w:right w:val="none" w:sz="0" w:space="0" w:color="auto"/>
      </w:divBdr>
    </w:div>
    <w:div w:id="149761538">
      <w:bodyDiv w:val="1"/>
      <w:marLeft w:val="0"/>
      <w:marRight w:val="0"/>
      <w:marTop w:val="0"/>
      <w:marBottom w:val="0"/>
      <w:divBdr>
        <w:top w:val="none" w:sz="0" w:space="0" w:color="auto"/>
        <w:left w:val="none" w:sz="0" w:space="0" w:color="auto"/>
        <w:bottom w:val="none" w:sz="0" w:space="0" w:color="auto"/>
        <w:right w:val="none" w:sz="0" w:space="0" w:color="auto"/>
      </w:divBdr>
    </w:div>
    <w:div w:id="166479379">
      <w:bodyDiv w:val="1"/>
      <w:marLeft w:val="0"/>
      <w:marRight w:val="0"/>
      <w:marTop w:val="0"/>
      <w:marBottom w:val="0"/>
      <w:divBdr>
        <w:top w:val="none" w:sz="0" w:space="0" w:color="auto"/>
        <w:left w:val="none" w:sz="0" w:space="0" w:color="auto"/>
        <w:bottom w:val="none" w:sz="0" w:space="0" w:color="auto"/>
        <w:right w:val="none" w:sz="0" w:space="0" w:color="auto"/>
      </w:divBdr>
    </w:div>
    <w:div w:id="214007456">
      <w:bodyDiv w:val="1"/>
      <w:marLeft w:val="0"/>
      <w:marRight w:val="0"/>
      <w:marTop w:val="0"/>
      <w:marBottom w:val="0"/>
      <w:divBdr>
        <w:top w:val="none" w:sz="0" w:space="0" w:color="auto"/>
        <w:left w:val="none" w:sz="0" w:space="0" w:color="auto"/>
        <w:bottom w:val="none" w:sz="0" w:space="0" w:color="auto"/>
        <w:right w:val="none" w:sz="0" w:space="0" w:color="auto"/>
      </w:divBdr>
    </w:div>
    <w:div w:id="223755110">
      <w:bodyDiv w:val="1"/>
      <w:marLeft w:val="0"/>
      <w:marRight w:val="0"/>
      <w:marTop w:val="0"/>
      <w:marBottom w:val="0"/>
      <w:divBdr>
        <w:top w:val="none" w:sz="0" w:space="0" w:color="auto"/>
        <w:left w:val="none" w:sz="0" w:space="0" w:color="auto"/>
        <w:bottom w:val="none" w:sz="0" w:space="0" w:color="auto"/>
        <w:right w:val="none" w:sz="0" w:space="0" w:color="auto"/>
      </w:divBdr>
    </w:div>
    <w:div w:id="246496400">
      <w:bodyDiv w:val="1"/>
      <w:marLeft w:val="0"/>
      <w:marRight w:val="0"/>
      <w:marTop w:val="0"/>
      <w:marBottom w:val="0"/>
      <w:divBdr>
        <w:top w:val="none" w:sz="0" w:space="0" w:color="auto"/>
        <w:left w:val="none" w:sz="0" w:space="0" w:color="auto"/>
        <w:bottom w:val="none" w:sz="0" w:space="0" w:color="auto"/>
        <w:right w:val="none" w:sz="0" w:space="0" w:color="auto"/>
      </w:divBdr>
    </w:div>
    <w:div w:id="284586123">
      <w:bodyDiv w:val="1"/>
      <w:marLeft w:val="0"/>
      <w:marRight w:val="0"/>
      <w:marTop w:val="0"/>
      <w:marBottom w:val="0"/>
      <w:divBdr>
        <w:top w:val="none" w:sz="0" w:space="0" w:color="auto"/>
        <w:left w:val="none" w:sz="0" w:space="0" w:color="auto"/>
        <w:bottom w:val="none" w:sz="0" w:space="0" w:color="auto"/>
        <w:right w:val="none" w:sz="0" w:space="0" w:color="auto"/>
      </w:divBdr>
    </w:div>
    <w:div w:id="385030791">
      <w:bodyDiv w:val="1"/>
      <w:marLeft w:val="0"/>
      <w:marRight w:val="0"/>
      <w:marTop w:val="0"/>
      <w:marBottom w:val="0"/>
      <w:divBdr>
        <w:top w:val="none" w:sz="0" w:space="0" w:color="auto"/>
        <w:left w:val="none" w:sz="0" w:space="0" w:color="auto"/>
        <w:bottom w:val="none" w:sz="0" w:space="0" w:color="auto"/>
        <w:right w:val="none" w:sz="0" w:space="0" w:color="auto"/>
      </w:divBdr>
    </w:div>
    <w:div w:id="654652818">
      <w:bodyDiv w:val="1"/>
      <w:marLeft w:val="0"/>
      <w:marRight w:val="0"/>
      <w:marTop w:val="0"/>
      <w:marBottom w:val="0"/>
      <w:divBdr>
        <w:top w:val="none" w:sz="0" w:space="0" w:color="auto"/>
        <w:left w:val="none" w:sz="0" w:space="0" w:color="auto"/>
        <w:bottom w:val="none" w:sz="0" w:space="0" w:color="auto"/>
        <w:right w:val="none" w:sz="0" w:space="0" w:color="auto"/>
      </w:divBdr>
    </w:div>
    <w:div w:id="659043459">
      <w:bodyDiv w:val="1"/>
      <w:marLeft w:val="0"/>
      <w:marRight w:val="0"/>
      <w:marTop w:val="0"/>
      <w:marBottom w:val="0"/>
      <w:divBdr>
        <w:top w:val="none" w:sz="0" w:space="0" w:color="auto"/>
        <w:left w:val="none" w:sz="0" w:space="0" w:color="auto"/>
        <w:bottom w:val="none" w:sz="0" w:space="0" w:color="auto"/>
        <w:right w:val="none" w:sz="0" w:space="0" w:color="auto"/>
      </w:divBdr>
    </w:div>
    <w:div w:id="759452405">
      <w:bodyDiv w:val="1"/>
      <w:marLeft w:val="0"/>
      <w:marRight w:val="0"/>
      <w:marTop w:val="0"/>
      <w:marBottom w:val="0"/>
      <w:divBdr>
        <w:top w:val="none" w:sz="0" w:space="0" w:color="auto"/>
        <w:left w:val="none" w:sz="0" w:space="0" w:color="auto"/>
        <w:bottom w:val="none" w:sz="0" w:space="0" w:color="auto"/>
        <w:right w:val="none" w:sz="0" w:space="0" w:color="auto"/>
      </w:divBdr>
    </w:div>
    <w:div w:id="804467741">
      <w:bodyDiv w:val="1"/>
      <w:marLeft w:val="0"/>
      <w:marRight w:val="0"/>
      <w:marTop w:val="0"/>
      <w:marBottom w:val="0"/>
      <w:divBdr>
        <w:top w:val="none" w:sz="0" w:space="0" w:color="auto"/>
        <w:left w:val="none" w:sz="0" w:space="0" w:color="auto"/>
        <w:bottom w:val="none" w:sz="0" w:space="0" w:color="auto"/>
        <w:right w:val="none" w:sz="0" w:space="0" w:color="auto"/>
      </w:divBdr>
    </w:div>
    <w:div w:id="820148676">
      <w:bodyDiv w:val="1"/>
      <w:marLeft w:val="0"/>
      <w:marRight w:val="0"/>
      <w:marTop w:val="0"/>
      <w:marBottom w:val="0"/>
      <w:divBdr>
        <w:top w:val="none" w:sz="0" w:space="0" w:color="auto"/>
        <w:left w:val="none" w:sz="0" w:space="0" w:color="auto"/>
        <w:bottom w:val="none" w:sz="0" w:space="0" w:color="auto"/>
        <w:right w:val="none" w:sz="0" w:space="0" w:color="auto"/>
      </w:divBdr>
    </w:div>
    <w:div w:id="873230623">
      <w:bodyDiv w:val="1"/>
      <w:marLeft w:val="0"/>
      <w:marRight w:val="0"/>
      <w:marTop w:val="0"/>
      <w:marBottom w:val="0"/>
      <w:divBdr>
        <w:top w:val="none" w:sz="0" w:space="0" w:color="auto"/>
        <w:left w:val="none" w:sz="0" w:space="0" w:color="auto"/>
        <w:bottom w:val="none" w:sz="0" w:space="0" w:color="auto"/>
        <w:right w:val="none" w:sz="0" w:space="0" w:color="auto"/>
      </w:divBdr>
    </w:div>
    <w:div w:id="874318839">
      <w:bodyDiv w:val="1"/>
      <w:marLeft w:val="0"/>
      <w:marRight w:val="0"/>
      <w:marTop w:val="0"/>
      <w:marBottom w:val="0"/>
      <w:divBdr>
        <w:top w:val="none" w:sz="0" w:space="0" w:color="auto"/>
        <w:left w:val="none" w:sz="0" w:space="0" w:color="auto"/>
        <w:bottom w:val="none" w:sz="0" w:space="0" w:color="auto"/>
        <w:right w:val="none" w:sz="0" w:space="0" w:color="auto"/>
      </w:divBdr>
    </w:div>
    <w:div w:id="899902535">
      <w:bodyDiv w:val="1"/>
      <w:marLeft w:val="0"/>
      <w:marRight w:val="0"/>
      <w:marTop w:val="0"/>
      <w:marBottom w:val="0"/>
      <w:divBdr>
        <w:top w:val="none" w:sz="0" w:space="0" w:color="auto"/>
        <w:left w:val="none" w:sz="0" w:space="0" w:color="auto"/>
        <w:bottom w:val="none" w:sz="0" w:space="0" w:color="auto"/>
        <w:right w:val="none" w:sz="0" w:space="0" w:color="auto"/>
      </w:divBdr>
    </w:div>
    <w:div w:id="996306120">
      <w:bodyDiv w:val="1"/>
      <w:marLeft w:val="0"/>
      <w:marRight w:val="0"/>
      <w:marTop w:val="0"/>
      <w:marBottom w:val="0"/>
      <w:divBdr>
        <w:top w:val="none" w:sz="0" w:space="0" w:color="auto"/>
        <w:left w:val="none" w:sz="0" w:space="0" w:color="auto"/>
        <w:bottom w:val="none" w:sz="0" w:space="0" w:color="auto"/>
        <w:right w:val="none" w:sz="0" w:space="0" w:color="auto"/>
      </w:divBdr>
    </w:div>
    <w:div w:id="1014377108">
      <w:bodyDiv w:val="1"/>
      <w:marLeft w:val="0"/>
      <w:marRight w:val="0"/>
      <w:marTop w:val="0"/>
      <w:marBottom w:val="0"/>
      <w:divBdr>
        <w:top w:val="none" w:sz="0" w:space="0" w:color="auto"/>
        <w:left w:val="none" w:sz="0" w:space="0" w:color="auto"/>
        <w:bottom w:val="none" w:sz="0" w:space="0" w:color="auto"/>
        <w:right w:val="none" w:sz="0" w:space="0" w:color="auto"/>
      </w:divBdr>
    </w:div>
    <w:div w:id="1040738054">
      <w:bodyDiv w:val="1"/>
      <w:marLeft w:val="0"/>
      <w:marRight w:val="0"/>
      <w:marTop w:val="0"/>
      <w:marBottom w:val="0"/>
      <w:divBdr>
        <w:top w:val="none" w:sz="0" w:space="0" w:color="auto"/>
        <w:left w:val="none" w:sz="0" w:space="0" w:color="auto"/>
        <w:bottom w:val="none" w:sz="0" w:space="0" w:color="auto"/>
        <w:right w:val="none" w:sz="0" w:space="0" w:color="auto"/>
      </w:divBdr>
    </w:div>
    <w:div w:id="1049643133">
      <w:bodyDiv w:val="1"/>
      <w:marLeft w:val="0"/>
      <w:marRight w:val="0"/>
      <w:marTop w:val="0"/>
      <w:marBottom w:val="0"/>
      <w:divBdr>
        <w:top w:val="none" w:sz="0" w:space="0" w:color="auto"/>
        <w:left w:val="none" w:sz="0" w:space="0" w:color="auto"/>
        <w:bottom w:val="none" w:sz="0" w:space="0" w:color="auto"/>
        <w:right w:val="none" w:sz="0" w:space="0" w:color="auto"/>
      </w:divBdr>
    </w:div>
    <w:div w:id="1080298697">
      <w:bodyDiv w:val="1"/>
      <w:marLeft w:val="0"/>
      <w:marRight w:val="0"/>
      <w:marTop w:val="0"/>
      <w:marBottom w:val="0"/>
      <w:divBdr>
        <w:top w:val="none" w:sz="0" w:space="0" w:color="auto"/>
        <w:left w:val="none" w:sz="0" w:space="0" w:color="auto"/>
        <w:bottom w:val="none" w:sz="0" w:space="0" w:color="auto"/>
        <w:right w:val="none" w:sz="0" w:space="0" w:color="auto"/>
      </w:divBdr>
    </w:div>
    <w:div w:id="1088424149">
      <w:bodyDiv w:val="1"/>
      <w:marLeft w:val="0"/>
      <w:marRight w:val="0"/>
      <w:marTop w:val="0"/>
      <w:marBottom w:val="0"/>
      <w:divBdr>
        <w:top w:val="none" w:sz="0" w:space="0" w:color="auto"/>
        <w:left w:val="none" w:sz="0" w:space="0" w:color="auto"/>
        <w:bottom w:val="none" w:sz="0" w:space="0" w:color="auto"/>
        <w:right w:val="none" w:sz="0" w:space="0" w:color="auto"/>
      </w:divBdr>
    </w:div>
    <w:div w:id="1199509519">
      <w:bodyDiv w:val="1"/>
      <w:marLeft w:val="0"/>
      <w:marRight w:val="0"/>
      <w:marTop w:val="0"/>
      <w:marBottom w:val="0"/>
      <w:divBdr>
        <w:top w:val="none" w:sz="0" w:space="0" w:color="auto"/>
        <w:left w:val="none" w:sz="0" w:space="0" w:color="auto"/>
        <w:bottom w:val="none" w:sz="0" w:space="0" w:color="auto"/>
        <w:right w:val="none" w:sz="0" w:space="0" w:color="auto"/>
      </w:divBdr>
    </w:div>
    <w:div w:id="1268926680">
      <w:bodyDiv w:val="1"/>
      <w:marLeft w:val="0"/>
      <w:marRight w:val="0"/>
      <w:marTop w:val="0"/>
      <w:marBottom w:val="0"/>
      <w:divBdr>
        <w:top w:val="none" w:sz="0" w:space="0" w:color="auto"/>
        <w:left w:val="none" w:sz="0" w:space="0" w:color="auto"/>
        <w:bottom w:val="none" w:sz="0" w:space="0" w:color="auto"/>
        <w:right w:val="none" w:sz="0" w:space="0" w:color="auto"/>
      </w:divBdr>
    </w:div>
    <w:div w:id="1283072422">
      <w:bodyDiv w:val="1"/>
      <w:marLeft w:val="0"/>
      <w:marRight w:val="0"/>
      <w:marTop w:val="0"/>
      <w:marBottom w:val="0"/>
      <w:divBdr>
        <w:top w:val="none" w:sz="0" w:space="0" w:color="auto"/>
        <w:left w:val="none" w:sz="0" w:space="0" w:color="auto"/>
        <w:bottom w:val="none" w:sz="0" w:space="0" w:color="auto"/>
        <w:right w:val="none" w:sz="0" w:space="0" w:color="auto"/>
      </w:divBdr>
    </w:div>
    <w:div w:id="1296909436">
      <w:bodyDiv w:val="1"/>
      <w:marLeft w:val="0"/>
      <w:marRight w:val="0"/>
      <w:marTop w:val="0"/>
      <w:marBottom w:val="0"/>
      <w:divBdr>
        <w:top w:val="none" w:sz="0" w:space="0" w:color="auto"/>
        <w:left w:val="none" w:sz="0" w:space="0" w:color="auto"/>
        <w:bottom w:val="none" w:sz="0" w:space="0" w:color="auto"/>
        <w:right w:val="none" w:sz="0" w:space="0" w:color="auto"/>
      </w:divBdr>
    </w:div>
    <w:div w:id="1374424840">
      <w:bodyDiv w:val="1"/>
      <w:marLeft w:val="0"/>
      <w:marRight w:val="0"/>
      <w:marTop w:val="0"/>
      <w:marBottom w:val="0"/>
      <w:divBdr>
        <w:top w:val="none" w:sz="0" w:space="0" w:color="auto"/>
        <w:left w:val="none" w:sz="0" w:space="0" w:color="auto"/>
        <w:bottom w:val="none" w:sz="0" w:space="0" w:color="auto"/>
        <w:right w:val="none" w:sz="0" w:space="0" w:color="auto"/>
      </w:divBdr>
    </w:div>
    <w:div w:id="1501430443">
      <w:bodyDiv w:val="1"/>
      <w:marLeft w:val="0"/>
      <w:marRight w:val="0"/>
      <w:marTop w:val="0"/>
      <w:marBottom w:val="0"/>
      <w:divBdr>
        <w:top w:val="none" w:sz="0" w:space="0" w:color="auto"/>
        <w:left w:val="none" w:sz="0" w:space="0" w:color="auto"/>
        <w:bottom w:val="none" w:sz="0" w:space="0" w:color="auto"/>
        <w:right w:val="none" w:sz="0" w:space="0" w:color="auto"/>
      </w:divBdr>
    </w:div>
    <w:div w:id="1584021506">
      <w:bodyDiv w:val="1"/>
      <w:marLeft w:val="0"/>
      <w:marRight w:val="0"/>
      <w:marTop w:val="0"/>
      <w:marBottom w:val="0"/>
      <w:divBdr>
        <w:top w:val="none" w:sz="0" w:space="0" w:color="auto"/>
        <w:left w:val="none" w:sz="0" w:space="0" w:color="auto"/>
        <w:bottom w:val="none" w:sz="0" w:space="0" w:color="auto"/>
        <w:right w:val="none" w:sz="0" w:space="0" w:color="auto"/>
      </w:divBdr>
    </w:div>
    <w:div w:id="1739397301">
      <w:bodyDiv w:val="1"/>
      <w:marLeft w:val="0"/>
      <w:marRight w:val="0"/>
      <w:marTop w:val="0"/>
      <w:marBottom w:val="0"/>
      <w:divBdr>
        <w:top w:val="none" w:sz="0" w:space="0" w:color="auto"/>
        <w:left w:val="none" w:sz="0" w:space="0" w:color="auto"/>
        <w:bottom w:val="none" w:sz="0" w:space="0" w:color="auto"/>
        <w:right w:val="none" w:sz="0" w:space="0" w:color="auto"/>
      </w:divBdr>
    </w:div>
    <w:div w:id="1791165832">
      <w:bodyDiv w:val="1"/>
      <w:marLeft w:val="0"/>
      <w:marRight w:val="0"/>
      <w:marTop w:val="0"/>
      <w:marBottom w:val="0"/>
      <w:divBdr>
        <w:top w:val="none" w:sz="0" w:space="0" w:color="auto"/>
        <w:left w:val="none" w:sz="0" w:space="0" w:color="auto"/>
        <w:bottom w:val="none" w:sz="0" w:space="0" w:color="auto"/>
        <w:right w:val="none" w:sz="0" w:space="0" w:color="auto"/>
      </w:divBdr>
    </w:div>
    <w:div w:id="1812282852">
      <w:bodyDiv w:val="1"/>
      <w:marLeft w:val="0"/>
      <w:marRight w:val="0"/>
      <w:marTop w:val="0"/>
      <w:marBottom w:val="0"/>
      <w:divBdr>
        <w:top w:val="none" w:sz="0" w:space="0" w:color="auto"/>
        <w:left w:val="none" w:sz="0" w:space="0" w:color="auto"/>
        <w:bottom w:val="none" w:sz="0" w:space="0" w:color="auto"/>
        <w:right w:val="none" w:sz="0" w:space="0" w:color="auto"/>
      </w:divBdr>
    </w:div>
    <w:div w:id="2010478900">
      <w:bodyDiv w:val="1"/>
      <w:marLeft w:val="0"/>
      <w:marRight w:val="0"/>
      <w:marTop w:val="0"/>
      <w:marBottom w:val="0"/>
      <w:divBdr>
        <w:top w:val="none" w:sz="0" w:space="0" w:color="auto"/>
        <w:left w:val="none" w:sz="0" w:space="0" w:color="auto"/>
        <w:bottom w:val="none" w:sz="0" w:space="0" w:color="auto"/>
        <w:right w:val="none" w:sz="0" w:space="0" w:color="auto"/>
      </w:divBdr>
    </w:div>
    <w:div w:id="2010711843">
      <w:bodyDiv w:val="1"/>
      <w:marLeft w:val="0"/>
      <w:marRight w:val="0"/>
      <w:marTop w:val="0"/>
      <w:marBottom w:val="0"/>
      <w:divBdr>
        <w:top w:val="none" w:sz="0" w:space="0" w:color="auto"/>
        <w:left w:val="none" w:sz="0" w:space="0" w:color="auto"/>
        <w:bottom w:val="none" w:sz="0" w:space="0" w:color="auto"/>
        <w:right w:val="none" w:sz="0" w:space="0" w:color="auto"/>
      </w:divBdr>
    </w:div>
    <w:div w:id="2030139265">
      <w:bodyDiv w:val="1"/>
      <w:marLeft w:val="0"/>
      <w:marRight w:val="0"/>
      <w:marTop w:val="0"/>
      <w:marBottom w:val="0"/>
      <w:divBdr>
        <w:top w:val="none" w:sz="0" w:space="0" w:color="auto"/>
        <w:left w:val="none" w:sz="0" w:space="0" w:color="auto"/>
        <w:bottom w:val="none" w:sz="0" w:space="0" w:color="auto"/>
        <w:right w:val="none" w:sz="0" w:space="0" w:color="auto"/>
      </w:divBdr>
    </w:div>
    <w:div w:id="2054381575">
      <w:bodyDiv w:val="1"/>
      <w:marLeft w:val="0"/>
      <w:marRight w:val="0"/>
      <w:marTop w:val="0"/>
      <w:marBottom w:val="0"/>
      <w:divBdr>
        <w:top w:val="none" w:sz="0" w:space="0" w:color="auto"/>
        <w:left w:val="none" w:sz="0" w:space="0" w:color="auto"/>
        <w:bottom w:val="none" w:sz="0" w:space="0" w:color="auto"/>
        <w:right w:val="none" w:sz="0" w:space="0" w:color="auto"/>
      </w:divBdr>
    </w:div>
    <w:div w:id="2102531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intra.undp.org/coa/branding.shtml" TargetMode="External"/><Relationship Id="rId26" Type="http://schemas.openxmlformats.org/officeDocument/2006/relationships/footer" Target="footer6.xml"/><Relationship Id="rId21" Type="http://schemas.openxmlformats.org/officeDocument/2006/relationships/hyperlink" Target="http://intra.undp.org/coa/branding.shtml" TargetMode="Externa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hyperlink" Target="http://erc.undp.org/index.aspx?module=Intra" TargetMode="External"/><Relationship Id="rId25" Type="http://schemas.openxmlformats.org/officeDocument/2006/relationships/header" Target="header1.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www.thegef.org/gef/GEF_logo" TargetMode="External"/><Relationship Id="rId29"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footer" Target="footer5.xml"/><Relationship Id="rId32" Type="http://schemas.openxmlformats.org/officeDocument/2006/relationships/image" Target="media/image7.jpeg"/><Relationship Id="rId37" Type="http://schemas.openxmlformats.org/officeDocument/2006/relationships/customXml" Target="../customXml/item4.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yperlink" Target="http://www.un.org/Docs/sc/committees/1267/1267ListEng.htm" TargetMode="External"/><Relationship Id="rId28" Type="http://schemas.openxmlformats.org/officeDocument/2006/relationships/header" Target="header2.xml"/><Relationship Id="rId36" Type="http://schemas.openxmlformats.org/officeDocument/2006/relationships/customXml" Target="../customXml/item3.xml"/><Relationship Id="rId10" Type="http://schemas.openxmlformats.org/officeDocument/2006/relationships/oleObject" Target="embeddings/oleObject1.bin"/><Relationship Id="rId19" Type="http://schemas.openxmlformats.org/officeDocument/2006/relationships/hyperlink" Target="http://intra.undp.org/branding/useOfLogo.html" TargetMode="External"/><Relationship Id="rId31" Type="http://schemas.openxmlformats.org/officeDocument/2006/relationships/image" Target="media/image6.jpe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yperlink" Target="http://www.thegef.org/gef/sites/thegef.org/files/documents/C.40.08_Branding_the_GEF%20final_0.pdf" TargetMode="External"/><Relationship Id="rId27" Type="http://schemas.openxmlformats.org/officeDocument/2006/relationships/footer" Target="footer7.xml"/><Relationship Id="rId30" Type="http://schemas.openxmlformats.org/officeDocument/2006/relationships/image" Target="media/image5.jpeg"/><Relationship Id="rId35" Type="http://schemas.openxmlformats.org/officeDocument/2006/relationships/customXml" Target="../customXml/item2.xml"/><Relationship Id="rId8" Type="http://schemas.openxmlformats.org/officeDocument/2006/relationships/endnotes" Target="endnotes.xml"/><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C.40.08_Branding_the_GEF%20final_0.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6E58AB9-0A7E-4106-A94F-2AC7C263B71F}">
  <ds:schemaRefs>
    <ds:schemaRef ds:uri="http://schemas.openxmlformats.org/officeDocument/2006/bibliography"/>
  </ds:schemaRefs>
</ds:datastoreItem>
</file>

<file path=customXml/itemProps2.xml><?xml version="1.0" encoding="utf-8"?>
<ds:datastoreItem xmlns:ds="http://schemas.openxmlformats.org/officeDocument/2006/customXml" ds:itemID="{807207C5-04A8-4961-95B8-C7107AF81EDB}"/>
</file>

<file path=customXml/itemProps3.xml><?xml version="1.0" encoding="utf-8"?>
<ds:datastoreItem xmlns:ds="http://schemas.openxmlformats.org/officeDocument/2006/customXml" ds:itemID="{A72D64E8-62B4-4DEF-B4DE-36F602AA2C39}"/>
</file>

<file path=customXml/itemProps4.xml><?xml version="1.0" encoding="utf-8"?>
<ds:datastoreItem xmlns:ds="http://schemas.openxmlformats.org/officeDocument/2006/customXml" ds:itemID="{BC692349-1023-4211-A411-BBDBB47C0F95}"/>
</file>

<file path=docProps/app.xml><?xml version="1.0" encoding="utf-8"?>
<Properties xmlns="http://schemas.openxmlformats.org/officeDocument/2006/extended-properties" xmlns:vt="http://schemas.openxmlformats.org/officeDocument/2006/docPropsVTypes">
  <Template>Project Executive Summary Template</Template>
  <TotalTime>17</TotalTime>
  <Pages>90</Pages>
  <Words>41677</Words>
  <Characters>237564</Characters>
  <Application>Microsoft Office Word</Application>
  <DocSecurity>0</DocSecurity>
  <Lines>1979</Lines>
  <Paragraphs>557</Paragraphs>
  <ScaleCrop>false</ScaleCrop>
  <HeadingPairs>
    <vt:vector size="2" baseType="variant">
      <vt:variant>
        <vt:lpstr>Title</vt:lpstr>
      </vt:variant>
      <vt:variant>
        <vt:i4>1</vt:i4>
      </vt:variant>
    </vt:vector>
  </HeadingPairs>
  <TitlesOfParts>
    <vt:vector size="1" baseType="lpstr">
      <vt:lpstr>CCCD Project Document</vt:lpstr>
    </vt:vector>
  </TitlesOfParts>
  <Company/>
  <LinksUpToDate>false</LinksUpToDate>
  <CharactersWithSpaces>278684</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CCCD Project Document</dc:title>
  <dc:subject>GEF-CCCD Multi-Focal Area Project</dc:subject>
  <dc:creator>Jean-Jo. Bellamy</dc:creator>
  <cp:lastModifiedBy>Eva Huttova</cp:lastModifiedBy>
  <cp:revision>3</cp:revision>
  <cp:lastPrinted>2013-04-05T19:45:00Z</cp:lastPrinted>
  <dcterms:created xsi:type="dcterms:W3CDTF">2015-01-21T13:08:00Z</dcterms:created>
  <dcterms:modified xsi:type="dcterms:W3CDTF">2015-01-21T13:37:00Z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